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384590" w14:textId="77777777" w:rsidR="00BF347A" w:rsidRDefault="78C35559" w:rsidP="78C35559">
      <w:pPr>
        <w:pStyle w:val="2"/>
        <w:jc w:val="center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78C35559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Российская Федерация</w:t>
      </w:r>
    </w:p>
    <w:p w14:paraId="386BBC59" w14:textId="77777777" w:rsidR="00BF347A" w:rsidRDefault="78C35559">
      <w:pPr>
        <w:jc w:val="center"/>
        <w:rPr>
          <w:bCs/>
        </w:rPr>
      </w:pPr>
      <w:r>
        <w:t>Иркутская область</w:t>
      </w:r>
    </w:p>
    <w:p w14:paraId="3CFD622B" w14:textId="77777777" w:rsidR="00BF347A" w:rsidRDefault="78C35559">
      <w:pPr>
        <w:jc w:val="center"/>
        <w:rPr>
          <w:bCs/>
        </w:rPr>
      </w:pPr>
      <w:proofErr w:type="spellStart"/>
      <w:r>
        <w:t>Слюдянский</w:t>
      </w:r>
      <w:proofErr w:type="spellEnd"/>
      <w:r>
        <w:t xml:space="preserve"> район</w:t>
      </w:r>
    </w:p>
    <w:p w14:paraId="672A6659" w14:textId="77777777" w:rsidR="00BF347A" w:rsidRDefault="00BF347A">
      <w:pPr>
        <w:jc w:val="center"/>
        <w:rPr>
          <w:bCs/>
        </w:rPr>
      </w:pPr>
    </w:p>
    <w:p w14:paraId="547BFB4D" w14:textId="77777777" w:rsidR="00BF347A" w:rsidRDefault="78C35559" w:rsidP="78C35559">
      <w:pPr>
        <w:jc w:val="center"/>
        <w:rPr>
          <w:sz w:val="32"/>
          <w:szCs w:val="32"/>
        </w:rPr>
      </w:pPr>
      <w:r w:rsidRPr="78C35559">
        <w:rPr>
          <w:sz w:val="32"/>
          <w:szCs w:val="32"/>
        </w:rPr>
        <w:t>СЛЮДЯНСКОЕ МУНИЦИПАЛЬНОЕ ОБРАЗОВАНИЕ</w:t>
      </w:r>
    </w:p>
    <w:p w14:paraId="336D3BAC" w14:textId="77777777" w:rsidR="00BF347A" w:rsidRDefault="78C35559" w:rsidP="78C35559">
      <w:pPr>
        <w:jc w:val="center"/>
        <w:rPr>
          <w:sz w:val="32"/>
          <w:szCs w:val="32"/>
        </w:rPr>
      </w:pPr>
      <w:r w:rsidRPr="78C35559">
        <w:rPr>
          <w:sz w:val="32"/>
          <w:szCs w:val="32"/>
        </w:rPr>
        <w:t>ГОРОДСКАЯ ДУМА</w:t>
      </w:r>
    </w:p>
    <w:p w14:paraId="0A37501D" w14:textId="77777777" w:rsidR="00BF347A" w:rsidRDefault="00BF347A">
      <w:pPr>
        <w:jc w:val="center"/>
        <w:rPr>
          <w:sz w:val="28"/>
          <w:szCs w:val="28"/>
        </w:rPr>
      </w:pPr>
    </w:p>
    <w:p w14:paraId="79E5A264" w14:textId="77777777" w:rsidR="00BF347A" w:rsidRDefault="78C35559" w:rsidP="78C35559">
      <w:pPr>
        <w:jc w:val="center"/>
        <w:rPr>
          <w:sz w:val="32"/>
          <w:szCs w:val="32"/>
        </w:rPr>
      </w:pPr>
      <w:r w:rsidRPr="78C35559">
        <w:rPr>
          <w:sz w:val="32"/>
          <w:szCs w:val="32"/>
        </w:rPr>
        <w:t xml:space="preserve">РЕШЕНИЕ  </w:t>
      </w:r>
    </w:p>
    <w:p w14:paraId="16995113" w14:textId="77777777" w:rsidR="00BF347A" w:rsidRDefault="78C35559">
      <w:pPr>
        <w:jc w:val="center"/>
      </w:pPr>
      <w:r>
        <w:t>г. Слюдянка</w:t>
      </w:r>
    </w:p>
    <w:p w14:paraId="5DAB6C7B" w14:textId="77777777" w:rsidR="00BF347A" w:rsidRDefault="00BF347A">
      <w:pPr>
        <w:jc w:val="center"/>
        <w:rPr>
          <w:b/>
        </w:rPr>
      </w:pPr>
    </w:p>
    <w:p w14:paraId="53862825" w14:textId="65734C19" w:rsidR="00BF347A" w:rsidRDefault="00C20A5A">
      <w:r>
        <w:t>от</w:t>
      </w:r>
      <w:r w:rsidRPr="00C20A5A">
        <w:t xml:space="preserve"> </w:t>
      </w:r>
      <w:r>
        <w:t>31.05</w:t>
      </w:r>
      <w:r w:rsidR="78C35559">
        <w:t>.2018 года №</w:t>
      </w:r>
      <w:r>
        <w:rPr>
          <w:u w:val="single"/>
        </w:rPr>
        <w:t xml:space="preserve"> </w:t>
      </w:r>
      <w:r w:rsidRPr="00C20A5A">
        <w:rPr>
          <w:u w:val="single"/>
        </w:rPr>
        <w:t xml:space="preserve">        </w:t>
      </w:r>
      <w:r>
        <w:rPr>
          <w:u w:val="single"/>
          <w:lang w:val="en-US"/>
        </w:rPr>
        <w:t>IV</w:t>
      </w:r>
      <w:r w:rsidR="78C35559" w:rsidRPr="78C35559">
        <w:rPr>
          <w:u w:val="single"/>
        </w:rPr>
        <w:t>-ГД</w:t>
      </w:r>
    </w:p>
    <w:p w14:paraId="6E7BEAA2" w14:textId="77777777" w:rsidR="00BF347A" w:rsidRDefault="78C35559" w:rsidP="78C35559">
      <w:pPr>
        <w:rPr>
          <w:rFonts w:ascii="Arial" w:hAnsi="Arial" w:cs="Arial"/>
          <w:color w:val="70AD47" w:themeColor="accent6"/>
          <w:sz w:val="21"/>
          <w:szCs w:val="21"/>
        </w:rPr>
      </w:pPr>
      <w:r w:rsidRPr="78C35559">
        <w:rPr>
          <w:rFonts w:ascii="Arial" w:hAnsi="Arial" w:cs="Arial"/>
          <w:color w:val="70AD47" w:themeColor="accent6"/>
          <w:sz w:val="21"/>
          <w:szCs w:val="21"/>
        </w:rPr>
        <w:t> </w:t>
      </w:r>
    </w:p>
    <w:p w14:paraId="0BF2EF49" w14:textId="77777777" w:rsidR="00BF347A" w:rsidRPr="007140CA" w:rsidRDefault="78C35559" w:rsidP="78C35559">
      <w:pPr>
        <w:rPr>
          <w:rStyle w:val="StrongEmphasis"/>
        </w:rPr>
      </w:pPr>
      <w:r w:rsidRPr="007140CA">
        <w:rPr>
          <w:rStyle w:val="StrongEmphasis"/>
        </w:rPr>
        <w:t xml:space="preserve">Об утверждении Положения о гербе и флаге </w:t>
      </w:r>
      <w:r w:rsidR="00132989" w:rsidRPr="007140CA">
        <w:br/>
      </w:r>
      <w:r w:rsidRPr="007140CA">
        <w:rPr>
          <w:rStyle w:val="StrongEmphasis"/>
        </w:rPr>
        <w:t>Слюдянского муниципального образования</w:t>
      </w:r>
    </w:p>
    <w:p w14:paraId="63E4A9CD" w14:textId="77777777" w:rsidR="00BF347A" w:rsidRPr="007140CA" w:rsidRDefault="78C35559">
      <w:r w:rsidRPr="007140CA">
        <w:t> </w:t>
      </w:r>
    </w:p>
    <w:p w14:paraId="4241E513" w14:textId="4F26596C" w:rsidR="00BF347A" w:rsidRPr="007140CA" w:rsidRDefault="78C35559" w:rsidP="78C35559">
      <w:pPr>
        <w:ind w:firstLine="540"/>
        <w:jc w:val="both"/>
        <w:rPr>
          <w:rStyle w:val="StrongEmphasis"/>
          <w:b w:val="0"/>
          <w:bCs w:val="0"/>
        </w:rPr>
      </w:pPr>
      <w:r w:rsidRPr="007140CA">
        <w:t>В соответствии со статьей 9 Федерального закона от 6 октября 2003 года № 131-ФЗ «Об общих принципах организации местного самоуправления в Российской Федерации» и статьей 4 Устава Слюдянского муниципального образования,</w:t>
      </w:r>
      <w:r w:rsidR="00DA337B" w:rsidRPr="00DA337B">
        <w:t xml:space="preserve"> зарегистрированного Главным управлением Министерства юстиции РФ по Сибирскому Федеральному округу от 23 декабря 2005 года №RU 385181042005001, с изменениями и дополнениями, зарегистрированными Управлением Министерства юстиции Российской Федерации по Иркутской области от 10 апреля 2018 года №RU 385181042018001,</w:t>
      </w:r>
      <w:r w:rsidRPr="007140CA">
        <w:rPr>
          <w:rStyle w:val="StrongEmphasis"/>
        </w:rPr>
        <w:t xml:space="preserve">  </w:t>
      </w:r>
    </w:p>
    <w:p w14:paraId="02EB378F" w14:textId="77777777" w:rsidR="00BF347A" w:rsidRPr="007140CA" w:rsidRDefault="00BF347A">
      <w:pPr>
        <w:jc w:val="center"/>
        <w:rPr>
          <w:rStyle w:val="StrongEmphasis"/>
          <w:b w:val="0"/>
        </w:rPr>
      </w:pPr>
    </w:p>
    <w:p w14:paraId="61E35BE3" w14:textId="77777777" w:rsidR="00BF347A" w:rsidRPr="007140CA" w:rsidRDefault="78C35559">
      <w:pPr>
        <w:jc w:val="both"/>
      </w:pPr>
      <w:r w:rsidRPr="007140CA">
        <w:t>ГОРОДСКАЯ ДУМА решила:</w:t>
      </w:r>
    </w:p>
    <w:p w14:paraId="6A05A809" w14:textId="77777777" w:rsidR="00BF347A" w:rsidRPr="007140CA" w:rsidRDefault="00BF347A">
      <w:pPr>
        <w:jc w:val="center"/>
      </w:pPr>
    </w:p>
    <w:p w14:paraId="4F6584BE" w14:textId="77777777" w:rsidR="00BF347A" w:rsidRPr="007140CA" w:rsidRDefault="78C35559" w:rsidP="78C35559">
      <w:r w:rsidRPr="007140CA">
        <w:t> </w:t>
      </w:r>
    </w:p>
    <w:p w14:paraId="121C6958" w14:textId="77777777" w:rsidR="00BF347A" w:rsidRPr="007140CA" w:rsidRDefault="78C35559">
      <w:pPr>
        <w:numPr>
          <w:ilvl w:val="0"/>
          <w:numId w:val="2"/>
        </w:numPr>
        <w:jc w:val="both"/>
      </w:pPr>
      <w:r w:rsidRPr="007140CA">
        <w:t xml:space="preserve">Утвердить Положение о гербе и флаге </w:t>
      </w:r>
      <w:r w:rsidRPr="007140CA">
        <w:rPr>
          <w:rStyle w:val="StrongEmphasis"/>
          <w:b w:val="0"/>
          <w:bCs w:val="0"/>
        </w:rPr>
        <w:t>Слюдянского муниципального образования</w:t>
      </w:r>
      <w:r w:rsidRPr="007140CA">
        <w:t xml:space="preserve"> согласно приложению.</w:t>
      </w:r>
    </w:p>
    <w:p w14:paraId="314C2ED6" w14:textId="77777777" w:rsidR="00BF347A" w:rsidRPr="007140CA" w:rsidRDefault="78C35559">
      <w:pPr>
        <w:numPr>
          <w:ilvl w:val="0"/>
          <w:numId w:val="2"/>
        </w:numPr>
        <w:jc w:val="both"/>
      </w:pPr>
      <w:r w:rsidRPr="007140CA">
        <w:t xml:space="preserve">Поручить Главе </w:t>
      </w:r>
      <w:r w:rsidRPr="007140CA">
        <w:rPr>
          <w:rStyle w:val="StrongEmphasis"/>
          <w:b w:val="0"/>
          <w:bCs w:val="0"/>
        </w:rPr>
        <w:t>Слюдянского муниципального образования</w:t>
      </w:r>
      <w:r w:rsidRPr="007140CA">
        <w:t xml:space="preserve"> направить в Геральдический Совет при Президенте Российской Федерации настоящее решение для регистрации герба и флага в Государственном геральдическом регистре Российской Федерации.</w:t>
      </w:r>
    </w:p>
    <w:p w14:paraId="0CF3C083" w14:textId="360FBD5A" w:rsidR="00BF347A" w:rsidRPr="007140CA" w:rsidRDefault="78C35559">
      <w:pPr>
        <w:numPr>
          <w:ilvl w:val="0"/>
          <w:numId w:val="2"/>
        </w:numPr>
        <w:jc w:val="both"/>
      </w:pPr>
      <w:r w:rsidRPr="007140CA">
        <w:t>Опубликовать настоящее решение в газете «Байкал-новости» или в приложении к данному периодическому изданию и разместить на официальном сайте</w:t>
      </w:r>
      <w:r w:rsidRPr="007140CA">
        <w:rPr>
          <w:rStyle w:val="StrongEmphasis"/>
          <w:b w:val="0"/>
          <w:bCs w:val="0"/>
        </w:rPr>
        <w:t xml:space="preserve"> </w:t>
      </w:r>
      <w:r w:rsidR="00DA337B">
        <w:rPr>
          <w:rStyle w:val="StrongEmphasis"/>
          <w:b w:val="0"/>
          <w:bCs w:val="0"/>
        </w:rPr>
        <w:t xml:space="preserve">Администрации </w:t>
      </w:r>
      <w:r w:rsidRPr="007140CA">
        <w:rPr>
          <w:rStyle w:val="StrongEmphasis"/>
          <w:b w:val="0"/>
          <w:bCs w:val="0"/>
        </w:rPr>
        <w:t>Слюдянского муниципального образования</w:t>
      </w:r>
      <w:r w:rsidRPr="007140CA">
        <w:t>.</w:t>
      </w:r>
    </w:p>
    <w:p w14:paraId="08A37DED" w14:textId="77777777" w:rsidR="00BF347A" w:rsidRPr="007140CA" w:rsidRDefault="78C35559" w:rsidP="78C35559">
      <w:pPr>
        <w:numPr>
          <w:ilvl w:val="0"/>
          <w:numId w:val="2"/>
        </w:numPr>
        <w:jc w:val="both"/>
      </w:pPr>
      <w:r w:rsidRPr="007140CA">
        <w:t>Решение вступает в силу с момента его опубликования.</w:t>
      </w:r>
    </w:p>
    <w:p w14:paraId="09AF38FC" w14:textId="77777777" w:rsidR="00BF347A" w:rsidRPr="007140CA" w:rsidRDefault="78C35559" w:rsidP="78C35559">
      <w:pPr>
        <w:jc w:val="both"/>
        <w:rPr>
          <w:sz w:val="28"/>
          <w:szCs w:val="28"/>
        </w:rPr>
      </w:pPr>
      <w:r w:rsidRPr="007140CA">
        <w:rPr>
          <w:sz w:val="28"/>
          <w:szCs w:val="28"/>
        </w:rPr>
        <w:t> </w:t>
      </w:r>
    </w:p>
    <w:p w14:paraId="5A39BBE3" w14:textId="77777777" w:rsidR="00BF347A" w:rsidRPr="007140CA" w:rsidRDefault="00BF347A">
      <w:pPr>
        <w:rPr>
          <w:sz w:val="28"/>
          <w:szCs w:val="28"/>
        </w:rPr>
      </w:pPr>
    </w:p>
    <w:p w14:paraId="3D09CA45" w14:textId="77777777" w:rsidR="00BF347A" w:rsidRDefault="78C35559">
      <w:r>
        <w:t xml:space="preserve">Глава Слюдянского </w:t>
      </w:r>
    </w:p>
    <w:p w14:paraId="1A2B1CA0" w14:textId="77777777" w:rsidR="00BF347A" w:rsidRDefault="78C35559">
      <w:r>
        <w:t xml:space="preserve">муниципального образования                                                                           В.Н. </w:t>
      </w:r>
      <w:proofErr w:type="spellStart"/>
      <w:r>
        <w:t>Сендзяк</w:t>
      </w:r>
      <w:proofErr w:type="spellEnd"/>
    </w:p>
    <w:p w14:paraId="41C8F396" w14:textId="77777777" w:rsidR="00BF347A" w:rsidRDefault="00BF347A">
      <w:pPr>
        <w:tabs>
          <w:tab w:val="left" w:pos="360"/>
        </w:tabs>
        <w:jc w:val="center"/>
      </w:pPr>
    </w:p>
    <w:p w14:paraId="72A3D3EC" w14:textId="77777777" w:rsidR="00BF347A" w:rsidRDefault="00BF347A">
      <w:pPr>
        <w:tabs>
          <w:tab w:val="left" w:pos="360"/>
        </w:tabs>
        <w:jc w:val="center"/>
      </w:pPr>
    </w:p>
    <w:p w14:paraId="72E757E9" w14:textId="77777777" w:rsidR="00BF347A" w:rsidRDefault="78C35559">
      <w:pPr>
        <w:autoSpaceDE w:val="0"/>
        <w:jc w:val="both"/>
      </w:pPr>
      <w:r>
        <w:t>Председатель Думы</w:t>
      </w:r>
    </w:p>
    <w:p w14:paraId="25A42861" w14:textId="77777777" w:rsidR="00BF347A" w:rsidRDefault="78C35559">
      <w:pPr>
        <w:autoSpaceDE w:val="0"/>
        <w:jc w:val="both"/>
      </w:pPr>
      <w:r>
        <w:t>Слюдянского муниципального образования                                                  А.В. Тимофеев</w:t>
      </w:r>
    </w:p>
    <w:p w14:paraId="0D0B940D" w14:textId="77777777" w:rsidR="00BF347A" w:rsidRDefault="00132989">
      <w:pPr>
        <w:ind w:left="-709" w:firstLine="709"/>
      </w:pPr>
      <w:r>
        <w:br w:type="page"/>
      </w:r>
    </w:p>
    <w:p w14:paraId="68F270A6" w14:textId="77777777" w:rsidR="00BF347A" w:rsidRDefault="78C35559">
      <w:pPr>
        <w:ind w:left="3540" w:firstLine="1500"/>
      </w:pPr>
      <w:r>
        <w:lastRenderedPageBreak/>
        <w:t xml:space="preserve">ПРИЛОЖЕНИЕ </w:t>
      </w:r>
    </w:p>
    <w:p w14:paraId="6DE896D2" w14:textId="77777777" w:rsidR="00BF347A" w:rsidRPr="007140CA" w:rsidRDefault="78C35559">
      <w:pPr>
        <w:ind w:left="3540" w:firstLine="1500"/>
      </w:pPr>
      <w:r>
        <w:t xml:space="preserve">к </w:t>
      </w:r>
      <w:r w:rsidRPr="007140CA">
        <w:t xml:space="preserve">Решению Думы </w:t>
      </w:r>
    </w:p>
    <w:p w14:paraId="7DB9E21A" w14:textId="77777777" w:rsidR="00BF347A" w:rsidRPr="007140CA" w:rsidRDefault="78C35559" w:rsidP="78C35559">
      <w:pPr>
        <w:ind w:left="3540" w:firstLine="1500"/>
      </w:pPr>
      <w:r w:rsidRPr="007140CA">
        <w:t xml:space="preserve">Слюдянского муниципального </w:t>
      </w:r>
    </w:p>
    <w:p w14:paraId="0B21A457" w14:textId="77777777" w:rsidR="00BF347A" w:rsidRPr="007140CA" w:rsidRDefault="78C35559" w:rsidP="78C35559">
      <w:pPr>
        <w:ind w:left="3540" w:firstLine="1500"/>
      </w:pPr>
      <w:r w:rsidRPr="007140CA">
        <w:t>образования</w:t>
      </w:r>
    </w:p>
    <w:p w14:paraId="0E27B00A" w14:textId="3662B3D4" w:rsidR="00BF347A" w:rsidRDefault="00C20A5A" w:rsidP="00C20A5A">
      <w:pPr>
        <w:jc w:val="center"/>
        <w:rPr>
          <w:lang w:eastAsia="en-US"/>
        </w:rPr>
      </w:pPr>
      <w:r>
        <w:t xml:space="preserve">                                                                     №</w:t>
      </w:r>
      <w:r>
        <w:rPr>
          <w:u w:val="single"/>
        </w:rPr>
        <w:t xml:space="preserve"> </w:t>
      </w:r>
      <w:r w:rsidRPr="00C20A5A">
        <w:rPr>
          <w:u w:val="single"/>
        </w:rPr>
        <w:t xml:space="preserve">        </w:t>
      </w:r>
      <w:r>
        <w:rPr>
          <w:u w:val="single"/>
          <w:lang w:val="en-US"/>
        </w:rPr>
        <w:t>IV</w:t>
      </w:r>
      <w:r w:rsidRPr="78C35559">
        <w:rPr>
          <w:u w:val="single"/>
        </w:rPr>
        <w:t>-ГД</w:t>
      </w:r>
      <w:r>
        <w:rPr>
          <w:u w:val="single"/>
        </w:rPr>
        <w:t xml:space="preserve"> </w:t>
      </w:r>
      <w:r>
        <w:t>от</w:t>
      </w:r>
      <w:r w:rsidRPr="00C20A5A">
        <w:t xml:space="preserve"> </w:t>
      </w:r>
      <w:r>
        <w:t xml:space="preserve">31.05.2018 года </w:t>
      </w:r>
    </w:p>
    <w:p w14:paraId="7EE12AD8" w14:textId="77777777" w:rsidR="00BF347A" w:rsidRDefault="78C35559" w:rsidP="78C35559">
      <w:pPr>
        <w:pStyle w:val="7"/>
        <w:jc w:val="center"/>
        <w:rPr>
          <w:b/>
          <w:bCs/>
        </w:rPr>
      </w:pPr>
      <w:r w:rsidRPr="78C35559">
        <w:rPr>
          <w:b/>
          <w:bCs/>
        </w:rPr>
        <w:t>ПОЛОЖЕНИЕ</w:t>
      </w:r>
    </w:p>
    <w:p w14:paraId="291666FF" w14:textId="77777777" w:rsidR="00BF347A" w:rsidRDefault="78C35559" w:rsidP="78C35559">
      <w:pPr>
        <w:jc w:val="center"/>
        <w:rPr>
          <w:b/>
          <w:bCs/>
        </w:rPr>
      </w:pPr>
      <w:r w:rsidRPr="78C35559">
        <w:rPr>
          <w:b/>
          <w:bCs/>
        </w:rPr>
        <w:t>о гербе и флаге Слюдянского муниципального образования</w:t>
      </w:r>
    </w:p>
    <w:p w14:paraId="60061E4C" w14:textId="77777777" w:rsidR="00BF347A" w:rsidRDefault="00BF347A">
      <w:pPr>
        <w:jc w:val="center"/>
        <w:rPr>
          <w:b/>
          <w:lang w:eastAsia="en-US"/>
        </w:rPr>
      </w:pPr>
    </w:p>
    <w:p w14:paraId="73DC17B6" w14:textId="222F0264" w:rsidR="00BF347A" w:rsidRDefault="78C35559">
      <w:pPr>
        <w:ind w:firstLine="708"/>
        <w:jc w:val="both"/>
      </w:pPr>
      <w:r>
        <w:t xml:space="preserve">Настоящее Положение устанавливает официальные символы Слюдянского муниципального образования Слюдянского района Иркутской области (далее – </w:t>
      </w:r>
      <w:r w:rsidRPr="78C35559">
        <w:rPr>
          <w:i/>
          <w:iCs/>
        </w:rPr>
        <w:t>муниципальное образование</w:t>
      </w:r>
      <w:r>
        <w:t>), их описания и порядок использования.</w:t>
      </w:r>
    </w:p>
    <w:p w14:paraId="559CBCF0" w14:textId="77777777" w:rsidR="00BF347A" w:rsidRDefault="78C35559">
      <w:pPr>
        <w:ind w:left="708"/>
        <w:jc w:val="both"/>
      </w:pPr>
      <w:r>
        <w:t>Официальными символами муниципального образования являются:</w:t>
      </w:r>
    </w:p>
    <w:p w14:paraId="7ADC3B53" w14:textId="77777777" w:rsidR="00BF347A" w:rsidRDefault="78C35559">
      <w:pPr>
        <w:ind w:left="708"/>
        <w:jc w:val="both"/>
      </w:pPr>
      <w:r>
        <w:t>– герб муниципального образования;</w:t>
      </w:r>
    </w:p>
    <w:p w14:paraId="42E2E54E" w14:textId="77777777" w:rsidR="00BF347A" w:rsidRDefault="78C35559">
      <w:pPr>
        <w:ind w:firstLine="708"/>
        <w:jc w:val="both"/>
      </w:pPr>
      <w:r>
        <w:t>– флаг муниципального образования, составленный на основе цветового и композиционного решения герба муниципального образования.</w:t>
      </w:r>
    </w:p>
    <w:p w14:paraId="44EAFD9C" w14:textId="77777777" w:rsidR="00BF347A" w:rsidRDefault="00BF347A">
      <w:pPr>
        <w:jc w:val="center"/>
        <w:rPr>
          <w:b/>
          <w:lang w:eastAsia="en-US"/>
        </w:rPr>
      </w:pPr>
    </w:p>
    <w:p w14:paraId="5CCFFCBA" w14:textId="77777777" w:rsidR="00BF347A" w:rsidRDefault="78C35559" w:rsidP="78C35559">
      <w:pPr>
        <w:jc w:val="center"/>
        <w:rPr>
          <w:sz w:val="20"/>
          <w:szCs w:val="20"/>
          <w:lang w:eastAsia="en-US"/>
        </w:rPr>
      </w:pPr>
      <w:r w:rsidRPr="78C35559">
        <w:rPr>
          <w:b/>
          <w:bCs/>
        </w:rPr>
        <w:t xml:space="preserve">Глава </w:t>
      </w:r>
      <w:r w:rsidRPr="78C35559">
        <w:rPr>
          <w:b/>
          <w:bCs/>
          <w:lang w:val="en-US"/>
        </w:rPr>
        <w:t>I</w:t>
      </w:r>
      <w:r w:rsidRPr="78C35559">
        <w:rPr>
          <w:b/>
          <w:bCs/>
        </w:rPr>
        <w:t>. Общие положения.</w:t>
      </w:r>
    </w:p>
    <w:p w14:paraId="4B94D5A5" w14:textId="77777777" w:rsidR="00BF347A" w:rsidRDefault="00BF347A">
      <w:pPr>
        <w:ind w:firstLine="720"/>
        <w:jc w:val="both"/>
        <w:rPr>
          <w:b/>
          <w:sz w:val="20"/>
          <w:lang w:eastAsia="en-US"/>
        </w:rPr>
      </w:pPr>
    </w:p>
    <w:p w14:paraId="15BED170" w14:textId="77777777" w:rsidR="00BF347A" w:rsidRDefault="78C35559" w:rsidP="78C35559">
      <w:pPr>
        <w:ind w:firstLine="720"/>
        <w:jc w:val="both"/>
        <w:rPr>
          <w:b/>
          <w:bCs/>
          <w:lang w:eastAsia="en-US"/>
        </w:rPr>
      </w:pPr>
      <w:r w:rsidRPr="78C35559">
        <w:rPr>
          <w:b/>
          <w:bCs/>
        </w:rPr>
        <w:t>Статья 1.</w:t>
      </w:r>
    </w:p>
    <w:p w14:paraId="42082871" w14:textId="77777777" w:rsidR="00BF347A" w:rsidRDefault="78C35559" w:rsidP="78C35559">
      <w:pPr>
        <w:ind w:firstLine="720"/>
        <w:jc w:val="both"/>
        <w:rPr>
          <w:b/>
          <w:bCs/>
          <w:lang w:eastAsia="en-US"/>
        </w:rPr>
      </w:pPr>
      <w:r>
        <w:t xml:space="preserve">Герб и флаг муниципального образования (далее – </w:t>
      </w:r>
      <w:r w:rsidRPr="78C35559">
        <w:rPr>
          <w:i/>
          <w:iCs/>
        </w:rPr>
        <w:t>герб, флаг; символы</w:t>
      </w:r>
      <w:r>
        <w:t xml:space="preserve">) – </w:t>
      </w:r>
      <w:proofErr w:type="spellStart"/>
      <w:r>
        <w:t>опознавательно</w:t>
      </w:r>
      <w:proofErr w:type="spellEnd"/>
      <w:r>
        <w:t>-правовые знаки, составленные и употребляемые в соответствии с геральдическими (</w:t>
      </w:r>
      <w:proofErr w:type="spellStart"/>
      <w:r>
        <w:t>гербоведческими</w:t>
      </w:r>
      <w:proofErr w:type="spellEnd"/>
      <w:r>
        <w:t xml:space="preserve">) и </w:t>
      </w:r>
      <w:proofErr w:type="spellStart"/>
      <w:r>
        <w:t>вексиллологическими</w:t>
      </w:r>
      <w:proofErr w:type="spellEnd"/>
      <w:r>
        <w:t xml:space="preserve"> (</w:t>
      </w:r>
      <w:proofErr w:type="spellStart"/>
      <w:r>
        <w:t>флаговедческими</w:t>
      </w:r>
      <w:proofErr w:type="spellEnd"/>
      <w:r>
        <w:t>) правилами и являющиеся официальными символами муниципального образования.</w:t>
      </w:r>
    </w:p>
    <w:p w14:paraId="3DEEC669" w14:textId="77777777" w:rsidR="00BF347A" w:rsidRDefault="00BF347A">
      <w:pPr>
        <w:jc w:val="both"/>
        <w:rPr>
          <w:b/>
          <w:lang w:eastAsia="en-US"/>
        </w:rPr>
      </w:pPr>
    </w:p>
    <w:p w14:paraId="5824D299" w14:textId="77777777" w:rsidR="00BF347A" w:rsidRDefault="78C35559" w:rsidP="78C35559">
      <w:pPr>
        <w:jc w:val="center"/>
        <w:rPr>
          <w:sz w:val="20"/>
          <w:szCs w:val="20"/>
          <w:lang w:eastAsia="en-US"/>
        </w:rPr>
      </w:pPr>
      <w:r w:rsidRPr="78C35559">
        <w:rPr>
          <w:b/>
          <w:bCs/>
        </w:rPr>
        <w:t xml:space="preserve">Глава </w:t>
      </w:r>
      <w:r w:rsidRPr="78C35559">
        <w:rPr>
          <w:b/>
          <w:bCs/>
          <w:lang w:val="en-US"/>
        </w:rPr>
        <w:t>II</w:t>
      </w:r>
      <w:r w:rsidRPr="78C35559">
        <w:rPr>
          <w:b/>
          <w:bCs/>
        </w:rPr>
        <w:t>. Герб Слюдянского муниципального образования.</w:t>
      </w:r>
    </w:p>
    <w:p w14:paraId="3656B9AB" w14:textId="77777777" w:rsidR="00BF347A" w:rsidRDefault="00BF347A">
      <w:pPr>
        <w:ind w:firstLine="720"/>
        <w:jc w:val="both"/>
        <w:rPr>
          <w:b/>
          <w:sz w:val="20"/>
          <w:lang w:eastAsia="en-US"/>
        </w:rPr>
      </w:pPr>
    </w:p>
    <w:p w14:paraId="6AB03FB2" w14:textId="77777777" w:rsidR="00BF347A" w:rsidRDefault="78C35559" w:rsidP="78C35559">
      <w:pPr>
        <w:ind w:firstLine="720"/>
        <w:jc w:val="both"/>
        <w:rPr>
          <w:lang w:eastAsia="en-US"/>
        </w:rPr>
      </w:pPr>
      <w:r w:rsidRPr="78C35559">
        <w:rPr>
          <w:b/>
          <w:bCs/>
        </w:rPr>
        <w:t>Статья 2.</w:t>
      </w:r>
    </w:p>
    <w:p w14:paraId="446AA2A2" w14:textId="77777777" w:rsidR="00BF347A" w:rsidRDefault="78C35559" w:rsidP="78C35559">
      <w:pPr>
        <w:ind w:firstLine="720"/>
        <w:jc w:val="both"/>
        <w:rPr>
          <w:i/>
          <w:iCs/>
          <w:lang w:eastAsia="en-US"/>
        </w:rPr>
      </w:pPr>
      <w:r w:rsidRPr="78C35559">
        <w:rPr>
          <w:i/>
          <w:iCs/>
        </w:rPr>
        <w:t xml:space="preserve">2.1. </w:t>
      </w:r>
      <w:r>
        <w:t>Геральдическое описание (</w:t>
      </w:r>
      <w:proofErr w:type="spellStart"/>
      <w:r>
        <w:t>блазон</w:t>
      </w:r>
      <w:proofErr w:type="spellEnd"/>
      <w:r>
        <w:t>) герба Слюдянского муниципального образования гласит:</w:t>
      </w:r>
    </w:p>
    <w:p w14:paraId="5A2F45E1" w14:textId="77777777" w:rsidR="00BF347A" w:rsidRDefault="00132989" w:rsidP="78C35559">
      <w:pPr>
        <w:jc w:val="both"/>
        <w:rPr>
          <w:i/>
          <w:iCs/>
        </w:rPr>
      </w:pPr>
      <w:r>
        <w:tab/>
        <w:t xml:space="preserve">«В лазоревом (синем, голубом) поле над зелёной оконечностью в виде холма с двумя вершинами, завершёнными серебряной летящей чайкой, зелёный </w:t>
      </w:r>
      <w:proofErr w:type="spellStart"/>
      <w:r>
        <w:t>безант</w:t>
      </w:r>
      <w:proofErr w:type="spellEnd"/>
      <w:r>
        <w:t>, обременённый положенными накрест серебряными топором и опрокинутым морским якорем, завершённый составной серебряно-чёрной каймой и заключенный в образованное кристаллами зубчатое снаружи серебряное кольцо».</w:t>
      </w:r>
    </w:p>
    <w:p w14:paraId="291678FA" w14:textId="77777777" w:rsidR="00BF347A" w:rsidRDefault="78C35559">
      <w:pPr>
        <w:ind w:firstLine="720"/>
        <w:jc w:val="both"/>
      </w:pPr>
      <w:r>
        <w:t xml:space="preserve">2.2. Герб Слюдянского муниципального образования, в соответствии со статьей 5 Закона Иркутской области от 16.07.1997 года № 30-0З «О гербе и флаге Иркутской области», может воспроизводиться в двух равно допустимых версиях: </w:t>
      </w:r>
    </w:p>
    <w:p w14:paraId="0DA14BCD" w14:textId="77777777" w:rsidR="00BF347A" w:rsidRDefault="78C35559">
      <w:pPr>
        <w:ind w:firstLine="720"/>
        <w:jc w:val="both"/>
      </w:pPr>
      <w:r>
        <w:t xml:space="preserve">– без вольной части; </w:t>
      </w:r>
    </w:p>
    <w:p w14:paraId="2E85303F" w14:textId="77777777" w:rsidR="00BF347A" w:rsidRDefault="78C35559">
      <w:pPr>
        <w:ind w:firstLine="720"/>
        <w:jc w:val="both"/>
      </w:pPr>
      <w:r>
        <w:t xml:space="preserve">– с вольной частью (четырехугольником, примыкающим к верхнему </w:t>
      </w:r>
      <w:proofErr w:type="gramStart"/>
      <w:r>
        <w:t>правому  углу</w:t>
      </w:r>
      <w:proofErr w:type="gramEnd"/>
      <w:r>
        <w:t xml:space="preserve"> щита) с воспроизведённым в нем гербом Иркутской области.</w:t>
      </w:r>
    </w:p>
    <w:p w14:paraId="0917934C" w14:textId="6C374C28" w:rsidR="00BF347A" w:rsidRDefault="78C35559">
      <w:pPr>
        <w:ind w:firstLine="720"/>
        <w:jc w:val="both"/>
      </w:pPr>
      <w:r>
        <w:t>2.3. Пояснительные изображения герба помещены в Приложениях 1.1 и 1.2 к настоящему Положению.</w:t>
      </w:r>
    </w:p>
    <w:p w14:paraId="53D00A68" w14:textId="0120CD37" w:rsidR="00BF347A" w:rsidRDefault="78C35559">
      <w:pPr>
        <w:ind w:firstLine="720"/>
        <w:jc w:val="both"/>
      </w:pPr>
      <w:r>
        <w:t>2.4. Обоснование символики герба Слюдянского муниципального образования:</w:t>
      </w:r>
    </w:p>
    <w:p w14:paraId="0780A078" w14:textId="77777777" w:rsidR="00BF347A" w:rsidRDefault="78C35559">
      <w:pPr>
        <w:ind w:firstLine="720"/>
        <w:jc w:val="both"/>
      </w:pPr>
      <w:r>
        <w:t>Герб Слюдянского муниципального образования языком аллегорий символизирует исторические, природные и экономико-географические особенности муниципального образования.</w:t>
      </w:r>
    </w:p>
    <w:p w14:paraId="6315116E" w14:textId="6A78BAC3" w:rsidR="00BF347A" w:rsidRDefault="78C35559">
      <w:pPr>
        <w:ind w:firstLine="720"/>
        <w:jc w:val="both"/>
      </w:pPr>
      <w:r>
        <w:t xml:space="preserve">Город Слюдянка расположен на берегу озера Байкал на Транссибирской железной дороге и федеральной автодороге «Байкал». Город получил свое название по реке Слюдянка, названной в свою очередь в честь обнаруженных здесь залежей слюды. Для разработки слюды-флогопита на территории современного города в 1647 году был создан </w:t>
      </w:r>
      <w:proofErr w:type="spellStart"/>
      <w:r>
        <w:t>Култукский</w:t>
      </w:r>
      <w:proofErr w:type="spellEnd"/>
      <w:r>
        <w:t xml:space="preserve"> острог, впоследствии перенесённый в другое место. После этого лишь в 1802 году на этом месте появилось поселение </w:t>
      </w:r>
      <w:proofErr w:type="spellStart"/>
      <w:r>
        <w:t>Слюдянское</w:t>
      </w:r>
      <w:proofErr w:type="spellEnd"/>
      <w:r>
        <w:t xml:space="preserve"> зимовье на </w:t>
      </w:r>
      <w:proofErr w:type="spellStart"/>
      <w:r>
        <w:t>Кругобайкальском</w:t>
      </w:r>
      <w:proofErr w:type="spellEnd"/>
      <w:r>
        <w:t xml:space="preserve"> тракте, </w:t>
      </w:r>
      <w:r>
        <w:lastRenderedPageBreak/>
        <w:t xml:space="preserve">сам же город Слюдянка был основан в 1899 году при строительстве железной дороги. Основание города как железнодорожного посёлка на берегу Байкала, а также роль железнодорожного транспорта в развитии Слюдянки и расположение города на транспортных магистралях символизируют скрещенные якорь и топор. Составная серебряно-чёрная кайма является аллегорией на туристическую достопримечательность – </w:t>
      </w:r>
      <w:proofErr w:type="spellStart"/>
      <w:r>
        <w:t>Кругобайкальскую</w:t>
      </w:r>
      <w:proofErr w:type="spellEnd"/>
      <w:r>
        <w:t xml:space="preserve"> железную дорогу, которая начинается от станции Слюдянка-I.</w:t>
      </w:r>
    </w:p>
    <w:p w14:paraId="0E957824" w14:textId="77777777" w:rsidR="00BF347A" w:rsidRDefault="78C35559">
      <w:pPr>
        <w:ind w:firstLine="720"/>
        <w:jc w:val="both"/>
      </w:pPr>
      <w:r>
        <w:t>Кольцо, стилизованное под кристаллы слюды, гласно указывает на название города, а также символизирует добычу вблизи слюды-флогопита, мрамора и цементного сырья. Символика кольца – неразрывное единство, цельность, бесконечный круговорот. Также стилизованное кольцо является основной фигурой герба Слюдянского района и его включение в герб Слюдянки указывает на то, что город является административным центром района.</w:t>
      </w:r>
    </w:p>
    <w:p w14:paraId="215BBF10" w14:textId="77777777" w:rsidR="00BF347A" w:rsidRDefault="78C35559">
      <w:pPr>
        <w:ind w:firstLine="720"/>
        <w:jc w:val="both"/>
      </w:pPr>
      <w:r>
        <w:t xml:space="preserve">Лазоревый цвет поля щита символизирует озеро Байкал, знаменитое своей чистейшей водой. «Приморское» расположение города – на берегу крупного озера также символизирует белая летящая чайка. Белая чайка в геральдике – символ жизни и надежды. </w:t>
      </w:r>
    </w:p>
    <w:p w14:paraId="050F38C6" w14:textId="77777777" w:rsidR="00BF347A" w:rsidRDefault="78C35559">
      <w:pPr>
        <w:ind w:firstLine="720"/>
        <w:jc w:val="both"/>
      </w:pPr>
      <w:r>
        <w:t>Зеленый холм (гора) с двумя вершинами отражает в гербе особенности гористого рельефа местности, расположение Слюдянки в предгорьях горной системы Хамар-Дабан.</w:t>
      </w:r>
    </w:p>
    <w:p w14:paraId="29D6BB7C" w14:textId="77777777" w:rsidR="00BF347A" w:rsidRDefault="78C35559">
      <w:pPr>
        <w:ind w:firstLine="720"/>
        <w:jc w:val="both"/>
      </w:pPr>
      <w:r>
        <w:t>Применённые в гербе цвета в геральдике обозначают:</w:t>
      </w:r>
    </w:p>
    <w:p w14:paraId="73F4EC34" w14:textId="77777777" w:rsidR="00BF347A" w:rsidRDefault="78C35559">
      <w:pPr>
        <w:ind w:firstLine="720"/>
        <w:jc w:val="both"/>
      </w:pPr>
      <w:r>
        <w:t>– Синий цвет (лазурь) – символ возвышенных устремлений, искренности и добродетели, а также цвет водных объектов и чистого неба.</w:t>
      </w:r>
    </w:p>
    <w:p w14:paraId="551C3A51" w14:textId="77777777" w:rsidR="00BF347A" w:rsidRDefault="78C35559">
      <w:pPr>
        <w:ind w:firstLine="720"/>
        <w:jc w:val="both"/>
      </w:pPr>
      <w:r>
        <w:t>– Белый цвет (серебро) – символ чистоты, совершенства, благородства и веры.</w:t>
      </w:r>
    </w:p>
    <w:p w14:paraId="2649586E" w14:textId="77777777" w:rsidR="00BF347A" w:rsidRDefault="78C35559">
      <w:pPr>
        <w:ind w:firstLine="720"/>
        <w:jc w:val="both"/>
      </w:pPr>
      <w:r>
        <w:t>– Зелёный цвет – символ весны, радости, надежды, жизни, здоровья, природы, лесов.</w:t>
      </w:r>
    </w:p>
    <w:p w14:paraId="70320C06" w14:textId="77777777" w:rsidR="00BF347A" w:rsidRDefault="78C35559">
      <w:pPr>
        <w:ind w:firstLine="720"/>
        <w:jc w:val="both"/>
      </w:pPr>
      <w:r>
        <w:t>– Чёрный цвет (</w:t>
      </w:r>
      <w:proofErr w:type="spellStart"/>
      <w:r>
        <w:t>червлень</w:t>
      </w:r>
      <w:proofErr w:type="spellEnd"/>
      <w:r>
        <w:t>) – символ благоразумия, мудрости, скромности и честности.</w:t>
      </w:r>
    </w:p>
    <w:p w14:paraId="45FB0818" w14:textId="77777777" w:rsidR="00BF347A" w:rsidRDefault="00BF347A">
      <w:pPr>
        <w:ind w:firstLine="720"/>
        <w:jc w:val="both"/>
        <w:rPr>
          <w:b/>
        </w:rPr>
      </w:pPr>
    </w:p>
    <w:p w14:paraId="1735BBB5" w14:textId="77777777" w:rsidR="00BF347A" w:rsidRDefault="78C35559" w:rsidP="78C35559">
      <w:pPr>
        <w:ind w:firstLine="720"/>
        <w:jc w:val="both"/>
        <w:rPr>
          <w:lang w:eastAsia="en-US"/>
        </w:rPr>
      </w:pPr>
      <w:r w:rsidRPr="78C35559">
        <w:rPr>
          <w:b/>
          <w:bCs/>
        </w:rPr>
        <w:t>Статья 3.</w:t>
      </w:r>
    </w:p>
    <w:p w14:paraId="682FDBFF" w14:textId="77777777" w:rsidR="00BF347A" w:rsidRDefault="00132989" w:rsidP="78C35559">
      <w:pPr>
        <w:pStyle w:val="a7"/>
        <w:rPr>
          <w:lang w:eastAsia="en-US"/>
        </w:rPr>
      </w:pPr>
      <w:r>
        <w:rPr>
          <w:spacing w:val="-2"/>
        </w:rPr>
        <w:t>3.1. Герб воспроизводится (помещается):</w:t>
      </w:r>
    </w:p>
    <w:p w14:paraId="4C686036" w14:textId="77777777" w:rsidR="00BF347A" w:rsidRDefault="78C35559" w:rsidP="78C35559">
      <w:pPr>
        <w:ind w:firstLine="708"/>
        <w:jc w:val="both"/>
        <w:rPr>
          <w:color w:val="70AD47" w:themeColor="accent6"/>
        </w:rPr>
      </w:pPr>
      <w:r>
        <w:t>–  на фасадах зданий, вывесках Думы муниципального образования, Администрации муниципального образования, её структурных подразделений и органов; избирательной комиссии муниципального образования;</w:t>
      </w:r>
    </w:p>
    <w:p w14:paraId="4FFBCFC6" w14:textId="77777777" w:rsidR="00BF347A" w:rsidRDefault="78C35559">
      <w:pPr>
        <w:pStyle w:val="a7"/>
      </w:pPr>
      <w:r>
        <w:t>–  в залах заседаний Думы, Администрации муниципального образования и избирательной комиссии муниципального образования;</w:t>
      </w:r>
    </w:p>
    <w:p w14:paraId="3E6D8AA4" w14:textId="3384E1ED" w:rsidR="00BF347A" w:rsidRDefault="78C35559" w:rsidP="78C35559">
      <w:pPr>
        <w:pStyle w:val="a7"/>
        <w:rPr>
          <w:lang w:eastAsia="en-US"/>
        </w:rPr>
      </w:pPr>
      <w:r>
        <w:t>–  в рабочих кабинетах Главы муниципального образования, Председателя Думы, и их заместителей;</w:t>
      </w:r>
    </w:p>
    <w:p w14:paraId="4FE688CD" w14:textId="77777777" w:rsidR="00BF347A" w:rsidRDefault="78C35559" w:rsidP="78C35559">
      <w:pPr>
        <w:ind w:firstLine="720"/>
        <w:jc w:val="both"/>
        <w:rPr>
          <w:lang w:eastAsia="en-US"/>
        </w:rPr>
      </w:pPr>
      <w:r>
        <w:t>–  на печатях, муниципальных правовых актах и официальных бланках Думы, Администрации муниципального образования, ее структурных подразделений и органов, а также избирательной комиссии муниципального образования;</w:t>
      </w:r>
    </w:p>
    <w:p w14:paraId="4182C174" w14:textId="77777777" w:rsidR="00BF347A" w:rsidRDefault="00132989" w:rsidP="78C35559">
      <w:pPr>
        <w:ind w:firstLine="720"/>
        <w:jc w:val="both"/>
        <w:rPr>
          <w:lang w:eastAsia="en-US"/>
        </w:rPr>
      </w:pPr>
      <w:r w:rsidRPr="78C35559">
        <w:t xml:space="preserve">– </w:t>
      </w:r>
      <w:r>
        <w:t xml:space="preserve">на почётных грамотах, обложках и </w:t>
      </w:r>
      <w:proofErr w:type="gramStart"/>
      <w:r>
        <w:t>бланках поздравительных адресов</w:t>
      </w:r>
      <w:proofErr w:type="gramEnd"/>
      <w:r>
        <w:rPr>
          <w:spacing w:val="2"/>
        </w:rPr>
        <w:t xml:space="preserve"> и</w:t>
      </w:r>
      <w:r w:rsidRPr="78C35559">
        <w:rPr>
          <w:b/>
          <w:bCs/>
          <w:spacing w:val="2"/>
        </w:rPr>
        <w:t xml:space="preserve"> </w:t>
      </w:r>
      <w:r>
        <w:rPr>
          <w:spacing w:val="2"/>
        </w:rPr>
        <w:t>иных</w:t>
      </w:r>
      <w:r w:rsidRPr="78C35559">
        <w:rPr>
          <w:b/>
          <w:bCs/>
          <w:spacing w:val="2"/>
        </w:rPr>
        <w:t xml:space="preserve"> </w:t>
      </w:r>
      <w:r>
        <w:rPr>
          <w:spacing w:val="2"/>
        </w:rPr>
        <w:t xml:space="preserve">официальных свидетельствах, вручаемых </w:t>
      </w:r>
      <w:r>
        <w:t>Советом депутатов</w:t>
      </w:r>
      <w:r>
        <w:rPr>
          <w:spacing w:val="2"/>
        </w:rPr>
        <w:t xml:space="preserve"> и Администрацией муниципального образования</w:t>
      </w:r>
      <w:r w:rsidRPr="78C35559">
        <w:t>;</w:t>
      </w:r>
    </w:p>
    <w:p w14:paraId="4FA43331" w14:textId="77777777" w:rsidR="00BF347A" w:rsidRDefault="00132989" w:rsidP="78C35559">
      <w:pPr>
        <w:ind w:firstLine="720"/>
        <w:jc w:val="both"/>
        <w:rPr>
          <w:lang w:eastAsia="en-US"/>
        </w:rPr>
      </w:pPr>
      <w:r w:rsidRPr="78C35559">
        <w:t xml:space="preserve">– </w:t>
      </w:r>
      <w:r>
        <w:t>на удостоверениях и визитных</w:t>
      </w:r>
      <w:r w:rsidRPr="78C35559">
        <w:rPr>
          <w:b/>
          <w:bCs/>
        </w:rPr>
        <w:t xml:space="preserve"> </w:t>
      </w:r>
      <w:r>
        <w:t xml:space="preserve">карточках депутатов Думы, должностных лиц </w:t>
      </w:r>
      <w:r>
        <w:rPr>
          <w:spacing w:val="2"/>
        </w:rPr>
        <w:t>Администрации муниципального образования</w:t>
      </w:r>
      <w:r>
        <w:t>, её структурных подразделений и органов,</w:t>
      </w:r>
      <w:r>
        <w:rPr>
          <w:spacing w:val="4"/>
        </w:rPr>
        <w:t xml:space="preserve"> а также членов избирательной комиссии муниципального образования;</w:t>
      </w:r>
    </w:p>
    <w:p w14:paraId="3070D1EF" w14:textId="77777777" w:rsidR="00BF347A" w:rsidRDefault="00132989">
      <w:pPr>
        <w:ind w:firstLine="720"/>
        <w:jc w:val="both"/>
      </w:pPr>
      <w:r w:rsidRPr="78C35559">
        <w:t xml:space="preserve">– </w:t>
      </w:r>
      <w:r>
        <w:t xml:space="preserve">на официальных печатных изданиях Думы и </w:t>
      </w:r>
      <w:r>
        <w:rPr>
          <w:spacing w:val="2"/>
        </w:rPr>
        <w:t>Администрации муниципального образования</w:t>
      </w:r>
      <w:r w:rsidRPr="78C35559">
        <w:t>.</w:t>
      </w:r>
    </w:p>
    <w:p w14:paraId="049F31CB" w14:textId="77777777" w:rsidR="00BF347A" w:rsidRDefault="00BF347A">
      <w:pPr>
        <w:jc w:val="both"/>
        <w:rPr>
          <w:b/>
          <w:lang w:eastAsia="en-US"/>
        </w:rPr>
      </w:pPr>
    </w:p>
    <w:p w14:paraId="4461224B" w14:textId="77777777" w:rsidR="00BF347A" w:rsidRDefault="78C35559" w:rsidP="78C35559">
      <w:pPr>
        <w:ind w:firstLine="720"/>
        <w:jc w:val="both"/>
        <w:rPr>
          <w:lang w:eastAsia="en-US"/>
        </w:rPr>
      </w:pPr>
      <w:r w:rsidRPr="78C35559">
        <w:rPr>
          <w:b/>
          <w:bCs/>
        </w:rPr>
        <w:t>Статья 4.</w:t>
      </w:r>
    </w:p>
    <w:p w14:paraId="6AA40198" w14:textId="77777777" w:rsidR="00BF347A" w:rsidRDefault="78C35559" w:rsidP="78C35559">
      <w:pPr>
        <w:ind w:firstLine="720"/>
        <w:jc w:val="both"/>
        <w:rPr>
          <w:b/>
          <w:bCs/>
          <w:lang w:eastAsia="en-US"/>
        </w:rPr>
      </w:pPr>
      <w:r>
        <w:t>Герб может помещаться на вывесках, печатях и бланках муниципальных предприятий и учреждений, а также визитных карточках их руководителей.</w:t>
      </w:r>
    </w:p>
    <w:p w14:paraId="53128261" w14:textId="77777777" w:rsidR="00BF347A" w:rsidRDefault="00BF347A">
      <w:pPr>
        <w:ind w:firstLine="720"/>
        <w:jc w:val="both"/>
        <w:rPr>
          <w:b/>
          <w:lang w:eastAsia="en-US"/>
        </w:rPr>
      </w:pPr>
    </w:p>
    <w:p w14:paraId="5D4AC16A" w14:textId="77777777" w:rsidR="00BF347A" w:rsidRDefault="78C35559" w:rsidP="78C35559">
      <w:pPr>
        <w:ind w:firstLine="720"/>
        <w:jc w:val="both"/>
        <w:rPr>
          <w:lang w:eastAsia="en-US"/>
        </w:rPr>
      </w:pPr>
      <w:r w:rsidRPr="78C35559">
        <w:rPr>
          <w:b/>
          <w:bCs/>
        </w:rPr>
        <w:t>Статья 5.</w:t>
      </w:r>
    </w:p>
    <w:p w14:paraId="36F494A4" w14:textId="77777777" w:rsidR="00BF347A" w:rsidRDefault="78C35559" w:rsidP="78C35559">
      <w:pPr>
        <w:ind w:firstLine="720"/>
        <w:jc w:val="both"/>
        <w:rPr>
          <w:lang w:eastAsia="en-US"/>
        </w:rPr>
      </w:pPr>
      <w:r>
        <w:t>5.1. Изображения герба могут устанавливаться:</w:t>
      </w:r>
    </w:p>
    <w:p w14:paraId="30B127DC" w14:textId="77777777" w:rsidR="00BF347A" w:rsidRDefault="78C35559" w:rsidP="78C35559">
      <w:pPr>
        <w:ind w:firstLine="720"/>
        <w:jc w:val="both"/>
        <w:rPr>
          <w:lang w:eastAsia="en-US"/>
        </w:rPr>
      </w:pPr>
      <w:r>
        <w:lastRenderedPageBreak/>
        <w:t>– во время официальных церемоний и других торжественных мероприятий, проводимых органами местного самоуправления муниципального образования;</w:t>
      </w:r>
    </w:p>
    <w:p w14:paraId="3B51DB20" w14:textId="77777777" w:rsidR="00BF347A" w:rsidRDefault="78C35559" w:rsidP="78C35559">
      <w:pPr>
        <w:ind w:firstLine="720"/>
        <w:jc w:val="both"/>
        <w:rPr>
          <w:lang w:eastAsia="en-US"/>
        </w:rPr>
      </w:pPr>
      <w:r>
        <w:t>– в помещениях официальной регистрации рождений и браков;</w:t>
      </w:r>
    </w:p>
    <w:p w14:paraId="530D5A71" w14:textId="77777777" w:rsidR="00BF347A" w:rsidRDefault="78C35559" w:rsidP="78C35559">
      <w:pPr>
        <w:ind w:firstLine="720"/>
        <w:jc w:val="both"/>
        <w:rPr>
          <w:lang w:eastAsia="en-US"/>
        </w:rPr>
      </w:pPr>
      <w:r>
        <w:t>– в залах вручения паспорта гражданина Российской Федерации;</w:t>
      </w:r>
    </w:p>
    <w:p w14:paraId="432CC75D" w14:textId="77777777" w:rsidR="00BF347A" w:rsidRDefault="78C35559" w:rsidP="78C35559">
      <w:pPr>
        <w:ind w:firstLine="720"/>
        <w:jc w:val="both"/>
        <w:rPr>
          <w:lang w:eastAsia="en-US"/>
        </w:rPr>
      </w:pPr>
      <w:r>
        <w:t>– в помещениях для голосования в дни муниципальных выборов и местных референдумов;</w:t>
      </w:r>
    </w:p>
    <w:p w14:paraId="27F0CD13" w14:textId="77777777" w:rsidR="00BF347A" w:rsidRDefault="00132989" w:rsidP="78C35559">
      <w:pPr>
        <w:ind w:firstLine="720"/>
        <w:jc w:val="both"/>
        <w:rPr>
          <w:lang w:eastAsia="en-US"/>
        </w:rPr>
      </w:pPr>
      <w:r w:rsidRPr="78C35559">
        <w:t xml:space="preserve">– </w:t>
      </w:r>
      <w:r>
        <w:rPr>
          <w:spacing w:val="2"/>
        </w:rPr>
        <w:t>на основных указателях в точках пересечения автомобильными дорогами границ муниципального образования; на сооружениях остановок общественного транспорта, находящихся на территории муниципального образования.</w:t>
      </w:r>
    </w:p>
    <w:p w14:paraId="69797A04" w14:textId="77777777" w:rsidR="00BF347A" w:rsidRDefault="78C35559" w:rsidP="78C35559">
      <w:pPr>
        <w:ind w:firstLine="720"/>
        <w:jc w:val="both"/>
        <w:rPr>
          <w:b/>
          <w:bCs/>
          <w:lang w:eastAsia="en-US"/>
        </w:rPr>
      </w:pPr>
      <w:r>
        <w:t>5.2. Изображение герба может помещаться на униформе рядового и начальствующего состава муниципальных органов охраны общественного порядка и пожарной службы, а также на принадлежащих этим службам транспортных средствах.</w:t>
      </w:r>
    </w:p>
    <w:p w14:paraId="39743C9D" w14:textId="77777777" w:rsidR="00BF347A" w:rsidRDefault="78C35559" w:rsidP="78C35559">
      <w:pPr>
        <w:ind w:firstLine="720"/>
        <w:jc w:val="both"/>
        <w:rPr>
          <w:lang w:eastAsia="en-US"/>
        </w:rPr>
      </w:pPr>
      <w:r>
        <w:t>5.3. Спортивные команды и отдельные спортсмены, участвующие в защите спортивной чести муниципального образования, могут иметь форму с изображением герба муниципального образования.</w:t>
      </w:r>
    </w:p>
    <w:p w14:paraId="62486C05" w14:textId="77777777" w:rsidR="00BF347A" w:rsidRDefault="00BF347A">
      <w:pPr>
        <w:jc w:val="both"/>
        <w:rPr>
          <w:lang w:eastAsia="en-US"/>
        </w:rPr>
      </w:pPr>
    </w:p>
    <w:p w14:paraId="34FFD184" w14:textId="77777777" w:rsidR="00BF347A" w:rsidRDefault="78C35559" w:rsidP="78C35559">
      <w:pPr>
        <w:ind w:firstLine="720"/>
        <w:jc w:val="both"/>
        <w:rPr>
          <w:lang w:eastAsia="en-US"/>
        </w:rPr>
      </w:pPr>
      <w:r w:rsidRPr="78C35559">
        <w:rPr>
          <w:b/>
          <w:bCs/>
        </w:rPr>
        <w:t>Статья 6.</w:t>
      </w:r>
      <w:r>
        <w:t xml:space="preserve"> </w:t>
      </w:r>
    </w:p>
    <w:p w14:paraId="45D76459" w14:textId="77777777" w:rsidR="00BF347A" w:rsidRDefault="78C35559">
      <w:pPr>
        <w:ind w:firstLine="720"/>
        <w:jc w:val="both"/>
      </w:pPr>
      <w:r>
        <w:t>При одновременном воспроизведении изображений Государственного герба Российской Федерации, герба Иркутской области и герба муниципального образования – герб муниципального образования размещается в соответствии с положениями законодательства о Государственном гербе Российской Федерации, гербе Иркутской области и:</w:t>
      </w:r>
    </w:p>
    <w:p w14:paraId="4AC066BA" w14:textId="77777777" w:rsidR="00BF347A" w:rsidRDefault="78C35559" w:rsidP="78C35559">
      <w:pPr>
        <w:ind w:firstLine="720"/>
        <w:jc w:val="both"/>
        <w:rPr>
          <w:lang w:eastAsia="en-US"/>
        </w:rPr>
      </w:pPr>
      <w:r>
        <w:t>– не может превышать вышеуказанные гербы по размерам ни по одному из параметров (высоте, ширине);</w:t>
      </w:r>
    </w:p>
    <w:p w14:paraId="080C18FC" w14:textId="77777777" w:rsidR="00BF347A" w:rsidRDefault="78C35559" w:rsidP="78C35559">
      <w:pPr>
        <w:ind w:firstLine="720"/>
        <w:jc w:val="both"/>
        <w:rPr>
          <w:lang w:eastAsia="en-US"/>
        </w:rPr>
      </w:pPr>
      <w:r>
        <w:t>– должен располагаться крайним справа (при виде от зрителя) или ниже вышеуказанных гербов;</w:t>
      </w:r>
    </w:p>
    <w:p w14:paraId="456F1E7A" w14:textId="77777777" w:rsidR="00BF347A" w:rsidRDefault="78C35559" w:rsidP="78C35559">
      <w:pPr>
        <w:ind w:firstLine="720"/>
        <w:jc w:val="both"/>
        <w:rPr>
          <w:lang w:eastAsia="en-US"/>
        </w:rPr>
      </w:pPr>
      <w:r>
        <w:t>– должен быть исполнен в единой технике с вышеуказанными гербами и из идентичных материалов.</w:t>
      </w:r>
    </w:p>
    <w:p w14:paraId="4101652C" w14:textId="77777777" w:rsidR="00BF347A" w:rsidRDefault="00BF347A">
      <w:pPr>
        <w:jc w:val="both"/>
        <w:rPr>
          <w:lang w:eastAsia="en-US"/>
        </w:rPr>
      </w:pPr>
    </w:p>
    <w:p w14:paraId="51732885" w14:textId="77777777" w:rsidR="00BF347A" w:rsidRDefault="78C35559" w:rsidP="78C35559">
      <w:pPr>
        <w:ind w:firstLine="720"/>
        <w:jc w:val="both"/>
        <w:rPr>
          <w:b/>
          <w:bCs/>
          <w:lang w:eastAsia="en-US"/>
        </w:rPr>
      </w:pPr>
      <w:r w:rsidRPr="78C35559">
        <w:rPr>
          <w:b/>
          <w:bCs/>
        </w:rPr>
        <w:t>Статья 7.</w:t>
      </w:r>
    </w:p>
    <w:p w14:paraId="54EFC24E" w14:textId="77777777" w:rsidR="00BF347A" w:rsidRDefault="78C35559" w:rsidP="78C35559">
      <w:pPr>
        <w:ind w:firstLine="720"/>
        <w:jc w:val="both"/>
        <w:rPr>
          <w:lang w:eastAsia="en-US"/>
        </w:rPr>
      </w:pPr>
      <w:r>
        <w:t>При одновременном размещении герба муниципального образования и гербов (иных эмблем) общественных объединений, предприятий, учреждений и организаций независимо от форм собственности, а также частных лиц, должны соблюдаться следующие правила:</w:t>
      </w:r>
    </w:p>
    <w:p w14:paraId="335922BD" w14:textId="77777777" w:rsidR="00BF347A" w:rsidRDefault="78C35559" w:rsidP="78C35559">
      <w:pPr>
        <w:ind w:firstLine="720"/>
        <w:jc w:val="both"/>
        <w:rPr>
          <w:lang w:eastAsia="en-US"/>
        </w:rPr>
      </w:pPr>
      <w:r>
        <w:t>– герб муниципального образования не может быть меньше других гербов (эмблем) ни по одному из параметров (высоте, ширине);</w:t>
      </w:r>
    </w:p>
    <w:p w14:paraId="044F6E86" w14:textId="77777777" w:rsidR="00BF347A" w:rsidRDefault="78C35559" w:rsidP="78C35559">
      <w:pPr>
        <w:ind w:firstLine="720"/>
        <w:jc w:val="both"/>
        <w:rPr>
          <w:lang w:eastAsia="en-US"/>
        </w:rPr>
      </w:pPr>
      <w:r>
        <w:t>– при одновременном размещении двух гербов (эмблем) – герб муниципального образования располагается с левой (при виде от зрителя) стороны от другого герба (эмблемы) и не может быть размещен ниже этого герба (эмблемы);</w:t>
      </w:r>
    </w:p>
    <w:p w14:paraId="498CB3F6" w14:textId="77777777" w:rsidR="00BF347A" w:rsidRDefault="78C35559" w:rsidP="78C35559">
      <w:pPr>
        <w:ind w:firstLine="720"/>
        <w:jc w:val="both"/>
        <w:rPr>
          <w:lang w:eastAsia="en-US"/>
        </w:rPr>
      </w:pPr>
      <w:r>
        <w:t>– при одновременном размещении нечетного числа гербов (эмблем) – герб муниципального образования располагается в центре, а при размещении чётного числа гербов (но более двух) – левее центра и не может быть размещен ниже иных гербов (эмблем);</w:t>
      </w:r>
    </w:p>
    <w:p w14:paraId="43A3C8A8" w14:textId="77777777" w:rsidR="00BF347A" w:rsidRDefault="78C35559" w:rsidP="78C35559">
      <w:pPr>
        <w:ind w:firstLine="720"/>
        <w:jc w:val="both"/>
        <w:rPr>
          <w:lang w:eastAsia="en-US"/>
        </w:rPr>
      </w:pPr>
      <w:r>
        <w:t>– герб муниципального образования и другие гербы (эмблемы) должны быть исполнены в единой технике и из идентичных материалов.</w:t>
      </w:r>
    </w:p>
    <w:p w14:paraId="4B99056E" w14:textId="77777777" w:rsidR="00BF347A" w:rsidRDefault="00BF347A">
      <w:pPr>
        <w:jc w:val="both"/>
        <w:rPr>
          <w:lang w:eastAsia="en-US"/>
        </w:rPr>
      </w:pPr>
    </w:p>
    <w:p w14:paraId="3B4B339D" w14:textId="7704E244" w:rsidR="00BF347A" w:rsidRDefault="78C35559" w:rsidP="007140CA">
      <w:pPr>
        <w:ind w:firstLine="720"/>
        <w:jc w:val="both"/>
        <w:rPr>
          <w:lang w:eastAsia="en-US"/>
        </w:rPr>
      </w:pPr>
      <w:r w:rsidRPr="78C35559">
        <w:rPr>
          <w:b/>
          <w:bCs/>
        </w:rPr>
        <w:t>Статья 8.</w:t>
      </w:r>
      <w:r w:rsidR="007140CA">
        <w:rPr>
          <w:b/>
          <w:bCs/>
        </w:rPr>
        <w:t xml:space="preserve"> </w:t>
      </w:r>
      <w:r>
        <w:t>Порядок изготовления, использования, хранения и уничтожения бланков, печатей и иных носителей воспроизведения герба муниципального образования устанавливается распоряжением главы Администрации муниципального образования.</w:t>
      </w:r>
    </w:p>
    <w:p w14:paraId="1299C43A" w14:textId="77777777" w:rsidR="00BF347A" w:rsidRDefault="00BF347A">
      <w:pPr>
        <w:ind w:left="720"/>
        <w:jc w:val="both"/>
        <w:rPr>
          <w:lang w:eastAsia="en-US"/>
        </w:rPr>
      </w:pPr>
    </w:p>
    <w:p w14:paraId="0EF745FD" w14:textId="77777777" w:rsidR="00BF347A" w:rsidRDefault="78C35559" w:rsidP="78C35559">
      <w:pPr>
        <w:jc w:val="center"/>
        <w:rPr>
          <w:sz w:val="20"/>
          <w:szCs w:val="20"/>
          <w:lang w:eastAsia="en-US"/>
        </w:rPr>
      </w:pPr>
      <w:r w:rsidRPr="78C35559">
        <w:rPr>
          <w:b/>
          <w:bCs/>
        </w:rPr>
        <w:t xml:space="preserve">Глава </w:t>
      </w:r>
      <w:r w:rsidRPr="78C35559">
        <w:rPr>
          <w:b/>
          <w:bCs/>
          <w:lang w:val="en-US"/>
        </w:rPr>
        <w:t>III</w:t>
      </w:r>
      <w:r w:rsidRPr="78C35559">
        <w:rPr>
          <w:b/>
          <w:bCs/>
        </w:rPr>
        <w:t>. Флаг Слюдянского муниципального образования.</w:t>
      </w:r>
    </w:p>
    <w:p w14:paraId="4DDBEF00" w14:textId="77777777" w:rsidR="00BF347A" w:rsidRDefault="00BF347A">
      <w:pPr>
        <w:jc w:val="both"/>
        <w:rPr>
          <w:sz w:val="20"/>
          <w:lang w:eastAsia="en-US"/>
        </w:rPr>
      </w:pPr>
    </w:p>
    <w:p w14:paraId="584C23AC" w14:textId="77777777" w:rsidR="00BF347A" w:rsidRDefault="78C35559" w:rsidP="78C35559">
      <w:pPr>
        <w:ind w:firstLine="720"/>
        <w:jc w:val="both"/>
        <w:rPr>
          <w:lang w:eastAsia="en-US"/>
        </w:rPr>
      </w:pPr>
      <w:r w:rsidRPr="78C35559">
        <w:rPr>
          <w:b/>
          <w:bCs/>
        </w:rPr>
        <w:t>Статья 9.</w:t>
      </w:r>
    </w:p>
    <w:p w14:paraId="1D62C585" w14:textId="77777777" w:rsidR="00BF347A" w:rsidRDefault="78C35559" w:rsidP="78C35559">
      <w:pPr>
        <w:ind w:firstLine="720"/>
        <w:jc w:val="both"/>
        <w:rPr>
          <w:lang w:eastAsia="en-US"/>
        </w:rPr>
      </w:pPr>
      <w:r>
        <w:lastRenderedPageBreak/>
        <w:t xml:space="preserve">9.1. Флаг муниципального образования представляет собой полотнище с отношением ширины к длине 2:3, на всю поверхность которого распространена композиция из герба муниципального образования </w:t>
      </w:r>
      <w:proofErr w:type="gramStart"/>
      <w:r>
        <w:t>с заменой геральдического серебра</w:t>
      </w:r>
      <w:proofErr w:type="gramEnd"/>
      <w:r>
        <w:t xml:space="preserve"> белым цветом.</w:t>
      </w:r>
    </w:p>
    <w:p w14:paraId="26AD2F01" w14:textId="77777777" w:rsidR="00BF347A" w:rsidRDefault="78C35559" w:rsidP="78C35559">
      <w:pPr>
        <w:ind w:firstLine="720"/>
        <w:jc w:val="both"/>
        <w:rPr>
          <w:lang w:eastAsia="en-US"/>
        </w:rPr>
      </w:pPr>
      <w:r>
        <w:t>Оборотная сторона флага является зеркальным отображением его лицевой стороны.</w:t>
      </w:r>
    </w:p>
    <w:p w14:paraId="349CD38D" w14:textId="77777777" w:rsidR="00BF347A" w:rsidRDefault="78C35559" w:rsidP="78C35559">
      <w:pPr>
        <w:ind w:firstLine="720"/>
        <w:jc w:val="both"/>
        <w:rPr>
          <w:b/>
          <w:bCs/>
          <w:lang w:eastAsia="en-US"/>
        </w:rPr>
      </w:pPr>
      <w:r>
        <w:t>9.2. Цветное изображение флага приведено в Приложении 2 к настоящему Положению.</w:t>
      </w:r>
    </w:p>
    <w:p w14:paraId="3461D779" w14:textId="77777777" w:rsidR="00BF347A" w:rsidRDefault="00BF347A">
      <w:pPr>
        <w:ind w:firstLine="567"/>
        <w:jc w:val="both"/>
        <w:rPr>
          <w:b/>
          <w:lang w:eastAsia="en-US"/>
        </w:rPr>
      </w:pPr>
    </w:p>
    <w:p w14:paraId="56EAC634" w14:textId="77777777" w:rsidR="00BF347A" w:rsidRDefault="78C35559" w:rsidP="78C35559">
      <w:pPr>
        <w:ind w:firstLine="720"/>
        <w:jc w:val="both"/>
        <w:rPr>
          <w:b/>
          <w:bCs/>
          <w:lang w:eastAsia="en-US"/>
        </w:rPr>
      </w:pPr>
      <w:r w:rsidRPr="78C35559">
        <w:rPr>
          <w:b/>
          <w:bCs/>
        </w:rPr>
        <w:t>Статья 10.</w:t>
      </w:r>
    </w:p>
    <w:p w14:paraId="79B98AB8" w14:textId="77777777" w:rsidR="00BF347A" w:rsidRDefault="78C35559" w:rsidP="78C35559">
      <w:pPr>
        <w:ind w:firstLine="720"/>
        <w:jc w:val="both"/>
        <w:rPr>
          <w:lang w:eastAsia="en-US"/>
        </w:rPr>
      </w:pPr>
      <w:r>
        <w:t>10.1. Флаг муниципального образования поднят постоянно</w:t>
      </w:r>
      <w:r w:rsidRPr="78C35559">
        <w:rPr>
          <w:b/>
          <w:bCs/>
        </w:rPr>
        <w:t xml:space="preserve"> </w:t>
      </w:r>
      <w:r>
        <w:t>над (либо на флагштоке, установленном перед) зданиями, в которых размещаются:</w:t>
      </w:r>
    </w:p>
    <w:p w14:paraId="2836B853" w14:textId="77777777" w:rsidR="00BF347A" w:rsidRDefault="78C35559">
      <w:pPr>
        <w:ind w:firstLine="720"/>
        <w:jc w:val="both"/>
      </w:pPr>
      <w:r>
        <w:t>– Дума муниципального образования;</w:t>
      </w:r>
    </w:p>
    <w:p w14:paraId="376DBE98" w14:textId="77777777" w:rsidR="00BF347A" w:rsidRDefault="78C35559" w:rsidP="78C35559">
      <w:pPr>
        <w:ind w:firstLine="720"/>
        <w:jc w:val="both"/>
        <w:rPr>
          <w:lang w:eastAsia="en-US"/>
        </w:rPr>
      </w:pPr>
      <w:r>
        <w:t>– Администрация муниципального образования, её структурные подразделения и органы;</w:t>
      </w:r>
    </w:p>
    <w:p w14:paraId="50D55500" w14:textId="77777777" w:rsidR="00BF347A" w:rsidRDefault="78C35559" w:rsidP="78C35559">
      <w:pPr>
        <w:ind w:firstLine="720"/>
        <w:jc w:val="both"/>
        <w:rPr>
          <w:b/>
          <w:bCs/>
          <w:lang w:eastAsia="en-US"/>
        </w:rPr>
      </w:pPr>
      <w:r>
        <w:t>– избирательная комиссия муниципального образования.</w:t>
      </w:r>
    </w:p>
    <w:p w14:paraId="545AEAAF" w14:textId="77777777" w:rsidR="00BF347A" w:rsidRDefault="78C35559" w:rsidP="78C35559">
      <w:pPr>
        <w:ind w:firstLine="720"/>
        <w:jc w:val="both"/>
        <w:rPr>
          <w:lang w:eastAsia="en-US"/>
        </w:rPr>
      </w:pPr>
      <w:r>
        <w:t>10.2. Флаг устанавливается</w:t>
      </w:r>
      <w:r w:rsidRPr="78C35559">
        <w:rPr>
          <w:b/>
          <w:bCs/>
        </w:rPr>
        <w:t xml:space="preserve"> </w:t>
      </w:r>
      <w:r>
        <w:t>в рабочих кабинетах Главы муниципального образования, Председателя Думы муниципального образования и их заместителей.</w:t>
      </w:r>
    </w:p>
    <w:p w14:paraId="3477A81D" w14:textId="77777777" w:rsidR="00BF347A" w:rsidRDefault="78C35559" w:rsidP="78C35559">
      <w:pPr>
        <w:ind w:firstLine="720"/>
        <w:jc w:val="both"/>
        <w:rPr>
          <w:lang w:eastAsia="en-US"/>
        </w:rPr>
      </w:pPr>
      <w:r>
        <w:t>10.3. Флаг устанавливается в залах или помещениях, предназначенных для заседаний (на всё время заседаний):</w:t>
      </w:r>
    </w:p>
    <w:p w14:paraId="1EA4DC44" w14:textId="77777777" w:rsidR="00BF347A" w:rsidRDefault="78C35559">
      <w:pPr>
        <w:pStyle w:val="20"/>
        <w:ind w:firstLine="720"/>
      </w:pPr>
      <w:r w:rsidRPr="78C35559">
        <w:rPr>
          <w:sz w:val="24"/>
          <w:szCs w:val="24"/>
        </w:rPr>
        <w:t>– Думы</w:t>
      </w:r>
      <w:r>
        <w:t xml:space="preserve"> </w:t>
      </w:r>
      <w:r w:rsidRPr="78C35559">
        <w:rPr>
          <w:sz w:val="24"/>
          <w:szCs w:val="24"/>
        </w:rPr>
        <w:t>муниципального образования;</w:t>
      </w:r>
    </w:p>
    <w:p w14:paraId="0CADE9EE" w14:textId="77777777" w:rsidR="00BF347A" w:rsidRDefault="78C35559" w:rsidP="78C35559">
      <w:pPr>
        <w:pStyle w:val="20"/>
        <w:ind w:firstLine="720"/>
        <w:rPr>
          <w:b/>
          <w:bCs/>
          <w:sz w:val="24"/>
          <w:szCs w:val="24"/>
        </w:rPr>
      </w:pPr>
      <w:r w:rsidRPr="78C35559">
        <w:rPr>
          <w:sz w:val="24"/>
          <w:szCs w:val="24"/>
        </w:rPr>
        <w:t>– избирательной комиссии муниципального образования.</w:t>
      </w:r>
    </w:p>
    <w:p w14:paraId="3CF2D8B6" w14:textId="77777777" w:rsidR="00BF347A" w:rsidRDefault="00BF347A">
      <w:pPr>
        <w:jc w:val="both"/>
        <w:rPr>
          <w:b/>
          <w:lang w:eastAsia="en-US"/>
        </w:rPr>
      </w:pPr>
    </w:p>
    <w:p w14:paraId="08BAFE51" w14:textId="77777777" w:rsidR="00BF347A" w:rsidRDefault="78C35559" w:rsidP="78C35559">
      <w:pPr>
        <w:pStyle w:val="a4"/>
        <w:rPr>
          <w:rFonts w:ascii="Times New Roman" w:hAnsi="Times New Roman" w:cs="Times New Roman"/>
        </w:rPr>
      </w:pPr>
      <w:r w:rsidRPr="78C35559">
        <w:rPr>
          <w:rFonts w:ascii="Times New Roman" w:hAnsi="Times New Roman" w:cs="Times New Roman"/>
        </w:rPr>
        <w:t>Статья 11.</w:t>
      </w:r>
    </w:p>
    <w:p w14:paraId="0753C3C0" w14:textId="77777777" w:rsidR="00BF347A" w:rsidRDefault="78C35559" w:rsidP="78C35559">
      <w:pPr>
        <w:ind w:firstLine="720"/>
        <w:jc w:val="both"/>
        <w:rPr>
          <w:lang w:eastAsia="en-US"/>
        </w:rPr>
      </w:pPr>
      <w:r>
        <w:t>11.1.</w:t>
      </w:r>
      <w:r w:rsidRPr="78C35559">
        <w:rPr>
          <w:b/>
          <w:bCs/>
        </w:rPr>
        <w:t xml:space="preserve"> </w:t>
      </w:r>
      <w:r>
        <w:t>Во всех случаях подъема (размещения) на территории муниципального образования каких-либо флагов (штандартов, вымпелов, иной идентичной символики) совместно с ними может быть поднят (размещен) флаг муниципального образования.</w:t>
      </w:r>
    </w:p>
    <w:p w14:paraId="4B8D5932" w14:textId="77777777" w:rsidR="00BF347A" w:rsidRDefault="78C35559" w:rsidP="78C35559">
      <w:pPr>
        <w:ind w:firstLine="720"/>
        <w:jc w:val="both"/>
        <w:rPr>
          <w:lang w:eastAsia="en-US"/>
        </w:rPr>
      </w:pPr>
      <w:r>
        <w:t>11.2. В дни государственных, областных, муниципальных и иных праздников, выборов и референдумов, а также по случаю памятных дат по указанию главы Администрации муниципального образования осуществляется одновременный подъем (вывешивание) флагов Российской Федерации, Иркутской области и муниципального образования на зданиях предприятий, учреждений и организаций, включая объекты, указанные в пункте 1 статьи 10 настоящего Положения.</w:t>
      </w:r>
    </w:p>
    <w:p w14:paraId="71A4E0F0" w14:textId="77777777" w:rsidR="00BF347A" w:rsidRDefault="78C35559" w:rsidP="78C35559">
      <w:pPr>
        <w:ind w:firstLine="720"/>
        <w:jc w:val="both"/>
        <w:rPr>
          <w:lang w:eastAsia="en-US"/>
        </w:rPr>
      </w:pPr>
      <w:r>
        <w:t>11.3. Флаг муниципального образования может быть поднят (установлен, вывешен, в том числе на жилых домах – по усмотрению владельцев):</w:t>
      </w:r>
    </w:p>
    <w:p w14:paraId="2AD3265E" w14:textId="77777777" w:rsidR="00BF347A" w:rsidRDefault="78C35559" w:rsidP="78C35559">
      <w:pPr>
        <w:ind w:firstLine="720"/>
        <w:jc w:val="both"/>
        <w:rPr>
          <w:b/>
          <w:bCs/>
          <w:lang w:eastAsia="en-US"/>
        </w:rPr>
      </w:pPr>
      <w:r>
        <w:t>– при проведении торжественных мероприятий и церемоний по случаю государственных, областных, муниципальных, народных и иных</w:t>
      </w:r>
      <w:r w:rsidRPr="78C35559">
        <w:rPr>
          <w:b/>
          <w:bCs/>
        </w:rPr>
        <w:t xml:space="preserve"> </w:t>
      </w:r>
      <w:r>
        <w:t>праздников</w:t>
      </w:r>
      <w:r w:rsidRPr="78C35559">
        <w:rPr>
          <w:b/>
          <w:bCs/>
        </w:rPr>
        <w:t>;</w:t>
      </w:r>
    </w:p>
    <w:p w14:paraId="7FEDF9E1" w14:textId="77777777" w:rsidR="00BF347A" w:rsidRDefault="78C35559" w:rsidP="78C35559">
      <w:pPr>
        <w:ind w:firstLine="720"/>
        <w:jc w:val="both"/>
        <w:rPr>
          <w:lang w:eastAsia="en-US"/>
        </w:rPr>
      </w:pPr>
      <w:r>
        <w:t>– во время торжественных мероприятий, проводимых общественными объединениями, предприятиями, учреждениями и организациями независимо от форм собственности, а также во время частных торжеств.</w:t>
      </w:r>
    </w:p>
    <w:p w14:paraId="01074721" w14:textId="77777777" w:rsidR="00BF347A" w:rsidRDefault="78C35559" w:rsidP="78C35559">
      <w:pPr>
        <w:ind w:firstLine="720"/>
        <w:jc w:val="both"/>
        <w:rPr>
          <w:lang w:eastAsia="en-US"/>
        </w:rPr>
      </w:pPr>
      <w:r>
        <w:t>11.4. Флаг муниципального образования может устанавливаться:</w:t>
      </w:r>
    </w:p>
    <w:p w14:paraId="5F724D6D" w14:textId="77777777" w:rsidR="00BF347A" w:rsidRDefault="00132989" w:rsidP="78C35559">
      <w:pPr>
        <w:ind w:firstLine="720"/>
        <w:jc w:val="both"/>
        <w:rPr>
          <w:lang w:eastAsia="en-US"/>
        </w:rPr>
      </w:pPr>
      <w:r w:rsidRPr="78C35559">
        <w:t xml:space="preserve">– </w:t>
      </w:r>
      <w:r>
        <w:rPr>
          <w:spacing w:val="2"/>
        </w:rPr>
        <w:t xml:space="preserve">во время официальных церемоний и других торжественных мероприятий, проводимых органами местного самоуправления </w:t>
      </w:r>
      <w:r>
        <w:t xml:space="preserve">муниципального образования; </w:t>
      </w:r>
    </w:p>
    <w:p w14:paraId="4A5069D3" w14:textId="77777777" w:rsidR="00BF347A" w:rsidRDefault="00132989" w:rsidP="78C35559">
      <w:pPr>
        <w:ind w:firstLine="720"/>
        <w:jc w:val="both"/>
        <w:rPr>
          <w:lang w:eastAsia="en-US"/>
        </w:rPr>
      </w:pPr>
      <w:r w:rsidRPr="78C35559">
        <w:t xml:space="preserve">– </w:t>
      </w:r>
      <w:r>
        <w:rPr>
          <w:spacing w:val="2"/>
        </w:rPr>
        <w:t>в залах официального приема делегаций;</w:t>
      </w:r>
    </w:p>
    <w:p w14:paraId="4C40C390" w14:textId="77777777" w:rsidR="00BF347A" w:rsidRDefault="78C35559" w:rsidP="78C35559">
      <w:pPr>
        <w:ind w:firstLine="720"/>
        <w:jc w:val="both"/>
        <w:rPr>
          <w:lang w:eastAsia="en-US"/>
        </w:rPr>
      </w:pPr>
      <w:r>
        <w:t>– в помещениях официальной регистрации рождений и браков;</w:t>
      </w:r>
    </w:p>
    <w:p w14:paraId="73D3DC1F" w14:textId="77777777" w:rsidR="00BF347A" w:rsidRDefault="78C35559" w:rsidP="78C35559">
      <w:pPr>
        <w:ind w:firstLine="720"/>
        <w:jc w:val="both"/>
        <w:rPr>
          <w:lang w:eastAsia="en-US"/>
        </w:rPr>
      </w:pPr>
      <w:r>
        <w:t>– в залах вручения паспорта гражданина Российской Федерации;</w:t>
      </w:r>
    </w:p>
    <w:p w14:paraId="2B00556A" w14:textId="77777777" w:rsidR="00BF347A" w:rsidRDefault="78C35559" w:rsidP="78C35559">
      <w:pPr>
        <w:ind w:firstLine="720"/>
        <w:jc w:val="both"/>
        <w:rPr>
          <w:lang w:eastAsia="en-US"/>
        </w:rPr>
      </w:pPr>
      <w:r>
        <w:t>– в помещениях для голосования в дни муниципальных выборов и местных референдумов.</w:t>
      </w:r>
    </w:p>
    <w:p w14:paraId="0FB78278" w14:textId="77777777" w:rsidR="00BF347A" w:rsidRDefault="00BF347A">
      <w:pPr>
        <w:jc w:val="both"/>
        <w:rPr>
          <w:lang w:eastAsia="en-US"/>
        </w:rPr>
      </w:pPr>
    </w:p>
    <w:p w14:paraId="315F9E3E" w14:textId="77777777" w:rsidR="00BF347A" w:rsidRDefault="78C35559" w:rsidP="78C35559">
      <w:pPr>
        <w:pStyle w:val="a4"/>
        <w:ind w:firstLine="720"/>
        <w:rPr>
          <w:rFonts w:ascii="Times New Roman" w:hAnsi="Times New Roman" w:cs="Times New Roman"/>
        </w:rPr>
      </w:pPr>
      <w:r w:rsidRPr="78C35559">
        <w:rPr>
          <w:rFonts w:ascii="Times New Roman" w:hAnsi="Times New Roman" w:cs="Times New Roman"/>
        </w:rPr>
        <w:t>Статья 12.</w:t>
      </w:r>
    </w:p>
    <w:p w14:paraId="0E9AC16A" w14:textId="77777777" w:rsidR="00BF347A" w:rsidRDefault="78C35559" w:rsidP="78C35559">
      <w:pPr>
        <w:ind w:firstLine="720"/>
        <w:jc w:val="both"/>
        <w:rPr>
          <w:lang w:eastAsia="en-US"/>
        </w:rPr>
      </w:pPr>
      <w:r>
        <w:t>12.1. При одновременном подъёме (размещении) флага муниципального образования и государственных флагов, а также флагов субъектов Российской Федерации, должны соблюдаться требования законодательства об этих флагах, при этом:</w:t>
      </w:r>
    </w:p>
    <w:p w14:paraId="039F350A" w14:textId="77777777" w:rsidR="00BF347A" w:rsidRDefault="78C35559" w:rsidP="78C35559">
      <w:pPr>
        <w:ind w:firstLine="720"/>
        <w:jc w:val="both"/>
        <w:rPr>
          <w:lang w:eastAsia="en-US"/>
        </w:rPr>
      </w:pPr>
      <w:r>
        <w:lastRenderedPageBreak/>
        <w:t>– флаг муниципального образования не может превышать эти флаги по размеру, а если последние имеют пропорции иные, чем флаг муниципального образования, – ни по одному из параметров (длине, ширине);</w:t>
      </w:r>
    </w:p>
    <w:p w14:paraId="61577795" w14:textId="77777777" w:rsidR="00BF347A" w:rsidRDefault="78C35559" w:rsidP="78C35559">
      <w:pPr>
        <w:ind w:firstLine="720"/>
        <w:jc w:val="both"/>
        <w:rPr>
          <w:b/>
          <w:bCs/>
          <w:lang w:eastAsia="en-US"/>
        </w:rPr>
      </w:pPr>
      <w:r>
        <w:t>– флаг муниципального образования располагается после этих флагов в общем порядке расположения флагов или ниже; высота подъема флага муниципального образования не может быть больше высоты подъема других флагов.</w:t>
      </w:r>
    </w:p>
    <w:p w14:paraId="3DC1D762" w14:textId="77777777" w:rsidR="00BF347A" w:rsidRDefault="78C35559" w:rsidP="78C35559">
      <w:pPr>
        <w:ind w:firstLine="720"/>
        <w:jc w:val="both"/>
        <w:rPr>
          <w:lang w:eastAsia="en-US"/>
        </w:rPr>
      </w:pPr>
      <w:r>
        <w:t>12.2. При одновременном подъеме (размещении) флага муниципального образования и флагов общественных объединений, предприятий, учреждений и организаций независимо от форм собственности, а также частных лиц, должны соблюдаться следующие правила:</w:t>
      </w:r>
    </w:p>
    <w:p w14:paraId="17688B35" w14:textId="77777777" w:rsidR="00BF347A" w:rsidRDefault="78C35559" w:rsidP="78C35559">
      <w:pPr>
        <w:ind w:firstLine="720"/>
        <w:jc w:val="both"/>
        <w:rPr>
          <w:lang w:eastAsia="en-US"/>
        </w:rPr>
      </w:pPr>
      <w:r>
        <w:t>– флаг муниципального образования не может быть меньше по размеру, чем другие флаги, а в случае, если последние имеют пропорции иные, чем флаг муниципального образования – флаг муниципального образования не может быть меньше других флагов ни по одному из параметров (высоте, длине);</w:t>
      </w:r>
    </w:p>
    <w:p w14:paraId="34F74281" w14:textId="77777777" w:rsidR="00BF347A" w:rsidRDefault="78C35559" w:rsidP="78C35559">
      <w:pPr>
        <w:ind w:firstLine="720"/>
        <w:jc w:val="both"/>
        <w:rPr>
          <w:lang w:eastAsia="en-US"/>
        </w:rPr>
      </w:pPr>
      <w:r>
        <w:t>– при подъеме двух флагов – флаг муниципального образования располагается с левой (при виде от зрителя) стороны от другого флага; высота подъема флага муниципального образования не может быть меньше высоты подъема других флагов;</w:t>
      </w:r>
    </w:p>
    <w:p w14:paraId="33FAC1D9" w14:textId="77777777" w:rsidR="00BF347A" w:rsidRDefault="78C35559" w:rsidP="78C35559">
      <w:pPr>
        <w:ind w:firstLine="720"/>
        <w:jc w:val="both"/>
        <w:rPr>
          <w:lang w:eastAsia="en-US"/>
        </w:rPr>
      </w:pPr>
      <w:r>
        <w:t>– при одновременном подъёме (размещении) нечетного числа флагов – флаг муниципального образования располагается в центре, а при подъёме (размещении) четного числа флагов (но более двух) – левее центра.</w:t>
      </w:r>
    </w:p>
    <w:p w14:paraId="6CEBFE1C" w14:textId="77777777" w:rsidR="00BF347A" w:rsidRDefault="78C35559" w:rsidP="78C35559">
      <w:pPr>
        <w:ind w:firstLine="720"/>
        <w:jc w:val="both"/>
        <w:rPr>
          <w:b/>
          <w:bCs/>
          <w:lang w:eastAsia="en-US"/>
        </w:rPr>
      </w:pPr>
      <w:r>
        <w:t>12.3. При одновременном подъёме (размещении) флага муниципального образования и флага другого муниципального образования оба флага имеют равный церемониальный статус, и вопрос первенства решается индивидуально.</w:t>
      </w:r>
    </w:p>
    <w:p w14:paraId="1FC39945" w14:textId="77777777" w:rsidR="00BF347A" w:rsidRDefault="00BF347A">
      <w:pPr>
        <w:jc w:val="both"/>
        <w:rPr>
          <w:b/>
          <w:lang w:eastAsia="en-US"/>
        </w:rPr>
      </w:pPr>
    </w:p>
    <w:p w14:paraId="19C6CE98" w14:textId="77777777" w:rsidR="00BF347A" w:rsidRDefault="78C35559" w:rsidP="78C35559">
      <w:pPr>
        <w:ind w:firstLine="720"/>
        <w:jc w:val="both"/>
        <w:rPr>
          <w:b/>
          <w:bCs/>
          <w:lang w:eastAsia="en-US"/>
        </w:rPr>
      </w:pPr>
      <w:r w:rsidRPr="78C35559">
        <w:rPr>
          <w:b/>
          <w:bCs/>
        </w:rPr>
        <w:t>Статья 13.</w:t>
      </w:r>
    </w:p>
    <w:p w14:paraId="798590AA" w14:textId="77777777" w:rsidR="00BF347A" w:rsidRDefault="78C35559" w:rsidP="78C35559">
      <w:pPr>
        <w:ind w:firstLine="720"/>
        <w:jc w:val="both"/>
        <w:rPr>
          <w:b/>
          <w:bCs/>
          <w:lang w:eastAsia="en-US"/>
        </w:rPr>
      </w:pPr>
      <w:r>
        <w:t>При объявлении официального траура флаг, установленный на флагштоке (мачте), приспускается до половины высоты флагштока (мачты). К флагу, неподвижно закрепленному на древке, крепится в верхней части древка чёрная, завязанная бантом, лента со свободно свисающими концами. Общая длина ленты равна длине полотнища флага.</w:t>
      </w:r>
    </w:p>
    <w:p w14:paraId="0562CB0E" w14:textId="77777777" w:rsidR="00BF347A" w:rsidRDefault="00BF347A">
      <w:pPr>
        <w:jc w:val="both"/>
        <w:rPr>
          <w:b/>
          <w:lang w:eastAsia="en-US"/>
        </w:rPr>
      </w:pPr>
    </w:p>
    <w:p w14:paraId="17867AEF" w14:textId="77777777" w:rsidR="00BF347A" w:rsidRDefault="78C35559" w:rsidP="78C35559">
      <w:pPr>
        <w:jc w:val="center"/>
        <w:rPr>
          <w:sz w:val="20"/>
          <w:szCs w:val="20"/>
          <w:lang w:eastAsia="en-US"/>
        </w:rPr>
      </w:pPr>
      <w:r w:rsidRPr="78C35559">
        <w:rPr>
          <w:b/>
          <w:bCs/>
        </w:rPr>
        <w:t xml:space="preserve">Глава </w:t>
      </w:r>
      <w:r w:rsidRPr="78C35559">
        <w:rPr>
          <w:b/>
          <w:bCs/>
          <w:lang w:val="en-US"/>
        </w:rPr>
        <w:t>IV</w:t>
      </w:r>
      <w:r w:rsidRPr="78C35559">
        <w:rPr>
          <w:b/>
          <w:bCs/>
        </w:rPr>
        <w:t>. Заключительные положения.</w:t>
      </w:r>
    </w:p>
    <w:p w14:paraId="34CE0A41" w14:textId="77777777" w:rsidR="00BF347A" w:rsidRDefault="00BF347A">
      <w:pPr>
        <w:jc w:val="both"/>
        <w:rPr>
          <w:sz w:val="20"/>
          <w:lang w:eastAsia="en-US"/>
        </w:rPr>
      </w:pPr>
    </w:p>
    <w:p w14:paraId="569EB309" w14:textId="77777777" w:rsidR="00BF347A" w:rsidRDefault="78C35559" w:rsidP="78C35559">
      <w:pPr>
        <w:ind w:firstLine="720"/>
        <w:jc w:val="both"/>
        <w:rPr>
          <w:lang w:eastAsia="en-US"/>
        </w:rPr>
      </w:pPr>
      <w:r w:rsidRPr="78C35559">
        <w:rPr>
          <w:b/>
          <w:bCs/>
        </w:rPr>
        <w:t>Статья 14.</w:t>
      </w:r>
    </w:p>
    <w:p w14:paraId="588A1A35" w14:textId="77777777" w:rsidR="00BF347A" w:rsidRDefault="78C35559" w:rsidP="78C35559">
      <w:pPr>
        <w:pStyle w:val="20"/>
        <w:ind w:firstLine="720"/>
        <w:rPr>
          <w:sz w:val="24"/>
          <w:szCs w:val="24"/>
        </w:rPr>
      </w:pPr>
      <w:r w:rsidRPr="78C35559">
        <w:rPr>
          <w:sz w:val="24"/>
          <w:szCs w:val="24"/>
        </w:rPr>
        <w:t>14.1. Допускается воспроизведение символов муниципального образования:</w:t>
      </w:r>
    </w:p>
    <w:p w14:paraId="6B6FB27B" w14:textId="77777777" w:rsidR="00BF347A" w:rsidRDefault="00132989" w:rsidP="78C35559">
      <w:pPr>
        <w:ind w:firstLine="720"/>
        <w:jc w:val="both"/>
        <w:rPr>
          <w:lang w:eastAsia="en-US"/>
        </w:rPr>
      </w:pPr>
      <w:r w:rsidRPr="78C35559">
        <w:t xml:space="preserve">– </w:t>
      </w:r>
      <w:r>
        <w:rPr>
          <w:spacing w:val="6"/>
        </w:rPr>
        <w:t>в виде цветных, чёрно-белых (монохромных) или объёмных графических изображений, а также с применением условной геральдической штриховки (</w:t>
      </w:r>
      <w:proofErr w:type="spellStart"/>
      <w:r>
        <w:rPr>
          <w:spacing w:val="6"/>
        </w:rPr>
        <w:t>шафировки</w:t>
      </w:r>
      <w:proofErr w:type="spellEnd"/>
      <w:r>
        <w:rPr>
          <w:spacing w:val="6"/>
        </w:rPr>
        <w:t>);</w:t>
      </w:r>
    </w:p>
    <w:p w14:paraId="2E1D4EB5" w14:textId="77777777" w:rsidR="00BF347A" w:rsidRDefault="00132989" w:rsidP="78C35559">
      <w:pPr>
        <w:ind w:firstLine="720"/>
        <w:jc w:val="both"/>
        <w:rPr>
          <w:lang w:eastAsia="en-US"/>
        </w:rPr>
      </w:pPr>
      <w:r w:rsidRPr="78C35559">
        <w:t xml:space="preserve">– </w:t>
      </w:r>
      <w:r>
        <w:t xml:space="preserve">в </w:t>
      </w:r>
      <w:r>
        <w:rPr>
          <w:spacing w:val="6"/>
        </w:rPr>
        <w:t>различной</w:t>
      </w:r>
      <w:r>
        <w:t xml:space="preserve"> технике исполнения и из различных материалов;</w:t>
      </w:r>
    </w:p>
    <w:p w14:paraId="2D868BD0" w14:textId="77777777" w:rsidR="00BF347A" w:rsidRDefault="78C35559" w:rsidP="78C35559">
      <w:pPr>
        <w:ind w:firstLine="720"/>
        <w:jc w:val="both"/>
        <w:rPr>
          <w:lang w:eastAsia="en-US"/>
        </w:rPr>
      </w:pPr>
      <w:r>
        <w:t xml:space="preserve">– отличных от образцов размеров с сохранением геральдических и </w:t>
      </w:r>
      <w:proofErr w:type="spellStart"/>
      <w:r>
        <w:t>вексиллологических</w:t>
      </w:r>
      <w:proofErr w:type="spellEnd"/>
      <w:r>
        <w:t xml:space="preserve"> (</w:t>
      </w:r>
      <w:proofErr w:type="spellStart"/>
      <w:r>
        <w:t>флаговедческих</w:t>
      </w:r>
      <w:proofErr w:type="spellEnd"/>
      <w:r>
        <w:t>) характеристик и пропорций.</w:t>
      </w:r>
    </w:p>
    <w:p w14:paraId="474574FA" w14:textId="77777777" w:rsidR="00BF347A" w:rsidRDefault="78C35559" w:rsidP="78C35559">
      <w:pPr>
        <w:ind w:firstLine="720"/>
        <w:jc w:val="both"/>
        <w:rPr>
          <w:u w:val="single"/>
          <w:lang w:eastAsia="en-US"/>
        </w:rPr>
      </w:pPr>
      <w:r>
        <w:t xml:space="preserve">14.2. Воспроизведение герба муниципального образования допускается в щитах разных форм и в различных стилизациях, а также на любом декоративном фоне – за исключением тех случаев, когда изображения, сопровождающие герб, воспроизводят или имитируют типовые геральдические элементы (атрибуты), не предусмотренные </w:t>
      </w:r>
      <w:proofErr w:type="spellStart"/>
      <w:r>
        <w:t>блазоном</w:t>
      </w:r>
      <w:proofErr w:type="spellEnd"/>
      <w:r>
        <w:t xml:space="preserve"> (геральдическим описанием) герба.</w:t>
      </w:r>
    </w:p>
    <w:p w14:paraId="1F7026FE" w14:textId="77777777" w:rsidR="00BF347A" w:rsidRDefault="00132989" w:rsidP="78C35559">
      <w:pPr>
        <w:ind w:firstLine="720"/>
        <w:jc w:val="both"/>
        <w:rPr>
          <w:lang w:eastAsia="en-US"/>
        </w:rPr>
      </w:pPr>
      <w:r>
        <w:rPr>
          <w:spacing w:val="2"/>
        </w:rPr>
        <w:t>14.3. Воспроизводимые изображения герба муниципального образования</w:t>
      </w:r>
      <w:r w:rsidRPr="78C35559">
        <w:t xml:space="preserve"> – </w:t>
      </w:r>
      <w:r>
        <w:rPr>
          <w:spacing w:val="2"/>
        </w:rPr>
        <w:t>независимо от их размеров и техники исполнения – всегда должны в точности соответствовать его геральдическому описанию (</w:t>
      </w:r>
      <w:proofErr w:type="spellStart"/>
      <w:r>
        <w:rPr>
          <w:spacing w:val="2"/>
        </w:rPr>
        <w:t>блазону</w:t>
      </w:r>
      <w:proofErr w:type="spellEnd"/>
      <w:r>
        <w:rPr>
          <w:spacing w:val="2"/>
        </w:rPr>
        <w:t>) согласно статье 2 настоящего Положения; в случае с флагом обязательно следование изобразительному эталону, утверждённому настоящим Положением.</w:t>
      </w:r>
    </w:p>
    <w:p w14:paraId="4D27A69F" w14:textId="77777777" w:rsidR="00BF347A" w:rsidRDefault="78C35559" w:rsidP="78C35559">
      <w:pPr>
        <w:ind w:firstLine="720"/>
        <w:jc w:val="both"/>
        <w:rPr>
          <w:lang w:eastAsia="en-US"/>
        </w:rPr>
      </w:pPr>
      <w:r>
        <w:lastRenderedPageBreak/>
        <w:t xml:space="preserve">Установление изобразительного эталона герба недопустимо, противоречит </w:t>
      </w:r>
      <w:proofErr w:type="spellStart"/>
      <w:r>
        <w:t>геральдико</w:t>
      </w:r>
      <w:proofErr w:type="spellEnd"/>
      <w:r>
        <w:t>-правовым нормам и традициям, а также целям учреждения герба. Прилагаемые к настоящему тексту рисунки герба имеют пояснительный характер.</w:t>
      </w:r>
    </w:p>
    <w:p w14:paraId="62EBF3C5" w14:textId="77777777" w:rsidR="00BF347A" w:rsidRDefault="00BF347A">
      <w:pPr>
        <w:ind w:firstLine="567"/>
        <w:jc w:val="both"/>
        <w:rPr>
          <w:lang w:eastAsia="en-US"/>
        </w:rPr>
      </w:pPr>
    </w:p>
    <w:p w14:paraId="116FE637" w14:textId="77777777" w:rsidR="00BF347A" w:rsidRDefault="00132989" w:rsidP="78C35559">
      <w:pPr>
        <w:pStyle w:val="20"/>
        <w:ind w:firstLine="720"/>
        <w:rPr>
          <w:b/>
          <w:bCs/>
          <w:sz w:val="24"/>
          <w:szCs w:val="24"/>
        </w:rPr>
      </w:pPr>
      <w:r w:rsidRPr="78C35559">
        <w:rPr>
          <w:b/>
          <w:bCs/>
          <w:spacing w:val="-2"/>
          <w:sz w:val="24"/>
          <w:szCs w:val="24"/>
        </w:rPr>
        <w:t>Статья 15.</w:t>
      </w:r>
    </w:p>
    <w:p w14:paraId="7A418712" w14:textId="77777777" w:rsidR="00BF347A" w:rsidRDefault="78C35559">
      <w:pPr>
        <w:pStyle w:val="20"/>
        <w:ind w:firstLine="720"/>
      </w:pPr>
      <w:r w:rsidRPr="78C35559">
        <w:rPr>
          <w:sz w:val="24"/>
          <w:szCs w:val="24"/>
        </w:rPr>
        <w:t>Герб муниципального образования может использоваться в качестве элемента или геральдической основы:</w:t>
      </w:r>
    </w:p>
    <w:p w14:paraId="59E4617D" w14:textId="77777777" w:rsidR="00BF347A" w:rsidRDefault="78C35559">
      <w:pPr>
        <w:pStyle w:val="20"/>
        <w:ind w:firstLine="720"/>
      </w:pPr>
      <w:r w:rsidRPr="78C35559">
        <w:rPr>
          <w:sz w:val="24"/>
          <w:szCs w:val="24"/>
        </w:rPr>
        <w:t>– нагрудного должностного знака Главы муниципального образования, нагрудного знака депутата Думы муниципального образования, иных должностных знаков служащих Администрации и Думы муниципального образования;</w:t>
      </w:r>
    </w:p>
    <w:p w14:paraId="48378722" w14:textId="77777777" w:rsidR="00BF347A" w:rsidRDefault="78C35559" w:rsidP="78C35559">
      <w:pPr>
        <w:pStyle w:val="20"/>
        <w:ind w:firstLine="720"/>
        <w:rPr>
          <w:sz w:val="24"/>
          <w:szCs w:val="24"/>
        </w:rPr>
      </w:pPr>
      <w:r w:rsidRPr="78C35559">
        <w:rPr>
          <w:sz w:val="24"/>
          <w:szCs w:val="24"/>
        </w:rPr>
        <w:t>– гербов (геральдических знаков, иных эмблем) предприятий и учреждений муниципального подчинения;</w:t>
      </w:r>
    </w:p>
    <w:p w14:paraId="73B06816" w14:textId="77777777" w:rsidR="00BF347A" w:rsidRDefault="78C35559" w:rsidP="78C35559">
      <w:pPr>
        <w:pStyle w:val="20"/>
        <w:ind w:firstLine="720"/>
        <w:rPr>
          <w:sz w:val="24"/>
          <w:szCs w:val="24"/>
        </w:rPr>
      </w:pPr>
      <w:r w:rsidRPr="78C35559">
        <w:rPr>
          <w:sz w:val="24"/>
          <w:szCs w:val="24"/>
        </w:rPr>
        <w:t>– нагрудных знаков к почетным званиям и иных наград, устанавливаемых органами местного самоуправления муниципального образования.</w:t>
      </w:r>
    </w:p>
    <w:p w14:paraId="6D98A12B" w14:textId="77777777" w:rsidR="00BF347A" w:rsidRDefault="00BF347A">
      <w:pPr>
        <w:pStyle w:val="20"/>
        <w:ind w:firstLine="0"/>
        <w:rPr>
          <w:spacing w:val="-2"/>
          <w:sz w:val="24"/>
        </w:rPr>
      </w:pPr>
    </w:p>
    <w:p w14:paraId="3AA679E9" w14:textId="77777777" w:rsidR="00BF347A" w:rsidRDefault="00132989" w:rsidP="78C35559">
      <w:pPr>
        <w:pStyle w:val="20"/>
        <w:ind w:firstLine="720"/>
        <w:rPr>
          <w:sz w:val="24"/>
          <w:szCs w:val="24"/>
        </w:rPr>
      </w:pPr>
      <w:r w:rsidRPr="78C35559">
        <w:rPr>
          <w:b/>
          <w:bCs/>
          <w:spacing w:val="-2"/>
          <w:sz w:val="24"/>
          <w:szCs w:val="24"/>
        </w:rPr>
        <w:t>Статья 16.</w:t>
      </w:r>
    </w:p>
    <w:p w14:paraId="32CC5A45" w14:textId="77777777" w:rsidR="00BF347A" w:rsidRDefault="00132989">
      <w:pPr>
        <w:pStyle w:val="20"/>
        <w:ind w:firstLine="720"/>
      </w:pPr>
      <w:r w:rsidRPr="78C35559">
        <w:rPr>
          <w:spacing w:val="-2"/>
          <w:sz w:val="24"/>
          <w:szCs w:val="24"/>
        </w:rPr>
        <w:t>16.1. Символы муниципального образования</w:t>
      </w:r>
      <w:r w:rsidRPr="78C35559">
        <w:rPr>
          <w:sz w:val="24"/>
          <w:szCs w:val="24"/>
        </w:rPr>
        <w:t xml:space="preserve"> </w:t>
      </w:r>
      <w:r w:rsidRPr="78C35559">
        <w:rPr>
          <w:spacing w:val="-2"/>
          <w:sz w:val="24"/>
          <w:szCs w:val="24"/>
        </w:rPr>
        <w:t>могут использоваться в качестве элементов оформления:</w:t>
      </w:r>
    </w:p>
    <w:p w14:paraId="5940C52E" w14:textId="77777777" w:rsidR="00BF347A" w:rsidRDefault="78C35559" w:rsidP="78C35559">
      <w:pPr>
        <w:ind w:firstLine="720"/>
        <w:jc w:val="both"/>
        <w:rPr>
          <w:lang w:eastAsia="en-US"/>
        </w:rPr>
      </w:pPr>
      <w:r>
        <w:t>– средств массовой информации, в состав учредителей которых входят органы местного самоуправления муниципального образования;</w:t>
      </w:r>
    </w:p>
    <w:p w14:paraId="2802C9B7" w14:textId="77777777" w:rsidR="00BF347A" w:rsidRDefault="78C35559" w:rsidP="78C35559">
      <w:pPr>
        <w:pStyle w:val="20"/>
        <w:ind w:firstLine="720"/>
        <w:rPr>
          <w:sz w:val="24"/>
          <w:szCs w:val="24"/>
        </w:rPr>
      </w:pPr>
      <w:r w:rsidRPr="78C35559">
        <w:rPr>
          <w:sz w:val="24"/>
          <w:szCs w:val="24"/>
        </w:rPr>
        <w:t>– информационной продукции, официально представляющей муниципальное образование.</w:t>
      </w:r>
    </w:p>
    <w:p w14:paraId="3457F24A" w14:textId="77777777" w:rsidR="00BF347A" w:rsidRDefault="78C35559" w:rsidP="78C35559">
      <w:pPr>
        <w:pStyle w:val="20"/>
        <w:ind w:firstLine="720"/>
        <w:rPr>
          <w:sz w:val="24"/>
          <w:szCs w:val="24"/>
        </w:rPr>
      </w:pPr>
      <w:r w:rsidRPr="78C35559">
        <w:rPr>
          <w:sz w:val="24"/>
          <w:szCs w:val="24"/>
        </w:rPr>
        <w:t>16.2. Символы муниципального образования могут использоваться:</w:t>
      </w:r>
    </w:p>
    <w:p w14:paraId="35A1DFB4" w14:textId="77777777" w:rsidR="00BF347A" w:rsidRDefault="78C35559">
      <w:pPr>
        <w:pStyle w:val="20"/>
        <w:ind w:firstLine="720"/>
      </w:pPr>
      <w:r w:rsidRPr="78C35559">
        <w:rPr>
          <w:sz w:val="24"/>
          <w:szCs w:val="24"/>
        </w:rPr>
        <w:t>– на элементах архитектурно-художественного оформления в дни государственных, областных, муниципальных и народных праздников;</w:t>
      </w:r>
    </w:p>
    <w:p w14:paraId="1F94877D" w14:textId="77777777" w:rsidR="00BF347A" w:rsidRDefault="78C35559" w:rsidP="78C35559">
      <w:pPr>
        <w:pStyle w:val="20"/>
        <w:ind w:firstLine="720"/>
        <w:rPr>
          <w:sz w:val="24"/>
          <w:szCs w:val="24"/>
        </w:rPr>
      </w:pPr>
      <w:r w:rsidRPr="78C35559">
        <w:rPr>
          <w:sz w:val="24"/>
          <w:szCs w:val="24"/>
        </w:rPr>
        <w:t>– при оформлении детских дошкольных учреждений, школ, иных учебных заведений, в том числе учреждений высшего и среднего профессионального образования;</w:t>
      </w:r>
    </w:p>
    <w:p w14:paraId="7E0718EE" w14:textId="77777777" w:rsidR="00BF347A" w:rsidRDefault="78C35559" w:rsidP="78C35559">
      <w:pPr>
        <w:pStyle w:val="20"/>
        <w:ind w:firstLine="720"/>
        <w:rPr>
          <w:sz w:val="24"/>
          <w:szCs w:val="24"/>
        </w:rPr>
      </w:pPr>
      <w:r w:rsidRPr="78C35559">
        <w:rPr>
          <w:sz w:val="24"/>
          <w:szCs w:val="24"/>
        </w:rPr>
        <w:t>– учреждений культуры.</w:t>
      </w:r>
    </w:p>
    <w:p w14:paraId="2946DB82" w14:textId="77777777" w:rsidR="00BF347A" w:rsidRDefault="00BF347A">
      <w:pPr>
        <w:jc w:val="both"/>
        <w:rPr>
          <w:b/>
          <w:lang w:eastAsia="en-US"/>
        </w:rPr>
      </w:pPr>
    </w:p>
    <w:p w14:paraId="3333CF8D" w14:textId="77777777" w:rsidR="00BF347A" w:rsidRDefault="78C35559" w:rsidP="78C35559">
      <w:pPr>
        <w:pStyle w:val="a4"/>
        <w:ind w:firstLine="720"/>
        <w:rPr>
          <w:rFonts w:ascii="Times New Roman" w:hAnsi="Times New Roman" w:cs="Times New Roman"/>
        </w:rPr>
      </w:pPr>
      <w:r w:rsidRPr="78C35559">
        <w:rPr>
          <w:rFonts w:ascii="Times New Roman" w:hAnsi="Times New Roman" w:cs="Times New Roman"/>
        </w:rPr>
        <w:t>Статья 17.</w:t>
      </w:r>
    </w:p>
    <w:p w14:paraId="3828B639" w14:textId="77777777" w:rsidR="00BF347A" w:rsidRDefault="00132989" w:rsidP="78C35559">
      <w:pPr>
        <w:ind w:firstLine="720"/>
        <w:jc w:val="both"/>
        <w:rPr>
          <w:lang w:eastAsia="en-US"/>
        </w:rPr>
      </w:pPr>
      <w:r>
        <w:t xml:space="preserve">Гербы, флаги (штандарты, вымпелы) и иные подобные символы </w:t>
      </w:r>
      <w:r>
        <w:rPr>
          <w:spacing w:val="-2"/>
        </w:rPr>
        <w:t>общественных объединений, предприятий, организаций и учреждений, а также частных лиц не могут быть ни идентичны символам муниципального образования</w:t>
      </w:r>
      <w:r>
        <w:t>, ни схожи с ними до степени смешения.</w:t>
      </w:r>
    </w:p>
    <w:p w14:paraId="1EE2C7B0" w14:textId="77777777" w:rsidR="00BF347A" w:rsidRDefault="00132989" w:rsidP="78C35559">
      <w:pPr>
        <w:ind w:firstLine="720"/>
        <w:jc w:val="both"/>
        <w:rPr>
          <w:lang w:eastAsia="en-US"/>
        </w:rPr>
      </w:pPr>
      <w:r>
        <w:rPr>
          <w:spacing w:val="-2"/>
        </w:rPr>
        <w:t xml:space="preserve">Символы </w:t>
      </w:r>
      <w:r>
        <w:t>муниципального образования</w:t>
      </w:r>
      <w:r>
        <w:rPr>
          <w:spacing w:val="-2"/>
        </w:rPr>
        <w:t xml:space="preserve"> не могут использоваться в качестве основы или элементов гербов, флагов и иной символики общественных объединений, предприятий, организаций и учреждений (за исключением перечисленных в первом абзаце статьи 15 настоящего Положения), а также частных лиц.</w:t>
      </w:r>
    </w:p>
    <w:p w14:paraId="5997CC1D" w14:textId="77777777" w:rsidR="00BF347A" w:rsidRDefault="00BF347A">
      <w:pPr>
        <w:jc w:val="both"/>
        <w:rPr>
          <w:spacing w:val="-2"/>
          <w:lang w:eastAsia="en-US"/>
        </w:rPr>
      </w:pPr>
    </w:p>
    <w:p w14:paraId="14331C5D" w14:textId="77777777" w:rsidR="00BF347A" w:rsidRDefault="78C35559" w:rsidP="78C35559">
      <w:pPr>
        <w:ind w:firstLine="720"/>
        <w:jc w:val="both"/>
        <w:rPr>
          <w:lang w:eastAsia="en-US"/>
        </w:rPr>
      </w:pPr>
      <w:r w:rsidRPr="78C35559">
        <w:rPr>
          <w:b/>
          <w:bCs/>
        </w:rPr>
        <w:t>Статья 18.</w:t>
      </w:r>
    </w:p>
    <w:p w14:paraId="425D63D4" w14:textId="77777777" w:rsidR="00BF347A" w:rsidRDefault="78C35559" w:rsidP="78C35559">
      <w:pPr>
        <w:pStyle w:val="20"/>
        <w:ind w:firstLine="720"/>
        <w:rPr>
          <w:sz w:val="24"/>
          <w:szCs w:val="24"/>
        </w:rPr>
      </w:pPr>
      <w:r w:rsidRPr="78C35559">
        <w:rPr>
          <w:sz w:val="24"/>
          <w:szCs w:val="24"/>
        </w:rPr>
        <w:t>18.1. Символы муниципального образования неприкосновенны: надругательство над ними влечет ответственность в соответствии с действующим законодательством.</w:t>
      </w:r>
    </w:p>
    <w:p w14:paraId="08C05F73" w14:textId="77777777" w:rsidR="00BF347A" w:rsidRDefault="00132989" w:rsidP="78C35559">
      <w:pPr>
        <w:pStyle w:val="20"/>
        <w:ind w:firstLine="720"/>
        <w:rPr>
          <w:sz w:val="24"/>
          <w:szCs w:val="24"/>
        </w:rPr>
      </w:pPr>
      <w:r>
        <w:rPr>
          <w:spacing w:val="2"/>
          <w:sz w:val="24"/>
          <w:szCs w:val="24"/>
        </w:rPr>
        <w:t>18.2. Ответственность за искажение символов муниципального образования при их воспроизведении несет та сторона, по чьей вине допущены эти искажения.</w:t>
      </w:r>
    </w:p>
    <w:p w14:paraId="67EC5528" w14:textId="77777777" w:rsidR="00BF347A" w:rsidRDefault="78C35559">
      <w:pPr>
        <w:pStyle w:val="20"/>
        <w:ind w:firstLine="720"/>
      </w:pPr>
      <w:r w:rsidRPr="78C35559">
        <w:rPr>
          <w:sz w:val="24"/>
          <w:szCs w:val="24"/>
        </w:rPr>
        <w:t>18.3. На основании пункта 1 и абзаца второго пункта 4 статьи 14 настоящего Положения не является искажением герба создание оригинальных авторских версий герба, отличных от прилагаемых к настоящему Положению в приложениях. Все художественные воплощения (стилизации) герба, исполненные в соответствии с его геральдическим описанием согласно статье 2 настоящего Положения, признаются полноправными изображениями герба.</w:t>
      </w:r>
    </w:p>
    <w:p w14:paraId="110FFD37" w14:textId="77777777" w:rsidR="00BF347A" w:rsidRDefault="00BF347A">
      <w:pPr>
        <w:ind w:firstLine="720"/>
        <w:jc w:val="both"/>
        <w:rPr>
          <w:lang w:eastAsia="en-US"/>
        </w:rPr>
      </w:pPr>
    </w:p>
    <w:p w14:paraId="11E970A4" w14:textId="77777777" w:rsidR="00BF347A" w:rsidRDefault="78C35559" w:rsidP="78C35559">
      <w:pPr>
        <w:ind w:firstLine="720"/>
        <w:jc w:val="both"/>
        <w:rPr>
          <w:b/>
          <w:bCs/>
          <w:lang w:eastAsia="en-US"/>
        </w:rPr>
      </w:pPr>
      <w:r w:rsidRPr="78C35559">
        <w:rPr>
          <w:b/>
          <w:bCs/>
        </w:rPr>
        <w:t>Статья 19.</w:t>
      </w:r>
    </w:p>
    <w:p w14:paraId="0A54E020" w14:textId="77777777" w:rsidR="00BF347A" w:rsidRDefault="78C35559" w:rsidP="78C35559">
      <w:pPr>
        <w:pStyle w:val="20"/>
        <w:ind w:firstLine="720"/>
        <w:rPr>
          <w:b/>
          <w:bCs/>
          <w:sz w:val="24"/>
          <w:szCs w:val="24"/>
        </w:rPr>
      </w:pPr>
      <w:r w:rsidRPr="78C35559">
        <w:rPr>
          <w:sz w:val="24"/>
          <w:szCs w:val="24"/>
        </w:rPr>
        <w:lastRenderedPageBreak/>
        <w:t>Все права на использование символов муниципального образования принадлежат органам местного самоуправления муниципального образования, имеющим исключительное право регламентировать порядок использования этих символов третьими лицами.</w:t>
      </w:r>
    </w:p>
    <w:p w14:paraId="6B699379" w14:textId="77777777" w:rsidR="00BF347A" w:rsidRDefault="00BF347A">
      <w:pPr>
        <w:pStyle w:val="20"/>
        <w:ind w:firstLine="0"/>
        <w:rPr>
          <w:b/>
          <w:sz w:val="24"/>
        </w:rPr>
      </w:pPr>
    </w:p>
    <w:p w14:paraId="351C0874" w14:textId="77777777" w:rsidR="00BF347A" w:rsidRDefault="78C35559" w:rsidP="78C35559">
      <w:pPr>
        <w:pStyle w:val="20"/>
        <w:ind w:firstLine="720"/>
        <w:rPr>
          <w:b/>
          <w:bCs/>
          <w:sz w:val="24"/>
          <w:szCs w:val="24"/>
        </w:rPr>
      </w:pPr>
      <w:r w:rsidRPr="78C35559">
        <w:rPr>
          <w:b/>
          <w:bCs/>
          <w:sz w:val="24"/>
          <w:szCs w:val="24"/>
        </w:rPr>
        <w:t>Статья 20.</w:t>
      </w:r>
    </w:p>
    <w:p w14:paraId="4D63A463" w14:textId="77777777" w:rsidR="00BF347A" w:rsidRDefault="00132989" w:rsidP="78C35559">
      <w:pPr>
        <w:ind w:firstLine="720"/>
        <w:jc w:val="both"/>
        <w:rPr>
          <w:lang w:eastAsia="en-US"/>
        </w:rPr>
      </w:pPr>
      <w:r>
        <w:t xml:space="preserve">20.1. </w:t>
      </w:r>
      <w:r>
        <w:rPr>
          <w:spacing w:val="2"/>
        </w:rPr>
        <w:t>Использование символов муниципального образования в целях предвыборной агитации не допускается. Настоящее правило не распространяется на информационную продукцию, официально издаваемую избирательной комиссией муниципального образования.</w:t>
      </w:r>
    </w:p>
    <w:p w14:paraId="0ADB47E0" w14:textId="77777777" w:rsidR="00BF347A" w:rsidRDefault="00132989" w:rsidP="78C35559">
      <w:pPr>
        <w:ind w:firstLine="720"/>
        <w:jc w:val="both"/>
        <w:rPr>
          <w:lang w:eastAsia="en-US"/>
        </w:rPr>
      </w:pPr>
      <w:r>
        <w:rPr>
          <w:spacing w:val="2"/>
        </w:rPr>
        <w:t>20.2. Запрещается использование символов муниципального образования в сочетании с текстом и изображениями, посягающими на права человека, его честь и достоинство, оскорбляющими национальные и религиозные чувства граждан.</w:t>
      </w:r>
    </w:p>
    <w:p w14:paraId="4B4FC1F5" w14:textId="77777777" w:rsidR="00BF347A" w:rsidRDefault="00132989" w:rsidP="78C35559">
      <w:pPr>
        <w:ind w:firstLine="720"/>
        <w:jc w:val="both"/>
        <w:rPr>
          <w:b/>
          <w:bCs/>
          <w:lang w:eastAsia="en-US"/>
        </w:rPr>
      </w:pPr>
      <w:r>
        <w:rPr>
          <w:spacing w:val="2"/>
        </w:rPr>
        <w:t>20.3. Запрещается использование изображений символов муниципального образования</w:t>
      </w:r>
      <w:r w:rsidRPr="78C35559">
        <w:t xml:space="preserve"> </w:t>
      </w:r>
      <w:r>
        <w:rPr>
          <w:spacing w:val="2"/>
        </w:rPr>
        <w:t xml:space="preserve">юридическими и физическими лицами (за исключением тех, кому это право прямо предоставлено настоящим Положением): </w:t>
      </w:r>
    </w:p>
    <w:p w14:paraId="1BDB7999" w14:textId="77777777" w:rsidR="00BF347A" w:rsidRDefault="00132989" w:rsidP="78C35559">
      <w:pPr>
        <w:ind w:firstLine="720"/>
        <w:jc w:val="both"/>
        <w:rPr>
          <w:lang w:eastAsia="en-US"/>
        </w:rPr>
      </w:pPr>
      <w:r w:rsidRPr="78C35559">
        <w:t xml:space="preserve">– </w:t>
      </w:r>
      <w:r>
        <w:rPr>
          <w:spacing w:val="2"/>
        </w:rPr>
        <w:t>в представительских целях (в том числе на бланках, печатях, штампах, вывесках, а также в компьютерных сетях);</w:t>
      </w:r>
    </w:p>
    <w:p w14:paraId="4F2CADE5" w14:textId="77777777" w:rsidR="00BF347A" w:rsidRDefault="78C35559" w:rsidP="78C35559">
      <w:pPr>
        <w:ind w:firstLine="720"/>
        <w:jc w:val="both"/>
        <w:rPr>
          <w:lang w:eastAsia="en-US"/>
        </w:rPr>
      </w:pPr>
      <w:r>
        <w:t>– в рекламно-коммерческих целях (то есть в качестве элемента фирменных обозначений, товарных знаков, знаков обслуживания и места происхождения продукции, в других средствах визуальной идентификации товаров, работ и услуг, а также в рекламных объявлениях).</w:t>
      </w:r>
    </w:p>
    <w:p w14:paraId="4CE806E6" w14:textId="77777777" w:rsidR="00BF347A" w:rsidRDefault="78C35559">
      <w:pPr>
        <w:pStyle w:val="20"/>
        <w:ind w:firstLine="720"/>
      </w:pPr>
      <w:r w:rsidRPr="78C35559">
        <w:rPr>
          <w:sz w:val="24"/>
          <w:szCs w:val="24"/>
        </w:rPr>
        <w:t>20.4. Использование изображений муниципального образования на продукции, заказываемой и выпускаемой юридическими и физическими лицами, допускается при условии, что такое использование не противоречит пунктам 1-3 настоящей статьи.</w:t>
      </w:r>
    </w:p>
    <w:p w14:paraId="4F13F8C4" w14:textId="77777777" w:rsidR="00BF347A" w:rsidRDefault="78C35559">
      <w:pPr>
        <w:pStyle w:val="30"/>
        <w:ind w:firstLine="720"/>
        <w:jc w:val="both"/>
      </w:pPr>
      <w:r w:rsidRPr="78C35559">
        <w:rPr>
          <w:sz w:val="24"/>
          <w:szCs w:val="24"/>
        </w:rPr>
        <w:t>20.5. Иное (не предусмотренное настоящим Положением) использование герба муниципального образования юридическими и физическими лицами не допускается.</w:t>
      </w:r>
    </w:p>
    <w:p w14:paraId="35729F13" w14:textId="77777777" w:rsidR="00BF347A" w:rsidRDefault="00132989" w:rsidP="78C35559">
      <w:pPr>
        <w:ind w:firstLine="720"/>
        <w:jc w:val="both"/>
        <w:rPr>
          <w:lang w:eastAsia="en-US"/>
        </w:rPr>
      </w:pPr>
      <w:r>
        <w:rPr>
          <w:spacing w:val="2"/>
        </w:rPr>
        <w:t>20.6. Использование флага муниципального образования, не оговоренное настоящим Положением, но не противоречащее целям учреждения флага, является свободным.</w:t>
      </w:r>
    </w:p>
    <w:p w14:paraId="3FE9F23F" w14:textId="77777777" w:rsidR="00BF347A" w:rsidRDefault="00BF347A">
      <w:pPr>
        <w:jc w:val="both"/>
        <w:rPr>
          <w:spacing w:val="2"/>
          <w:lang w:eastAsia="en-US"/>
        </w:rPr>
      </w:pPr>
    </w:p>
    <w:p w14:paraId="6440CC04" w14:textId="77777777" w:rsidR="00BF347A" w:rsidRDefault="78C35559" w:rsidP="78C35559">
      <w:pPr>
        <w:ind w:firstLine="720"/>
        <w:jc w:val="both"/>
        <w:rPr>
          <w:b/>
          <w:bCs/>
          <w:lang w:eastAsia="en-US"/>
        </w:rPr>
      </w:pPr>
      <w:r w:rsidRPr="78C35559">
        <w:rPr>
          <w:b/>
          <w:bCs/>
        </w:rPr>
        <w:t>Статья 21.</w:t>
      </w:r>
    </w:p>
    <w:p w14:paraId="0EDFC5E5" w14:textId="77777777" w:rsidR="00BF347A" w:rsidRDefault="78C35559">
      <w:pPr>
        <w:ind w:firstLine="720"/>
        <w:jc w:val="both"/>
      </w:pPr>
      <w:r>
        <w:t>Все изменения и дополнения в настоящее Положение вносятся решением Думы муниципального образования.</w:t>
      </w:r>
    </w:p>
    <w:p w14:paraId="51A78022" w14:textId="77777777" w:rsidR="00BF347A" w:rsidRDefault="78C35559">
      <w:pPr>
        <w:ind w:firstLine="720"/>
        <w:jc w:val="both"/>
      </w:pPr>
      <w:r>
        <w:t>Дополнения и изменения в статьи 2 и 9 вносятся только по результатам согласования с федеральной геральдической службой – Геральдическим Советом при Президенте Российской Федерации.</w:t>
      </w:r>
    </w:p>
    <w:p w14:paraId="3CE80221" w14:textId="77777777" w:rsidR="00AF136A" w:rsidRDefault="00AF136A">
      <w:pPr>
        <w:ind w:left="4248" w:firstLine="708"/>
      </w:pPr>
    </w:p>
    <w:p w14:paraId="2544FDB1" w14:textId="62C72C90" w:rsidR="00AF136A" w:rsidRDefault="00AF136A">
      <w:pPr>
        <w:ind w:left="4248" w:firstLine="708"/>
      </w:pPr>
    </w:p>
    <w:p w14:paraId="0E057625" w14:textId="456E2A0E" w:rsidR="00AF136A" w:rsidRDefault="00AF136A">
      <w:pPr>
        <w:ind w:left="4248" w:firstLine="708"/>
      </w:pPr>
    </w:p>
    <w:p w14:paraId="2E503826" w14:textId="3AFD7248" w:rsidR="00AF136A" w:rsidRDefault="00AF136A">
      <w:pPr>
        <w:ind w:left="4248" w:firstLine="708"/>
      </w:pPr>
    </w:p>
    <w:p w14:paraId="2815FEF0" w14:textId="5C8E8EFB" w:rsidR="00AF136A" w:rsidRDefault="00AF136A">
      <w:pPr>
        <w:ind w:left="4248" w:firstLine="708"/>
      </w:pPr>
    </w:p>
    <w:p w14:paraId="641023CD" w14:textId="77777777" w:rsidR="00AF136A" w:rsidRDefault="00AF136A">
      <w:pPr>
        <w:ind w:left="4248" w:firstLine="708"/>
      </w:pPr>
      <w:bookmarkStart w:id="0" w:name="_GoBack"/>
      <w:bookmarkEnd w:id="0"/>
    </w:p>
    <w:p w14:paraId="608E15D9" w14:textId="77777777" w:rsidR="00AF136A" w:rsidRDefault="00AF136A">
      <w:pPr>
        <w:ind w:left="4248" w:firstLine="708"/>
      </w:pPr>
    </w:p>
    <w:p w14:paraId="5684947C" w14:textId="77777777" w:rsidR="00AF136A" w:rsidRDefault="00AF136A" w:rsidP="00AF136A">
      <w:r>
        <w:t xml:space="preserve">Глава Слюдянского </w:t>
      </w:r>
    </w:p>
    <w:p w14:paraId="374133C9" w14:textId="77777777" w:rsidR="00AF136A" w:rsidRDefault="00AF136A" w:rsidP="00AF136A">
      <w:r>
        <w:t xml:space="preserve">муниципального образования                                                                           В.Н. </w:t>
      </w:r>
      <w:proofErr w:type="spellStart"/>
      <w:r>
        <w:t>Сендзяк</w:t>
      </w:r>
      <w:proofErr w:type="spellEnd"/>
    </w:p>
    <w:p w14:paraId="1F72F646" w14:textId="4A52AB9A" w:rsidR="00BF347A" w:rsidRDefault="00132989" w:rsidP="00AF136A">
      <w:pPr>
        <w:ind w:left="4248" w:firstLine="708"/>
        <w:rPr>
          <w:b/>
        </w:rPr>
      </w:pPr>
      <w:r>
        <w:br w:type="page"/>
      </w:r>
    </w:p>
    <w:p w14:paraId="0A9BC08B" w14:textId="77777777" w:rsidR="00BF347A" w:rsidRDefault="78C35559">
      <w:pPr>
        <w:ind w:left="4248" w:firstLine="708"/>
      </w:pPr>
      <w:r>
        <w:lastRenderedPageBreak/>
        <w:t>ПРИЛОЖЕНИЕ 1.1</w:t>
      </w:r>
    </w:p>
    <w:p w14:paraId="71F2F642" w14:textId="77777777" w:rsidR="00BF347A" w:rsidRDefault="78C35559">
      <w:pPr>
        <w:ind w:left="4248" w:firstLine="708"/>
      </w:pPr>
      <w:r>
        <w:t>к Положению о гербе и флаге</w:t>
      </w:r>
    </w:p>
    <w:p w14:paraId="5846FCD8" w14:textId="77777777" w:rsidR="00BF347A" w:rsidRDefault="78C35559">
      <w:pPr>
        <w:ind w:left="4248" w:firstLine="708"/>
      </w:pPr>
      <w:r>
        <w:t xml:space="preserve">Слюдянского муниципального </w:t>
      </w:r>
    </w:p>
    <w:p w14:paraId="4EA313A0" w14:textId="3893A11C" w:rsidR="00BF347A" w:rsidRDefault="00393E30">
      <w:pPr>
        <w:ind w:left="4248" w:firstLine="708"/>
      </w:pPr>
      <w:r>
        <w:t>О</w:t>
      </w:r>
      <w:r w:rsidR="78C35559">
        <w:t>бразования</w:t>
      </w:r>
    </w:p>
    <w:p w14:paraId="685459B1" w14:textId="1BD42731" w:rsidR="00393E30" w:rsidRDefault="00393E30">
      <w:pPr>
        <w:ind w:left="4248" w:firstLine="708"/>
      </w:pPr>
    </w:p>
    <w:p w14:paraId="34F03D52" w14:textId="1D9F5EE7" w:rsidR="00393E30" w:rsidRDefault="00393E30">
      <w:pPr>
        <w:ind w:left="4248" w:firstLine="708"/>
      </w:pPr>
    </w:p>
    <w:p w14:paraId="06087BBE" w14:textId="6F65F60B" w:rsidR="00393E30" w:rsidRDefault="00393E30">
      <w:pPr>
        <w:ind w:left="4248" w:firstLine="708"/>
      </w:pPr>
    </w:p>
    <w:p w14:paraId="359D015A" w14:textId="4BD1428F" w:rsidR="00393E30" w:rsidRDefault="00393E30">
      <w:pPr>
        <w:ind w:left="4248" w:firstLine="708"/>
      </w:pPr>
    </w:p>
    <w:p w14:paraId="35F34ADB" w14:textId="17E00D14" w:rsidR="00393E30" w:rsidRDefault="00393E30">
      <w:pPr>
        <w:ind w:left="4248" w:firstLine="708"/>
      </w:pPr>
    </w:p>
    <w:p w14:paraId="09628659" w14:textId="77777777" w:rsidR="00393E30" w:rsidRDefault="00393E30">
      <w:pPr>
        <w:ind w:left="4248" w:firstLine="708"/>
        <w:rPr>
          <w:szCs w:val="52"/>
        </w:rPr>
      </w:pPr>
    </w:p>
    <w:p w14:paraId="08CE6F91" w14:textId="77777777" w:rsidR="00BF347A" w:rsidRPr="00C20A5A" w:rsidRDefault="00BF347A">
      <w:pPr>
        <w:jc w:val="center"/>
        <w:rPr>
          <w:b/>
        </w:rPr>
      </w:pPr>
    </w:p>
    <w:p w14:paraId="61CDCEAD" w14:textId="70BF1885" w:rsidR="00BF347A" w:rsidRDefault="00393E30">
      <w:pPr>
        <w:jc w:val="center"/>
        <w:rPr>
          <w:b/>
        </w:rPr>
      </w:pPr>
      <w:r w:rsidRPr="00393E30">
        <w:rPr>
          <w:b/>
          <w:noProof/>
          <w:lang w:eastAsia="ru-RU"/>
        </w:rPr>
        <w:drawing>
          <wp:inline distT="0" distB="0" distL="0" distR="0" wp14:anchorId="20742691" wp14:editId="33EF54DE">
            <wp:extent cx="2028825" cy="2552700"/>
            <wp:effectExtent l="0" t="0" r="9525" b="0"/>
            <wp:docPr id="5" name="Рисунок 5" descr="d:\Users\Timofeev\Downloads\Гербовый щи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Timofeev\Downloads\Гербовый щит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3E30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b/>
          <w:noProof/>
          <w:lang w:eastAsia="ru-RU"/>
        </w:rPr>
        <w:t xml:space="preserve">                      </w:t>
      </w:r>
      <w:r w:rsidRPr="00393E30">
        <w:rPr>
          <w:b/>
          <w:noProof/>
          <w:lang w:eastAsia="ru-RU"/>
        </w:rPr>
        <w:drawing>
          <wp:inline distT="0" distB="0" distL="0" distR="0" wp14:anchorId="252D0661" wp14:editId="0C3552EE">
            <wp:extent cx="2028825" cy="2552700"/>
            <wp:effectExtent l="0" t="0" r="9525" b="0"/>
            <wp:docPr id="6" name="Рисунок 6" descr="d:\Users\Timofeev\Downloads\Гербовый щит с вольной частью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Timofeev\Downloads\Гербовый щит с вольной частью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B9E253" w14:textId="77777777" w:rsidR="00BF347A" w:rsidRDefault="00BF347A">
      <w:pPr>
        <w:jc w:val="center"/>
        <w:rPr>
          <w:b/>
        </w:rPr>
      </w:pPr>
    </w:p>
    <w:p w14:paraId="7701F1DD" w14:textId="77777777" w:rsidR="00393E30" w:rsidRDefault="00393E30">
      <w:pPr>
        <w:jc w:val="center"/>
      </w:pPr>
    </w:p>
    <w:p w14:paraId="342A411D" w14:textId="77777777" w:rsidR="00393E30" w:rsidRDefault="00393E30">
      <w:pPr>
        <w:jc w:val="center"/>
      </w:pPr>
    </w:p>
    <w:p w14:paraId="652B9672" w14:textId="783C1623" w:rsidR="00BF347A" w:rsidRDefault="78C35559">
      <w:pPr>
        <w:jc w:val="center"/>
      </w:pPr>
      <w:r>
        <w:t>Герб Слюдянского муниципального образования</w:t>
      </w:r>
    </w:p>
    <w:p w14:paraId="4984717A" w14:textId="77777777" w:rsidR="00BF347A" w:rsidRDefault="78C35559">
      <w:pPr>
        <w:jc w:val="center"/>
      </w:pPr>
      <w:r>
        <w:t>(примеры воспроизведения в цвете)</w:t>
      </w:r>
    </w:p>
    <w:p w14:paraId="23DE523C" w14:textId="77777777" w:rsidR="00BF347A" w:rsidRDefault="00132989">
      <w:pPr>
        <w:jc w:val="center"/>
        <w:rPr>
          <w:b/>
          <w:sz w:val="28"/>
          <w:szCs w:val="28"/>
        </w:rPr>
      </w:pPr>
      <w:r>
        <w:br w:type="page"/>
      </w:r>
    </w:p>
    <w:p w14:paraId="623ECA74" w14:textId="77777777" w:rsidR="00BF347A" w:rsidRDefault="78C35559">
      <w:pPr>
        <w:ind w:left="4248" w:firstLine="708"/>
      </w:pPr>
      <w:r>
        <w:lastRenderedPageBreak/>
        <w:t>ПРИЛОЖЕНИЕ 1.2</w:t>
      </w:r>
    </w:p>
    <w:p w14:paraId="53E19455" w14:textId="77777777" w:rsidR="00BF347A" w:rsidRDefault="78C35559">
      <w:pPr>
        <w:ind w:left="4248" w:firstLine="708"/>
      </w:pPr>
      <w:r>
        <w:t>к Положению о гербе и флаге</w:t>
      </w:r>
    </w:p>
    <w:p w14:paraId="02913464" w14:textId="77777777" w:rsidR="00BF347A" w:rsidRDefault="78C35559">
      <w:pPr>
        <w:ind w:left="4248" w:firstLine="708"/>
        <w:rPr>
          <w:szCs w:val="52"/>
        </w:rPr>
      </w:pPr>
      <w:r>
        <w:t xml:space="preserve">Слюдянского муниципального </w:t>
      </w:r>
    </w:p>
    <w:p w14:paraId="586F09A8" w14:textId="510724E2" w:rsidR="00BF347A" w:rsidRDefault="005E7CA5">
      <w:pPr>
        <w:ind w:left="4248" w:firstLine="708"/>
      </w:pPr>
      <w:r>
        <w:t>О</w:t>
      </w:r>
      <w:r w:rsidR="78C35559">
        <w:t>бразования</w:t>
      </w:r>
    </w:p>
    <w:p w14:paraId="65E2BE35" w14:textId="6CAA8FC1" w:rsidR="005E7CA5" w:rsidRDefault="005E7CA5">
      <w:pPr>
        <w:ind w:left="4248" w:firstLine="708"/>
      </w:pPr>
    </w:p>
    <w:p w14:paraId="6659C876" w14:textId="59762EEC" w:rsidR="005E7CA5" w:rsidRDefault="005E7CA5">
      <w:pPr>
        <w:ind w:left="4248" w:firstLine="708"/>
      </w:pPr>
    </w:p>
    <w:p w14:paraId="25F2F4FE" w14:textId="042B9F74" w:rsidR="005E7CA5" w:rsidRDefault="005E7CA5">
      <w:pPr>
        <w:ind w:left="4248" w:firstLine="708"/>
      </w:pPr>
    </w:p>
    <w:p w14:paraId="1890CCC8" w14:textId="77777777" w:rsidR="005E7CA5" w:rsidRDefault="005E7CA5">
      <w:pPr>
        <w:ind w:left="4248" w:firstLine="708"/>
        <w:rPr>
          <w:szCs w:val="52"/>
        </w:rPr>
      </w:pPr>
    </w:p>
    <w:p w14:paraId="52E56223" w14:textId="77777777" w:rsidR="00BF347A" w:rsidRDefault="00BF347A">
      <w:pPr>
        <w:jc w:val="center"/>
        <w:rPr>
          <w:b/>
        </w:rPr>
      </w:pPr>
    </w:p>
    <w:p w14:paraId="07547A01" w14:textId="56E611D4" w:rsidR="00BF347A" w:rsidRPr="005E7CA5" w:rsidRDefault="005E7CA5">
      <w:pPr>
        <w:jc w:val="center"/>
        <w:rPr>
          <w:b/>
          <w:sz w:val="28"/>
          <w:szCs w:val="28"/>
        </w:rPr>
      </w:pPr>
      <w:r w:rsidRPr="005E7CA5">
        <w:rPr>
          <w:b/>
          <w:noProof/>
          <w:sz w:val="28"/>
          <w:szCs w:val="28"/>
          <w:lang w:eastAsia="ru-RU"/>
        </w:rPr>
        <w:drawing>
          <wp:inline distT="0" distB="0" distL="0" distR="0" wp14:anchorId="683AE69B" wp14:editId="3E6C16E1">
            <wp:extent cx="2028825" cy="2552700"/>
            <wp:effectExtent l="0" t="0" r="9525" b="0"/>
            <wp:docPr id="7" name="Рисунок 7" descr="d:\Users\Timofeev\Downloads\Гербовый щит ч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Users\Timofeev\Downloads\Гербовый щит чб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7CA5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b/>
          <w:noProof/>
          <w:sz w:val="28"/>
          <w:szCs w:val="28"/>
          <w:lang w:eastAsia="ru-RU"/>
        </w:rPr>
        <w:t xml:space="preserve">                </w:t>
      </w:r>
      <w:r w:rsidRPr="005E7CA5">
        <w:rPr>
          <w:b/>
          <w:noProof/>
          <w:sz w:val="28"/>
          <w:szCs w:val="28"/>
          <w:lang w:eastAsia="ru-RU"/>
        </w:rPr>
        <w:drawing>
          <wp:inline distT="0" distB="0" distL="0" distR="0" wp14:anchorId="7AD3A4C9" wp14:editId="1559CABB">
            <wp:extent cx="2028825" cy="2552700"/>
            <wp:effectExtent l="0" t="0" r="9525" b="0"/>
            <wp:docPr id="8" name="Рисунок 8" descr="d:\Users\Timofeev\Downloads\Гербовый щит с вольной частью ч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Users\Timofeev\Downloads\Гербовый щит с вольной частью чб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  <w:t xml:space="preserve"> </w:t>
      </w:r>
    </w:p>
    <w:p w14:paraId="5043CB0F" w14:textId="77777777" w:rsidR="00BF347A" w:rsidRDefault="00BF347A">
      <w:pPr>
        <w:jc w:val="center"/>
        <w:rPr>
          <w:b/>
          <w:sz w:val="28"/>
          <w:szCs w:val="28"/>
        </w:rPr>
      </w:pPr>
    </w:p>
    <w:p w14:paraId="75FDE027" w14:textId="77777777" w:rsidR="005E7CA5" w:rsidRDefault="005E7CA5">
      <w:pPr>
        <w:jc w:val="center"/>
      </w:pPr>
    </w:p>
    <w:p w14:paraId="377862D2" w14:textId="77777777" w:rsidR="005E7CA5" w:rsidRDefault="005E7CA5">
      <w:pPr>
        <w:jc w:val="center"/>
      </w:pPr>
    </w:p>
    <w:p w14:paraId="3130BB2D" w14:textId="77777777" w:rsidR="005E7CA5" w:rsidRDefault="005E7CA5">
      <w:pPr>
        <w:jc w:val="center"/>
      </w:pPr>
    </w:p>
    <w:p w14:paraId="1FD333C0" w14:textId="0BB4C686" w:rsidR="00BF347A" w:rsidRDefault="78C35559">
      <w:pPr>
        <w:jc w:val="center"/>
      </w:pPr>
      <w:r>
        <w:t>Герб Слюдянского муниципального образования</w:t>
      </w:r>
    </w:p>
    <w:p w14:paraId="37F5E08F" w14:textId="77777777" w:rsidR="00BF347A" w:rsidRDefault="78C35559">
      <w:pPr>
        <w:jc w:val="center"/>
      </w:pPr>
      <w:r>
        <w:t>(примеры воспроизведения в чёрном и белом цветах)</w:t>
      </w:r>
    </w:p>
    <w:p w14:paraId="07459315" w14:textId="77777777" w:rsidR="00BF347A" w:rsidRDefault="00132989">
      <w:r>
        <w:br w:type="page"/>
      </w:r>
    </w:p>
    <w:p w14:paraId="46E5EA92" w14:textId="77777777" w:rsidR="00BF347A" w:rsidRDefault="78C35559">
      <w:pPr>
        <w:ind w:left="4248" w:firstLine="708"/>
      </w:pPr>
      <w:r>
        <w:lastRenderedPageBreak/>
        <w:t>ПРИЛОЖЕНИЕ 2</w:t>
      </w:r>
    </w:p>
    <w:p w14:paraId="172D6AA7" w14:textId="77777777" w:rsidR="00BF347A" w:rsidRDefault="78C35559">
      <w:pPr>
        <w:ind w:left="4248" w:firstLine="708"/>
      </w:pPr>
      <w:r>
        <w:t>к Положению о гербе и флаге</w:t>
      </w:r>
    </w:p>
    <w:p w14:paraId="429C1C5F" w14:textId="77777777" w:rsidR="00BF347A" w:rsidRDefault="78C35559">
      <w:pPr>
        <w:ind w:left="4248" w:firstLine="708"/>
        <w:rPr>
          <w:szCs w:val="52"/>
        </w:rPr>
      </w:pPr>
      <w:r>
        <w:t xml:space="preserve">Слюдянского муниципального </w:t>
      </w:r>
    </w:p>
    <w:p w14:paraId="396BC00D" w14:textId="77777777" w:rsidR="00BF347A" w:rsidRDefault="78C35559">
      <w:pPr>
        <w:ind w:left="4248" w:firstLine="708"/>
        <w:rPr>
          <w:szCs w:val="52"/>
        </w:rPr>
      </w:pPr>
      <w:r>
        <w:t>образования</w:t>
      </w:r>
    </w:p>
    <w:p w14:paraId="6537F28F" w14:textId="77777777" w:rsidR="00BF347A" w:rsidRDefault="00BF347A">
      <w:pPr>
        <w:jc w:val="center"/>
      </w:pPr>
    </w:p>
    <w:p w14:paraId="6DFB9E20" w14:textId="77777777" w:rsidR="00BF347A" w:rsidRDefault="00132989">
      <w:pPr>
        <w:jc w:val="center"/>
        <w:rPr>
          <w:b/>
        </w:rPr>
      </w:pPr>
      <w:r>
        <w:rPr>
          <w:b/>
          <w:noProof/>
          <w:lang w:eastAsia="ru-RU"/>
        </w:rPr>
        <w:drawing>
          <wp:inline distT="0" distB="0" distL="0" distR="0" wp14:anchorId="68A3D09C" wp14:editId="07777777">
            <wp:extent cx="5138420" cy="3435350"/>
            <wp:effectExtent l="0" t="0" r="0" b="0"/>
            <wp:docPr id="3" name="Imag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-9" t="-14" r="-9" b="-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8420" cy="343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DF9E56" w14:textId="77777777" w:rsidR="00BF347A" w:rsidRDefault="00BF347A">
      <w:pPr>
        <w:jc w:val="center"/>
        <w:rPr>
          <w:b/>
        </w:rPr>
      </w:pPr>
    </w:p>
    <w:p w14:paraId="23C960C4" w14:textId="77777777" w:rsidR="00BF347A" w:rsidRDefault="78C35559">
      <w:pPr>
        <w:jc w:val="center"/>
      </w:pPr>
      <w:r>
        <w:t>Флаг Слюдянского муниципального образования</w:t>
      </w:r>
    </w:p>
    <w:p w14:paraId="74EE33E6" w14:textId="77777777" w:rsidR="00BF347A" w:rsidRDefault="78C35559">
      <w:pPr>
        <w:jc w:val="center"/>
      </w:pPr>
      <w:r>
        <w:t>(цветное изображение)</w:t>
      </w:r>
    </w:p>
    <w:p w14:paraId="44E871BC" w14:textId="77777777" w:rsidR="00BF347A" w:rsidRDefault="00BF347A">
      <w:pPr>
        <w:ind w:left="-709" w:firstLine="709"/>
      </w:pPr>
    </w:p>
    <w:p w14:paraId="144A5D23" w14:textId="77777777" w:rsidR="00BF347A" w:rsidRDefault="00BF347A">
      <w:pPr>
        <w:ind w:left="-709" w:firstLine="709"/>
      </w:pPr>
    </w:p>
    <w:p w14:paraId="738610EB" w14:textId="77777777" w:rsidR="00BF347A" w:rsidRDefault="00BF347A">
      <w:pPr>
        <w:ind w:left="-709" w:firstLine="709"/>
      </w:pPr>
    </w:p>
    <w:p w14:paraId="637805D2" w14:textId="77777777" w:rsidR="00BF347A" w:rsidRDefault="00BF347A">
      <w:pPr>
        <w:ind w:left="-709" w:firstLine="709"/>
      </w:pPr>
    </w:p>
    <w:p w14:paraId="463F29E8" w14:textId="77777777" w:rsidR="00BF347A" w:rsidRDefault="00BF347A">
      <w:pPr>
        <w:ind w:left="-709" w:firstLine="709"/>
      </w:pPr>
    </w:p>
    <w:p w14:paraId="3B7B4B86" w14:textId="77777777" w:rsidR="00BF347A" w:rsidRDefault="00BF347A"/>
    <w:sectPr w:rsidR="00BF347A">
      <w:footerReference w:type="default" r:id="rId12"/>
      <w:pgSz w:w="11906" w:h="16838"/>
      <w:pgMar w:top="1134" w:right="850" w:bottom="1134" w:left="1701" w:header="0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1B23A9" w14:textId="77777777" w:rsidR="00642600" w:rsidRDefault="00642600">
      <w:r>
        <w:separator/>
      </w:r>
    </w:p>
  </w:endnote>
  <w:endnote w:type="continuationSeparator" w:id="0">
    <w:p w14:paraId="65E7420B" w14:textId="77777777" w:rsidR="00642600" w:rsidRDefault="00642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GOpus;Times New Roman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C774A8" w14:textId="77777777" w:rsidR="00BF347A" w:rsidRDefault="00132989">
    <w:pPr>
      <w:pStyle w:val="a9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16" behindDoc="0" locked="0" layoutInCell="1" allowOverlap="1" wp14:anchorId="44FE4F32" wp14:editId="0777777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3035" cy="175260"/>
              <wp:effectExtent l="0" t="0" r="0" b="0"/>
              <wp:wrapSquare wrapText="largest"/>
              <wp:docPr id="4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03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190C4593" w14:textId="4C2554A3" w:rsidR="00BF347A" w:rsidRDefault="00132989">
                          <w:pPr>
                            <w:pStyle w:val="a9"/>
                            <w:rPr>
                              <w:rStyle w:val="a3"/>
                            </w:rPr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>PAGE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AF136A">
                            <w:rPr>
                              <w:rStyle w:val="a3"/>
                              <w:noProof/>
                            </w:rPr>
                            <w:t>6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FE4F32"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margin-left:-39.15pt;margin-top:.05pt;width:12.05pt;height:13.8pt;z-index:16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" stroked="f">
              <v:fill opacity="0"/>
              <v:textbox inset="0,0,0,0">
                <w:txbxContent>
                  <w:p w14:paraId="190C4593" w14:textId="4C2554A3" w:rsidR="00BF347A" w:rsidRDefault="00132989">
                    <w:pPr>
                      <w:pStyle w:val="a9"/>
                      <w:rPr>
                        <w:rStyle w:val="a3"/>
                      </w:rPr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>PAGE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AF136A">
                      <w:rPr>
                        <w:rStyle w:val="a3"/>
                        <w:noProof/>
                      </w:rPr>
                      <w:t>6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B5DE2B" w14:textId="77777777" w:rsidR="00642600" w:rsidRDefault="00642600">
      <w:r>
        <w:separator/>
      </w:r>
    </w:p>
  </w:footnote>
  <w:footnote w:type="continuationSeparator" w:id="0">
    <w:p w14:paraId="76564BAB" w14:textId="77777777" w:rsidR="00642600" w:rsidRDefault="006426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6406B"/>
    <w:multiLevelType w:val="multilevel"/>
    <w:tmpl w:val="FC422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36633859"/>
    <w:multiLevelType w:val="multilevel"/>
    <w:tmpl w:val="E69805BA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8C35559"/>
    <w:rsid w:val="00132989"/>
    <w:rsid w:val="00393E30"/>
    <w:rsid w:val="005E7CA5"/>
    <w:rsid w:val="00642600"/>
    <w:rsid w:val="007140CA"/>
    <w:rsid w:val="008B2EAB"/>
    <w:rsid w:val="00AF136A"/>
    <w:rsid w:val="00BF347A"/>
    <w:rsid w:val="00C20A5A"/>
    <w:rsid w:val="00CE0DF8"/>
    <w:rsid w:val="00DA337B"/>
    <w:rsid w:val="78C35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17B46"/>
  <w15:docId w15:val="{5BA847DD-EB05-4EA9-98D2-361B0A7A0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0A5A"/>
    <w:rPr>
      <w:rFonts w:eastAsia="Times New Roman" w:cs="Times New Roman"/>
      <w:sz w:val="24"/>
      <w:lang w:val="ru-RU" w:bidi="ar-SA"/>
    </w:rPr>
  </w:style>
  <w:style w:type="paragraph" w:styleId="1">
    <w:name w:val="heading 1"/>
    <w:basedOn w:val="a"/>
    <w:next w:val="a"/>
    <w:qFormat/>
    <w:pPr>
      <w:widowControl w:val="0"/>
      <w:numPr>
        <w:numId w:val="1"/>
      </w:numPr>
      <w:autoSpaceDE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3"/>
    <w:next w:val="a"/>
    <w:qFormat/>
    <w:pPr>
      <w:keepNext w:val="0"/>
      <w:widowControl w:val="0"/>
      <w:numPr>
        <w:ilvl w:val="3"/>
      </w:numPr>
      <w:autoSpaceDE w:val="0"/>
      <w:spacing w:before="108" w:after="108"/>
      <w:jc w:val="center"/>
      <w:outlineLvl w:val="3"/>
    </w:pPr>
    <w:rPr>
      <w:rFonts w:cs="Times New Roman"/>
      <w:color w:val="000080"/>
      <w:sz w:val="20"/>
      <w:szCs w:val="20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cs="Times New Roman"/>
    </w:rPr>
  </w:style>
  <w:style w:type="character" w:customStyle="1" w:styleId="Heading1Char">
    <w:name w:val="Heading 1 Char"/>
    <w:basedOn w:val="a0"/>
    <w:qFormat/>
    <w:rPr>
      <w:rFonts w:ascii="Arial" w:hAnsi="Arial" w:cs="Arial"/>
      <w:b/>
      <w:bCs/>
      <w:color w:val="000080"/>
      <w:lang w:val="ru-RU" w:bidi="ar-SA"/>
    </w:rPr>
  </w:style>
  <w:style w:type="character" w:customStyle="1" w:styleId="Heading4Char">
    <w:name w:val="Heading 4 Char"/>
    <w:basedOn w:val="a0"/>
    <w:qFormat/>
    <w:rPr>
      <w:rFonts w:ascii="Arial" w:hAnsi="Arial" w:cs="Arial"/>
      <w:b/>
      <w:bCs/>
      <w:color w:val="000080"/>
      <w:lang w:val="ru-RU" w:bidi="ar-SA"/>
    </w:rPr>
  </w:style>
  <w:style w:type="character" w:customStyle="1" w:styleId="StrongEmphasis">
    <w:name w:val="Strong Emphasis"/>
    <w:basedOn w:val="a0"/>
    <w:qFormat/>
    <w:rPr>
      <w:rFonts w:cs="Times New Roman"/>
      <w:b/>
      <w:bCs/>
    </w:rPr>
  </w:style>
  <w:style w:type="character" w:customStyle="1" w:styleId="InternetLink">
    <w:name w:val="Internet Link"/>
    <w:basedOn w:val="a0"/>
    <w:rPr>
      <w:color w:val="0000FF"/>
      <w:u w:val="single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styleId="a3">
    <w:name w:val="page number"/>
    <w:basedOn w:val="a0"/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4">
    <w:name w:val="Body Text"/>
    <w:basedOn w:val="a"/>
    <w:pPr>
      <w:jc w:val="both"/>
    </w:pPr>
    <w:rPr>
      <w:rFonts w:ascii="AGOpus;Times New Roman" w:hAnsi="AGOpus;Times New Roman" w:cs="AGOpus;Times New Roman"/>
      <w:b/>
      <w:szCs w:val="20"/>
    </w:r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a7">
    <w:name w:val="Body Text Indent"/>
    <w:basedOn w:val="a"/>
    <w:pPr>
      <w:ind w:firstLine="709"/>
      <w:jc w:val="both"/>
    </w:pPr>
  </w:style>
  <w:style w:type="paragraph" w:styleId="20">
    <w:name w:val="Body Text Indent 2"/>
    <w:basedOn w:val="a"/>
    <w:qFormat/>
    <w:pPr>
      <w:ind w:firstLine="567"/>
      <w:jc w:val="both"/>
    </w:pPr>
    <w:rPr>
      <w:sz w:val="22"/>
      <w:szCs w:val="20"/>
    </w:rPr>
  </w:style>
  <w:style w:type="paragraph" w:styleId="30">
    <w:name w:val="Body Text Indent 3"/>
    <w:basedOn w:val="a"/>
    <w:qFormat/>
    <w:pPr>
      <w:ind w:firstLine="993"/>
    </w:pPr>
    <w:rPr>
      <w:sz w:val="22"/>
      <w:szCs w:val="20"/>
    </w:rPr>
  </w:style>
  <w:style w:type="paragraph" w:styleId="a8">
    <w:name w:val="footnote text"/>
    <w:basedOn w:val="a"/>
    <w:rPr>
      <w:sz w:val="20"/>
      <w:szCs w:val="20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FrameContents">
    <w:name w:val="Frame Contents"/>
    <w:basedOn w:val="a"/>
    <w:qFormat/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11</Pages>
  <Words>3241</Words>
  <Characters>18479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 ДЕПУТАТОВ                                                         </vt:lpstr>
    </vt:vector>
  </TitlesOfParts>
  <Company/>
  <LinksUpToDate>false</LinksUpToDate>
  <CharactersWithSpaces>21677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 ДЕПУТАТОВ</dc:title>
  <dc:subject/>
  <dc:creator>YY</dc:creator>
  <cp:keywords/>
  <dc:description/>
  <cp:lastModifiedBy>Александр Владимирович Тимофеев</cp:lastModifiedBy>
  <cp:revision>7</cp:revision>
  <dcterms:created xsi:type="dcterms:W3CDTF">2018-05-14T01:12:00Z</dcterms:created>
  <dcterms:modified xsi:type="dcterms:W3CDTF">2018-05-22T01:24:00Z</dcterms:modified>
  <dc:language>en-US</dc:language>
</cp:coreProperties>
</file>