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2C4AB" w14:textId="77777777" w:rsidR="00B03F11" w:rsidRDefault="00B710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24DA84" wp14:editId="58DFA735">
            <wp:extent cx="724535" cy="905510"/>
            <wp:effectExtent l="0" t="0" r="0" b="889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FD945" w14:textId="77777777" w:rsidR="00B03F11" w:rsidRDefault="00B710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14:paraId="019EFD5E" w14:textId="77777777" w:rsidR="00B03F11" w:rsidRDefault="00B710BA">
      <w:pPr>
        <w:pStyle w:val="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Иркутская область</w:t>
      </w:r>
    </w:p>
    <w:p w14:paraId="4B6AB5B2" w14:textId="77777777" w:rsidR="00B03F11" w:rsidRDefault="00B710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Слюдянское муниципальное образование</w:t>
      </w:r>
    </w:p>
    <w:p w14:paraId="57C9507F" w14:textId="77777777" w:rsidR="00B03F11" w:rsidRDefault="00B03F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21ED7A" w14:textId="77777777" w:rsidR="00B03F11" w:rsidRDefault="00B710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СЛЮДЯНСКОЕ МУНИЦИПАЛЬНОЕ ОБРАЗОВАНИЕ</w:t>
      </w:r>
    </w:p>
    <w:p w14:paraId="6DA05D40" w14:textId="77777777" w:rsidR="00B03F11" w:rsidRDefault="00B710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ГОРОДСКАЯ ДУМА</w:t>
      </w:r>
    </w:p>
    <w:p w14:paraId="3C264AB9" w14:textId="77777777" w:rsidR="00B03F11" w:rsidRDefault="00B710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Слюдянского района</w:t>
      </w:r>
    </w:p>
    <w:p w14:paraId="240D7965" w14:textId="77777777" w:rsidR="00B03F11" w:rsidRDefault="00B710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Слюдянка</w:t>
      </w:r>
    </w:p>
    <w:p w14:paraId="33F6D788" w14:textId="77777777" w:rsidR="00B03F11" w:rsidRDefault="00B03F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B74CF5" w14:textId="6566E289" w:rsidR="00B03F11" w:rsidRPr="009E272C" w:rsidRDefault="00B710B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272C">
        <w:rPr>
          <w:rFonts w:ascii="Times New Roman" w:hAnsi="Times New Roman" w:cs="Times New Roman"/>
          <w:b/>
          <w:sz w:val="40"/>
          <w:szCs w:val="40"/>
        </w:rPr>
        <w:t>РЕШЕНИЕ</w:t>
      </w:r>
    </w:p>
    <w:p w14:paraId="370D7E02" w14:textId="3B97DD3F" w:rsidR="009E272C" w:rsidRDefault="009E27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0F9B85" w14:textId="77777777" w:rsidR="00AB5C8A" w:rsidRDefault="00AB5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101098" w14:textId="724E4775" w:rsidR="00B03F11" w:rsidRPr="009E272C" w:rsidRDefault="00F86471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E272C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FA7DF1">
        <w:rPr>
          <w:rFonts w:ascii="Times New Roman" w:hAnsi="Times New Roman" w:cs="Times New Roman"/>
          <w:bCs/>
          <w:sz w:val="24"/>
          <w:szCs w:val="24"/>
        </w:rPr>
        <w:t>29.04.2026г.</w:t>
      </w:r>
      <w:r w:rsidR="00B710BA" w:rsidRPr="009E272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642B8" w:rsidRPr="009E272C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475315">
        <w:rPr>
          <w:rFonts w:ascii="Times New Roman" w:hAnsi="Times New Roman" w:cs="Times New Roman"/>
          <w:bCs/>
          <w:sz w:val="24"/>
          <w:szCs w:val="24"/>
        </w:rPr>
        <w:t xml:space="preserve">39 </w:t>
      </w:r>
      <w:r w:rsidR="004033C2" w:rsidRPr="009E272C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="00B710BA" w:rsidRPr="009E272C">
        <w:rPr>
          <w:rFonts w:ascii="Times New Roman" w:hAnsi="Times New Roman" w:cs="Times New Roman"/>
          <w:bCs/>
          <w:color w:val="000000"/>
          <w:sz w:val="24"/>
          <w:szCs w:val="24"/>
        </w:rPr>
        <w:t>-ГД</w:t>
      </w:r>
    </w:p>
    <w:p w14:paraId="41597CE6" w14:textId="0DCE0ACC" w:rsidR="00B03F11" w:rsidRDefault="00B03F11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80E08B" w14:textId="77777777" w:rsidR="00AB5C8A" w:rsidRDefault="00AB5C8A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2CBF60" w14:textId="7E634E5F" w:rsidR="00B03F11" w:rsidRDefault="00F507F4">
      <w:pPr>
        <w:spacing w:after="0" w:line="240" w:lineRule="auto"/>
        <w:ind w:right="595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07F4">
        <w:rPr>
          <w:rFonts w:ascii="Times New Roman" w:hAnsi="Times New Roman" w:cs="Times New Roman"/>
          <w:bCs/>
          <w:sz w:val="24"/>
          <w:szCs w:val="24"/>
        </w:rPr>
        <w:t>Об утверждении Правил размещения и содержания информационных конструкций на территории Слюдянского муниципального образования</w:t>
      </w:r>
      <w:r w:rsidR="005B0A5D">
        <w:rPr>
          <w:rFonts w:ascii="Times New Roman" w:hAnsi="Times New Roman" w:cs="Times New Roman"/>
          <w:bCs/>
          <w:sz w:val="24"/>
          <w:szCs w:val="24"/>
        </w:rPr>
        <w:t>»</w:t>
      </w:r>
    </w:p>
    <w:p w14:paraId="2A6D5401" w14:textId="77777777" w:rsidR="00F507F4" w:rsidRDefault="00F507F4">
      <w:pPr>
        <w:spacing w:after="0" w:line="240" w:lineRule="auto"/>
        <w:ind w:right="595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B6A8EE" w14:textId="6E6473A5" w:rsidR="00B03F11" w:rsidRDefault="00F507F4" w:rsidP="004753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7F4">
        <w:rPr>
          <w:rFonts w:ascii="Times New Roman" w:hAnsi="Times New Roman" w:cs="Times New Roman"/>
          <w:sz w:val="24"/>
          <w:szCs w:val="24"/>
        </w:rPr>
        <w:t xml:space="preserve">В целях упорядочения размещения информационных конструкций на территории Слюдянского городского поселения, в соответствии с Правилами благоустройства территории Слюдянского городского поселения, утвержденными решением Думы Слюдянского муниципального образования 10.10.2017 г. № 21 IV-ГД  </w:t>
      </w:r>
      <w:r w:rsidR="005B0A5D">
        <w:rPr>
          <w:rFonts w:ascii="Times New Roman" w:hAnsi="Times New Roman" w:cs="Times New Roman"/>
          <w:sz w:val="24"/>
          <w:szCs w:val="24"/>
        </w:rPr>
        <w:t>«</w:t>
      </w:r>
      <w:r w:rsidRPr="00F507F4">
        <w:rPr>
          <w:rFonts w:ascii="Times New Roman" w:hAnsi="Times New Roman" w:cs="Times New Roman"/>
          <w:sz w:val="24"/>
          <w:szCs w:val="24"/>
        </w:rPr>
        <w:t>Об утверждении Правил благоустройства территории Слюдянского  муниципального образования</w:t>
      </w:r>
      <w:r w:rsidR="005B0A5D">
        <w:rPr>
          <w:rFonts w:ascii="Times New Roman" w:hAnsi="Times New Roman" w:cs="Times New Roman"/>
          <w:sz w:val="24"/>
          <w:szCs w:val="24"/>
        </w:rPr>
        <w:t>»</w:t>
      </w:r>
      <w:r w:rsidR="00012E42">
        <w:rPr>
          <w:rFonts w:ascii="Times New Roman" w:hAnsi="Times New Roman" w:cs="Times New Roman"/>
          <w:sz w:val="24"/>
          <w:szCs w:val="24"/>
        </w:rPr>
        <w:t xml:space="preserve"> </w:t>
      </w:r>
      <w:r w:rsidRPr="00F507F4">
        <w:rPr>
          <w:rFonts w:ascii="Times New Roman" w:hAnsi="Times New Roman" w:cs="Times New Roman"/>
          <w:sz w:val="24"/>
          <w:szCs w:val="24"/>
        </w:rPr>
        <w:t xml:space="preserve"> В соответствии со статьей 14 Федерального закона от 06.10.2003 № 131-ФЗ </w:t>
      </w:r>
      <w:r w:rsidR="005B0A5D">
        <w:rPr>
          <w:rFonts w:ascii="Times New Roman" w:hAnsi="Times New Roman" w:cs="Times New Roman"/>
          <w:sz w:val="24"/>
          <w:szCs w:val="24"/>
        </w:rPr>
        <w:t>«</w:t>
      </w:r>
      <w:r w:rsidRPr="00F507F4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5B0A5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710BA">
        <w:rPr>
          <w:rFonts w:ascii="Times New Roman" w:hAnsi="Times New Roman" w:cs="Times New Roman"/>
          <w:sz w:val="24"/>
          <w:szCs w:val="24"/>
        </w:rPr>
        <w:t>руководствуясь стать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="00B710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47</w:t>
      </w:r>
      <w:r w:rsidR="00B710BA">
        <w:rPr>
          <w:rFonts w:ascii="Times New Roman" w:hAnsi="Times New Roman" w:cs="Times New Roman"/>
          <w:sz w:val="24"/>
          <w:szCs w:val="24"/>
        </w:rPr>
        <w:t xml:space="preserve"> </w:t>
      </w:r>
      <w:r w:rsidR="00AD62F3" w:rsidRPr="00AD62F3">
        <w:rPr>
          <w:rFonts w:ascii="Times New Roman" w:hAnsi="Times New Roman" w:cs="Times New Roman"/>
          <w:sz w:val="24"/>
          <w:szCs w:val="24"/>
        </w:rPr>
        <w:t>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23 декабря 2005 года за №RU385181042005001, с изменениями и дополнениями, зарегистрированными Управлением Министерства юстиции Российской Федерации по Иркутской области от 23 января 2026 года №RU385181042026001</w:t>
      </w:r>
      <w:r w:rsidR="00980BC6" w:rsidRPr="00980BC6">
        <w:rPr>
          <w:rFonts w:ascii="Times New Roman" w:hAnsi="Times New Roman" w:cs="Times New Roman"/>
          <w:sz w:val="24"/>
          <w:szCs w:val="24"/>
        </w:rPr>
        <w:t>,</w:t>
      </w:r>
    </w:p>
    <w:p w14:paraId="1F7B913F" w14:textId="77777777" w:rsidR="00B03F11" w:rsidRDefault="00B03F11" w:rsidP="00475315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10"/>
          <w:sz w:val="24"/>
          <w:szCs w:val="24"/>
          <w:shd w:val="clear" w:color="auto" w:fill="FFFFFF"/>
        </w:rPr>
      </w:pPr>
    </w:p>
    <w:p w14:paraId="627FEF1B" w14:textId="77777777" w:rsidR="00B03F11" w:rsidRDefault="00B710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ГОРОДСКАЯ ДУМА решила:</w:t>
      </w:r>
    </w:p>
    <w:p w14:paraId="6104DB1D" w14:textId="77777777" w:rsidR="00B03F11" w:rsidRDefault="00B03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C26BF5" w14:textId="245D90C9" w:rsidR="00B63FB6" w:rsidRDefault="00F507F4" w:rsidP="00475315">
      <w:pPr>
        <w:numPr>
          <w:ilvl w:val="0"/>
          <w:numId w:val="1"/>
        </w:numPr>
        <w:tabs>
          <w:tab w:val="clear" w:pos="720"/>
          <w:tab w:val="left" w:pos="360"/>
          <w:tab w:val="left" w:pos="709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правила </w:t>
      </w:r>
      <w:r w:rsidRPr="00980BC6">
        <w:rPr>
          <w:rFonts w:ascii="Times New Roman" w:hAnsi="Times New Roman" w:cs="Times New Roman"/>
          <w:sz w:val="24"/>
          <w:szCs w:val="24"/>
        </w:rPr>
        <w:t>размещения</w:t>
      </w:r>
      <w:r w:rsidRPr="00F507F4">
        <w:rPr>
          <w:rFonts w:ascii="Times New Roman" w:hAnsi="Times New Roman" w:cs="Times New Roman"/>
          <w:bCs/>
          <w:sz w:val="24"/>
          <w:szCs w:val="24"/>
        </w:rPr>
        <w:t xml:space="preserve"> и содержания информационных конструкций на территории Слюдянского муниципального </w:t>
      </w:r>
      <w:r w:rsidR="00E05C32" w:rsidRPr="00F507F4">
        <w:rPr>
          <w:rFonts w:ascii="Times New Roman" w:hAnsi="Times New Roman" w:cs="Times New Roman"/>
          <w:bCs/>
          <w:sz w:val="24"/>
          <w:szCs w:val="24"/>
        </w:rPr>
        <w:t>образования</w:t>
      </w:r>
      <w:r w:rsidR="00E05C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5C32">
        <w:rPr>
          <w:rFonts w:ascii="Times New Roman" w:hAnsi="Times New Roman" w:cs="Times New Roman"/>
          <w:sz w:val="24"/>
          <w:szCs w:val="24"/>
        </w:rPr>
        <w:t>(</w:t>
      </w:r>
      <w:r w:rsidR="00B710BA">
        <w:rPr>
          <w:rFonts w:ascii="Times New Roman" w:hAnsi="Times New Roman" w:cs="Times New Roman"/>
          <w:sz w:val="24"/>
          <w:szCs w:val="24"/>
        </w:rPr>
        <w:t>Приложение № 1).</w:t>
      </w:r>
    </w:p>
    <w:p w14:paraId="75B0FD0F" w14:textId="0B578DE8" w:rsidR="00F507F4" w:rsidRPr="006E4017" w:rsidRDefault="00F507F4" w:rsidP="00475315">
      <w:pPr>
        <w:numPr>
          <w:ilvl w:val="0"/>
          <w:numId w:val="1"/>
        </w:numPr>
        <w:tabs>
          <w:tab w:val="clear" w:pos="720"/>
          <w:tab w:val="left" w:pos="360"/>
          <w:tab w:val="left" w:pos="709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утратившим силу решени</w:t>
      </w:r>
      <w:r w:rsidR="00012E4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Думы Слюдянского </w:t>
      </w:r>
      <w:r w:rsidR="00C34C12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C32">
        <w:rPr>
          <w:rFonts w:ascii="Times New Roman" w:hAnsi="Times New Roman" w:cs="Times New Roman"/>
          <w:sz w:val="24"/>
          <w:szCs w:val="24"/>
        </w:rPr>
        <w:t xml:space="preserve">от 30.11.2017 года № </w:t>
      </w:r>
      <w:r w:rsidR="00E05C32" w:rsidRPr="00E05C32">
        <w:rPr>
          <w:rFonts w:ascii="Times New Roman" w:hAnsi="Times New Roman" w:cs="Times New Roman"/>
          <w:sz w:val="24"/>
          <w:szCs w:val="24"/>
        </w:rPr>
        <w:t>32</w:t>
      </w:r>
      <w:r w:rsidR="00E05C32">
        <w:rPr>
          <w:rFonts w:ascii="Times New Roman" w:hAnsi="Times New Roman" w:cs="Times New Roman"/>
          <w:sz w:val="24"/>
          <w:szCs w:val="24"/>
        </w:rPr>
        <w:t xml:space="preserve"> </w:t>
      </w:r>
      <w:r w:rsidR="00E05C32" w:rsidRPr="00E05C32">
        <w:rPr>
          <w:rFonts w:ascii="Times New Roman" w:hAnsi="Times New Roman" w:cs="Times New Roman"/>
          <w:sz w:val="24"/>
          <w:szCs w:val="24"/>
        </w:rPr>
        <w:t>IV ГД</w:t>
      </w:r>
      <w:r w:rsidR="00E05C32">
        <w:rPr>
          <w:rFonts w:ascii="Times New Roman" w:hAnsi="Times New Roman" w:cs="Times New Roman"/>
          <w:sz w:val="24"/>
          <w:szCs w:val="24"/>
        </w:rPr>
        <w:t xml:space="preserve"> </w:t>
      </w:r>
      <w:r w:rsidR="005B0A5D">
        <w:rPr>
          <w:rFonts w:ascii="Times New Roman" w:hAnsi="Times New Roman" w:cs="Times New Roman"/>
          <w:sz w:val="24"/>
          <w:szCs w:val="24"/>
        </w:rPr>
        <w:t>«</w:t>
      </w:r>
      <w:r w:rsidR="00E05C32" w:rsidRPr="00E05C32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5B0A5D">
        <w:rPr>
          <w:rFonts w:ascii="Times New Roman" w:hAnsi="Times New Roman" w:cs="Times New Roman"/>
          <w:sz w:val="24"/>
          <w:szCs w:val="24"/>
        </w:rPr>
        <w:t>«</w:t>
      </w:r>
      <w:r w:rsidR="00E05C32" w:rsidRPr="00E05C32">
        <w:rPr>
          <w:rFonts w:ascii="Times New Roman" w:hAnsi="Times New Roman" w:cs="Times New Roman"/>
          <w:sz w:val="24"/>
          <w:szCs w:val="24"/>
        </w:rPr>
        <w:t>Правила размещения и содержания информационных конструкций на территории Слюдянского муниципального образования</w:t>
      </w:r>
      <w:r w:rsidR="005B0A5D">
        <w:rPr>
          <w:rFonts w:ascii="Times New Roman" w:hAnsi="Times New Roman" w:cs="Times New Roman"/>
          <w:sz w:val="24"/>
          <w:szCs w:val="24"/>
        </w:rPr>
        <w:t>»</w:t>
      </w:r>
      <w:r w:rsidR="00E05C32">
        <w:rPr>
          <w:rFonts w:ascii="Times New Roman" w:hAnsi="Times New Roman" w:cs="Times New Roman"/>
          <w:sz w:val="24"/>
          <w:szCs w:val="24"/>
        </w:rPr>
        <w:t>.</w:t>
      </w:r>
    </w:p>
    <w:p w14:paraId="77332C31" w14:textId="3DAAC516" w:rsidR="00B63FB6" w:rsidRPr="006E4017" w:rsidRDefault="00B710BA" w:rsidP="00475315">
      <w:pPr>
        <w:numPr>
          <w:ilvl w:val="0"/>
          <w:numId w:val="1"/>
        </w:numPr>
        <w:tabs>
          <w:tab w:val="clear" w:pos="720"/>
          <w:tab w:val="left" w:pos="360"/>
          <w:tab w:val="left" w:pos="709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на официальном сайте администрации Слюдянского городского поселения в сети </w:t>
      </w:r>
      <w:r w:rsidR="005B0A5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="005B0A5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www.gorod-sludyanka.ru.</w:t>
      </w:r>
    </w:p>
    <w:p w14:paraId="5178A41D" w14:textId="77777777" w:rsidR="00B03F11" w:rsidRDefault="00B710BA" w:rsidP="00475315">
      <w:pPr>
        <w:numPr>
          <w:ilvl w:val="0"/>
          <w:numId w:val="1"/>
        </w:numPr>
        <w:tabs>
          <w:tab w:val="clear" w:pos="720"/>
          <w:tab w:val="left" w:pos="360"/>
          <w:tab w:val="left" w:pos="709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администрацию Слюдянского городского поселения Слюдянского района.</w:t>
      </w:r>
    </w:p>
    <w:p w14:paraId="1C3CD5F6" w14:textId="77777777" w:rsidR="00B03F11" w:rsidRDefault="00B03F11" w:rsidP="004753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4E907A5" w14:textId="77777777" w:rsidR="00B03F11" w:rsidRDefault="00B03F11" w:rsidP="005413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D73781" w14:textId="77777777" w:rsidR="00B03F11" w:rsidRPr="0020796B" w:rsidRDefault="00B71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Слюдянского</w:t>
      </w:r>
    </w:p>
    <w:p w14:paraId="0D7945A7" w14:textId="649E1025" w:rsidR="00B03F11" w:rsidRDefault="00B71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                         </w:t>
      </w:r>
      <w:r w:rsidR="00980BC6">
        <w:rPr>
          <w:rFonts w:ascii="Times New Roman" w:hAnsi="Times New Roman" w:cs="Times New Roman"/>
          <w:bCs/>
          <w:sz w:val="24"/>
          <w:szCs w:val="24"/>
        </w:rPr>
        <w:t>А. В. Должиков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6FB131" w14:textId="02F8E262" w:rsidR="00B63FB6" w:rsidRDefault="00B63FB6">
      <w:pPr>
        <w:pStyle w:val="22"/>
        <w:rPr>
          <w:sz w:val="24"/>
          <w:szCs w:val="24"/>
        </w:rPr>
      </w:pPr>
    </w:p>
    <w:p w14:paraId="21117895" w14:textId="77777777" w:rsidR="00B55119" w:rsidRDefault="00B55119">
      <w:pPr>
        <w:pStyle w:val="22"/>
        <w:rPr>
          <w:sz w:val="24"/>
          <w:szCs w:val="24"/>
        </w:rPr>
      </w:pPr>
    </w:p>
    <w:p w14:paraId="0071DFD4" w14:textId="20039B76" w:rsidR="00B03F11" w:rsidRDefault="00B710BA">
      <w:pPr>
        <w:pStyle w:val="22"/>
        <w:rPr>
          <w:sz w:val="24"/>
          <w:szCs w:val="24"/>
        </w:rPr>
      </w:pPr>
      <w:r>
        <w:rPr>
          <w:sz w:val="24"/>
          <w:szCs w:val="24"/>
        </w:rPr>
        <w:t>Председатель Думы Слюдянского</w:t>
      </w:r>
    </w:p>
    <w:p w14:paraId="2BA4786C" w14:textId="4F3F7E2E" w:rsidR="00B03F11" w:rsidRDefault="00B710BA">
      <w:pPr>
        <w:pStyle w:val="22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                                                                         </w:t>
      </w:r>
      <w:r w:rsidR="00B10855">
        <w:rPr>
          <w:sz w:val="24"/>
          <w:szCs w:val="24"/>
        </w:rPr>
        <w:t>М. М.  Кайсаров</w:t>
      </w:r>
    </w:p>
    <w:p w14:paraId="5FAC87BF" w14:textId="77777777" w:rsidR="00B03F11" w:rsidRDefault="00B03F11">
      <w:pPr>
        <w:pStyle w:val="22"/>
        <w:jc w:val="right"/>
        <w:rPr>
          <w:sz w:val="24"/>
          <w:szCs w:val="24"/>
        </w:rPr>
      </w:pPr>
    </w:p>
    <w:p w14:paraId="5D1B026C" w14:textId="77777777" w:rsidR="00A031FB" w:rsidRDefault="00B63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931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678"/>
        <w:gridCol w:w="4253"/>
      </w:tblGrid>
      <w:tr w:rsidR="00A031FB" w:rsidRPr="00A031FB" w14:paraId="6AFA207F" w14:textId="77777777" w:rsidTr="00952767">
        <w:trPr>
          <w:cantSplit/>
          <w:trHeight w:val="340"/>
        </w:trPr>
        <w:tc>
          <w:tcPr>
            <w:tcW w:w="4678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29D760" w14:textId="77777777" w:rsidR="00A031FB" w:rsidRPr="00A031FB" w:rsidRDefault="00A031FB" w:rsidP="00C34C1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A031FB">
              <w:rPr>
                <w:rStyle w:val="FontStyle11"/>
                <w:sz w:val="24"/>
                <w:szCs w:val="24"/>
              </w:rPr>
              <w:lastRenderedPageBreak/>
              <w:br w:type="page"/>
            </w:r>
            <w:r w:rsidRPr="00A031F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br w:type="page"/>
            </w:r>
            <w:r w:rsidRPr="00A031F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br w:type="page"/>
            </w:r>
            <w:r w:rsidRPr="00A031F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br w:type="page"/>
            </w:r>
          </w:p>
        </w:tc>
        <w:tc>
          <w:tcPr>
            <w:tcW w:w="425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03865E0" w14:textId="77777777" w:rsidR="00A031FB" w:rsidRPr="00A031FB" w:rsidRDefault="00A031FB" w:rsidP="008E2867">
            <w:pPr>
              <w:keepLines/>
              <w:spacing w:after="0"/>
              <w:ind w:left="1208" w:hanging="418"/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A031F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Приложение № 1</w:t>
            </w:r>
          </w:p>
          <w:p w14:paraId="4EA920B6" w14:textId="77777777" w:rsidR="00A031FB" w:rsidRPr="00A031FB" w:rsidRDefault="00A031FB" w:rsidP="008E2867">
            <w:pPr>
              <w:keepLines/>
              <w:spacing w:after="0"/>
              <w:ind w:left="790"/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A031F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Утвержденное решением Думы Слюдянского муниципального образования </w:t>
            </w:r>
          </w:p>
          <w:p w14:paraId="4958B3E4" w14:textId="61B149DE" w:rsidR="00A031FB" w:rsidRPr="00A031FB" w:rsidRDefault="00475315" w:rsidP="008E2867">
            <w:pPr>
              <w:keepLines/>
              <w:spacing w:after="0"/>
              <w:ind w:left="790"/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</w:t>
            </w:r>
            <w:r w:rsidR="00A031FB" w:rsidRPr="00A031F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29.04.2026</w:t>
            </w:r>
            <w:r w:rsidR="00A031FB" w:rsidRPr="00A031F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г №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39 </w:t>
            </w:r>
            <w:r w:rsidR="00A031FB" w:rsidRPr="00A03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A031FB" w:rsidRPr="00A031FB">
              <w:rPr>
                <w:rFonts w:ascii="Times New Roman" w:hAnsi="Times New Roman" w:cs="Times New Roman"/>
                <w:sz w:val="24"/>
                <w:szCs w:val="24"/>
              </w:rPr>
              <w:t xml:space="preserve"> ГД </w:t>
            </w:r>
          </w:p>
        </w:tc>
      </w:tr>
    </w:tbl>
    <w:p w14:paraId="18BD8CD8" w14:textId="77777777" w:rsidR="00A031FB" w:rsidRPr="00A031FB" w:rsidRDefault="00A031FB" w:rsidP="00C34C12">
      <w:pPr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</w:p>
    <w:p w14:paraId="16B382E3" w14:textId="13C7FB90" w:rsidR="00A031FB" w:rsidRPr="00A031FB" w:rsidRDefault="00DC6217" w:rsidP="008E7942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</w:p>
    <w:p w14:paraId="7FB0FE60" w14:textId="77777777" w:rsidR="00A031FB" w:rsidRPr="00A031FB" w:rsidRDefault="00A031FB" w:rsidP="00C34C12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441BA6C1" w14:textId="77777777" w:rsidR="00A031FB" w:rsidRPr="00A031FB" w:rsidRDefault="00A031FB" w:rsidP="00947790">
      <w:pPr>
        <w:jc w:val="center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en-US"/>
        </w:rPr>
        <w:t>I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. Общие положения</w:t>
      </w:r>
    </w:p>
    <w:p w14:paraId="73D919F2" w14:textId="77777777" w:rsidR="00A031FB" w:rsidRPr="00A031FB" w:rsidRDefault="00A031FB" w:rsidP="00C34C12">
      <w:pPr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</w:p>
    <w:p w14:paraId="6AC53EF7" w14:textId="77777777" w:rsidR="00A031FB" w:rsidRPr="00A031FB" w:rsidRDefault="00A031FB" w:rsidP="00947790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1.1. Правила размещения и содержания информационных конструкций на территории Слюдянского муниципального образования.</w:t>
      </w:r>
    </w:p>
    <w:p w14:paraId="2A72DECC" w14:textId="64347F57" w:rsidR="00522CB4" w:rsidRPr="00522CB4" w:rsidRDefault="00A031FB" w:rsidP="00522CB4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1.1.1. </w:t>
      </w:r>
      <w:r w:rsidR="00522CB4" w:rsidRPr="00522CB4"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  <w:t>Правила размещения и содержания информационных конструкций на территории Слюдянского муниципального образования (далее — Правила) разработаны в целях осуществления контроля за сохранением историко</w:t>
      </w:r>
      <w:r w:rsidR="00037111"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  <w:t>-</w:t>
      </w:r>
      <w:r w:rsidR="00522CB4" w:rsidRPr="00522CB4"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  <w:t>градостроительной среды, сохранением архитектурного облика сложившейся застройки города и упорядочения размещения информационных конструкций.</w:t>
      </w:r>
    </w:p>
    <w:p w14:paraId="13DA001E" w14:textId="77777777" w:rsidR="00522CB4" w:rsidRPr="00522CB4" w:rsidRDefault="00522CB4" w:rsidP="00522CB4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</w:pPr>
      <w:r w:rsidRPr="00522CB4"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  <w:t>Настоящие Правила разработаны с учётом требований:</w:t>
      </w:r>
    </w:p>
    <w:p w14:paraId="2D4347BB" w14:textId="001D6257" w:rsidR="00522CB4" w:rsidRPr="00522CB4" w:rsidRDefault="00522CB4" w:rsidP="00522CB4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</w:pPr>
      <w:r w:rsidRPr="00522CB4"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  <w:t>•</w:t>
      </w:r>
      <w:r w:rsidRPr="00522CB4"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  <w:tab/>
        <w:t xml:space="preserve">Федерального закона от 24 июня 2025 г. № 168 ФЗ </w:t>
      </w:r>
      <w:r w:rsidR="005B0A5D"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  <w:t>«</w:t>
      </w:r>
      <w:r w:rsidRPr="00522CB4"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  <w:t>О внесении изменений в отдельные законодательные акты Российской Федерации</w:t>
      </w:r>
      <w:r w:rsidR="005B0A5D"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  <w:t>»</w:t>
      </w:r>
      <w:r w:rsidRPr="00522CB4"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  <w:t xml:space="preserve"> (в редакции, действующей с 1 марта 2026 года);</w:t>
      </w:r>
    </w:p>
    <w:p w14:paraId="092399B1" w14:textId="528D482A" w:rsidR="00522CB4" w:rsidRPr="00522CB4" w:rsidRDefault="00522CB4" w:rsidP="00522CB4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</w:pPr>
      <w:r w:rsidRPr="00522CB4"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  <w:t>•</w:t>
      </w:r>
      <w:r w:rsidRPr="00522CB4"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  <w:tab/>
        <w:t xml:space="preserve">Закона РФ от 7 февраля 1992 г. № 2300 1 </w:t>
      </w:r>
      <w:r w:rsidR="005B0A5D"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  <w:t>«</w:t>
      </w:r>
      <w:r w:rsidRPr="00522CB4"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  <w:t>О защите прав потребителей</w:t>
      </w:r>
      <w:r w:rsidR="005B0A5D"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  <w:t>»</w:t>
      </w:r>
      <w:r w:rsidRPr="00522CB4"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  <w:t xml:space="preserve"> (с учётом изменений, внесённых Федеральным законом от 24 июня 2025 г. № 168 ФЗ), в том числе требований к языку информации, предназначенной для публичного ознакомления потребителей;</w:t>
      </w:r>
    </w:p>
    <w:p w14:paraId="7A84D33C" w14:textId="77777777" w:rsidR="00522CB4" w:rsidRPr="00522CB4" w:rsidRDefault="00522CB4" w:rsidP="00522CB4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</w:rPr>
      </w:pPr>
      <w:r w:rsidRPr="00522CB4"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  <w:t>•</w:t>
      </w:r>
      <w:r w:rsidRPr="00522CB4"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  <w:tab/>
        <w:t>иных нормативных правовых актов Российской Федерации, регулирующих размещение информационных конструкций</w:t>
      </w:r>
    </w:p>
    <w:p w14:paraId="52E7C612" w14:textId="68ED8143" w:rsidR="00A031FB" w:rsidRPr="00A031FB" w:rsidRDefault="00A031FB" w:rsidP="00522CB4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1.1.2. Настоящие Правила определяют виды и типы информационных конструкций, размещаемых и используемых на территории Слюдянского муниципального образования, устанавливают требования к их размещению и содержанию.</w:t>
      </w:r>
    </w:p>
    <w:p w14:paraId="310A465F" w14:textId="74B5592C" w:rsidR="00A031FB" w:rsidRPr="00A031FB" w:rsidRDefault="00A031FB" w:rsidP="00947790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1.1.</w:t>
      </w:r>
      <w:r w:rsidR="00362C95">
        <w:rPr>
          <w:rFonts w:ascii="Times New Roman" w:eastAsia="Arial Unicode MS" w:hAnsi="Times New Roman" w:cs="Times New Roman"/>
          <w:sz w:val="24"/>
          <w:szCs w:val="24"/>
          <w:u w:color="000000"/>
        </w:rPr>
        <w:t>3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. Размещение информационных конструкций, за исключением информационных досок, может осуществляться только при наличии согласования администрации Слюдянского городского поселения, выдаваемого в порядке, установленном настоящими Правилами.</w:t>
      </w:r>
    </w:p>
    <w:p w14:paraId="723A8373" w14:textId="6C2AEDC9" w:rsidR="00A031FB" w:rsidRPr="00A031FB" w:rsidRDefault="00A031FB" w:rsidP="00947790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1.1</w:t>
      </w:r>
      <w:r w:rsidR="00362C95">
        <w:rPr>
          <w:rFonts w:ascii="Times New Roman" w:eastAsia="Arial Unicode MS" w:hAnsi="Times New Roman" w:cs="Times New Roman"/>
          <w:sz w:val="24"/>
          <w:szCs w:val="24"/>
          <w:u w:color="000000"/>
        </w:rPr>
        <w:t>.4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. Не допускается размещение информационных конструкций, тип и вид которых не предусмотрен настоящими Правилами.</w:t>
      </w:r>
    </w:p>
    <w:p w14:paraId="49D1C3EB" w14:textId="77777777" w:rsidR="00A031FB" w:rsidRPr="00A031FB" w:rsidRDefault="00A031FB" w:rsidP="00947790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1.2. В целях настоящих Правил используются следующие основные понятия:</w:t>
      </w:r>
    </w:p>
    <w:p w14:paraId="1538259C" w14:textId="77777777" w:rsidR="00522CB4" w:rsidRPr="00522CB4" w:rsidRDefault="00A031FB" w:rsidP="00522CB4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highlight w:val="yellow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1.2.1 </w:t>
      </w:r>
      <w:bookmarkStart w:id="0" w:name="Par101"/>
      <w:bookmarkStart w:id="1" w:name="Par104"/>
      <w:bookmarkEnd w:id="0"/>
      <w:bookmarkEnd w:id="1"/>
      <w:r w:rsidR="00522CB4" w:rsidRPr="00522CB4">
        <w:rPr>
          <w:rFonts w:ascii="Times New Roman" w:eastAsia="Arial Unicode MS" w:hAnsi="Times New Roman" w:cs="Times New Roman"/>
          <w:color w:val="000000"/>
          <w:sz w:val="24"/>
          <w:szCs w:val="24"/>
          <w:highlight w:val="yellow"/>
          <w:u w:color="000000"/>
        </w:rPr>
        <w:t>Информационная конструкция — техническое средство стабильного территориального размещения установленного типа, содержащее информационно справочные сведения, используемые в целях ориентирования и информирования населения на территории Слюдянского муниципального образования, исключающее сведения рекламного характера и соответствующее требованиям, установленным настоящими Правилами.</w:t>
      </w:r>
    </w:p>
    <w:p w14:paraId="0F63B157" w14:textId="5DF56AE3" w:rsidR="00522CB4" w:rsidRDefault="00522CB4" w:rsidP="00522CB4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522CB4">
        <w:rPr>
          <w:rFonts w:ascii="Times New Roman" w:eastAsia="Arial Unicode MS" w:hAnsi="Times New Roman" w:cs="Times New Roman"/>
          <w:color w:val="000000"/>
          <w:sz w:val="24"/>
          <w:szCs w:val="24"/>
          <w:highlight w:val="yellow"/>
          <w:u w:color="000000"/>
        </w:rPr>
        <w:t xml:space="preserve">Размещение информационных конструкций осуществляется в соответствии со статьёй 10.1 Закона РФ </w:t>
      </w:r>
      <w:r w:rsidR="005B0A5D">
        <w:rPr>
          <w:rFonts w:ascii="Times New Roman" w:eastAsia="Arial Unicode MS" w:hAnsi="Times New Roman" w:cs="Times New Roman"/>
          <w:color w:val="000000"/>
          <w:sz w:val="24"/>
          <w:szCs w:val="24"/>
          <w:highlight w:val="yellow"/>
          <w:u w:color="000000"/>
        </w:rPr>
        <w:t>«</w:t>
      </w:r>
      <w:r w:rsidRPr="00522CB4">
        <w:rPr>
          <w:rFonts w:ascii="Times New Roman" w:eastAsia="Arial Unicode MS" w:hAnsi="Times New Roman" w:cs="Times New Roman"/>
          <w:color w:val="000000"/>
          <w:sz w:val="24"/>
          <w:szCs w:val="24"/>
          <w:highlight w:val="yellow"/>
          <w:u w:color="000000"/>
        </w:rPr>
        <w:t>О защите прав потребителей</w:t>
      </w:r>
      <w:r w:rsidR="005B0A5D">
        <w:rPr>
          <w:rFonts w:ascii="Times New Roman" w:eastAsia="Arial Unicode MS" w:hAnsi="Times New Roman" w:cs="Times New Roman"/>
          <w:color w:val="000000"/>
          <w:sz w:val="24"/>
          <w:szCs w:val="24"/>
          <w:highlight w:val="yellow"/>
          <w:u w:color="000000"/>
        </w:rPr>
        <w:t>»</w:t>
      </w:r>
      <w:r w:rsidRPr="00522CB4">
        <w:rPr>
          <w:rFonts w:ascii="Times New Roman" w:eastAsia="Arial Unicode MS" w:hAnsi="Times New Roman" w:cs="Times New Roman"/>
          <w:color w:val="000000"/>
          <w:sz w:val="24"/>
          <w:szCs w:val="24"/>
          <w:highlight w:val="yellow"/>
          <w:u w:color="000000"/>
        </w:rPr>
        <w:t>, согласно которой такая информация не является рекламой и размещается с использованием вывесок, указателей, информационных табличек, информационных знаков, конструкций, сооружений, технических приспособлений и других носителей, предназначенных для распространения информации (за исключением рекламных конструкций)</w:t>
      </w:r>
    </w:p>
    <w:p w14:paraId="6F581EAA" w14:textId="09FECF4F" w:rsidR="00A031FB" w:rsidRPr="00A031FB" w:rsidRDefault="00A031FB" w:rsidP="00522CB4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1.2.2. Владелец информационной конструкции (физическое или юридическое лицо) - собственник информационной конструкции либо иное лицо, обладающее вещным правом на информационную конструкцию или правом владения и пользования информационной конструкцией на основании договора с ее собственником.</w:t>
      </w:r>
    </w:p>
    <w:p w14:paraId="229D4D88" w14:textId="77777777" w:rsidR="00A031FB" w:rsidRPr="00A031FB" w:rsidRDefault="00A031FB" w:rsidP="00947790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FF0000"/>
          <w:sz w:val="24"/>
          <w:szCs w:val="24"/>
          <w:highlight w:val="yellow"/>
          <w:u w:color="000000"/>
        </w:rPr>
        <w:lastRenderedPageBreak/>
        <w:t>1.2.3. Информация, предназначенная для публичного ознакомления потребителей, — информация, размещаемая изготовителем (исполнителем, продавцом) в общедоступных местах с использованием вывесок или иных средств размещения информации (надписей, указателей, внешних поверхностей, информационных табличек, информационных знаков, конструкций, сооружений, технических приспособлений и других носителей, предназначенных для распространения информации, за исключением рекламных конструкций)</w:t>
      </w:r>
    </w:p>
    <w:p w14:paraId="07B411EF" w14:textId="77777777" w:rsidR="00A031FB" w:rsidRPr="00A031FB" w:rsidRDefault="00A031FB" w:rsidP="00C34C12">
      <w:pPr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</w:p>
    <w:p w14:paraId="2220A1CB" w14:textId="77777777" w:rsidR="00A031FB" w:rsidRPr="00A031FB" w:rsidRDefault="00A031FB" w:rsidP="00947790">
      <w:pPr>
        <w:jc w:val="center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  <w:lang w:val="en-US"/>
        </w:rPr>
        <w:t>II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. Типы и виды информационных конструкций</w:t>
      </w:r>
    </w:p>
    <w:p w14:paraId="58EBA36A" w14:textId="77777777" w:rsidR="00A031FB" w:rsidRPr="00A031FB" w:rsidRDefault="00A031FB" w:rsidP="00C34C12">
      <w:pPr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</w:p>
    <w:p w14:paraId="62E8FBF6" w14:textId="77777777" w:rsidR="00A031FB" w:rsidRPr="00A031FB" w:rsidRDefault="00A031FB" w:rsidP="00947790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На территории Слюдянского муниципального образования допускается размещение и использование информационных конструкций в виде вывесок, указателей, информационных досок</w:t>
      </w:r>
      <w:r w:rsidRPr="00A031FB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маркиз,</w:t>
      </w:r>
      <w:r w:rsidRPr="00A03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31FB">
        <w:rPr>
          <w:rFonts w:ascii="Times New Roman" w:hAnsi="Times New Roman" w:cs="Times New Roman"/>
          <w:sz w:val="24"/>
          <w:szCs w:val="24"/>
        </w:rPr>
        <w:t>информационных крышных конструкций</w:t>
      </w:r>
      <w:r w:rsidRPr="00A031F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031FB">
        <w:rPr>
          <w:rFonts w:ascii="Times New Roman" w:hAnsi="Times New Roman" w:cs="Times New Roman"/>
          <w:sz w:val="24"/>
          <w:szCs w:val="24"/>
        </w:rPr>
        <w:t>а также информационных средств навигации и ориентирующей информации для туристов.</w:t>
      </w:r>
    </w:p>
    <w:p w14:paraId="1F170022" w14:textId="3DFA75DD" w:rsidR="00A031FB" w:rsidRPr="00A031FB" w:rsidRDefault="00A031FB" w:rsidP="00947790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2.1. Вывески 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-  дополнительные элементы и устройства, предназначенные для размещения сведений информационного характера о наименовании организации или индивидуального предпринимателя, иного заинтересованного лица, о виде (типе, профиле) его деятельности, изображения товарного знака, фирменного наименования, знака обслуживания, иных сведений, размещаемых в случаях предусмотренных 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Федеральным законом </w:t>
      </w:r>
      <w:proofErr w:type="spellStart"/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</w:rPr>
        <w:t>Россиской</w:t>
      </w:r>
      <w:proofErr w:type="spellEnd"/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Федерации </w:t>
      </w:r>
      <w:r w:rsidR="005B0A5D">
        <w:rPr>
          <w:rFonts w:ascii="Times New Roman" w:eastAsia="Arial Unicode MS" w:hAnsi="Times New Roman" w:cs="Times New Roman"/>
          <w:color w:val="000000"/>
          <w:sz w:val="24"/>
          <w:szCs w:val="24"/>
        </w:rPr>
        <w:t>«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</w:rPr>
        <w:t>О защите прав потребителей</w:t>
      </w:r>
      <w:r w:rsidR="005B0A5D">
        <w:rPr>
          <w:rFonts w:ascii="Times New Roman" w:eastAsia="Arial Unicode MS" w:hAnsi="Times New Roman" w:cs="Times New Roman"/>
          <w:color w:val="000000"/>
          <w:sz w:val="24"/>
          <w:szCs w:val="24"/>
        </w:rPr>
        <w:t>»</w:t>
      </w:r>
      <w:r w:rsidR="005B0A5D" w:rsidRPr="005B0A5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5B0A5D" w:rsidRPr="00A031FB">
        <w:rPr>
          <w:rFonts w:ascii="Times New Roman" w:eastAsia="Arial Unicode MS" w:hAnsi="Times New Roman" w:cs="Times New Roman"/>
          <w:color w:val="000000"/>
          <w:sz w:val="24"/>
          <w:szCs w:val="24"/>
        </w:rPr>
        <w:t>от 07.02.1992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№ 2300-1,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установленных в месте нахождения или осуществления деятельности организации или индивидуального предпринимателя.</w:t>
      </w:r>
    </w:p>
    <w:p w14:paraId="506CE42E" w14:textId="77777777" w:rsidR="00A031FB" w:rsidRPr="00A031FB" w:rsidRDefault="00A031FB" w:rsidP="00947790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trike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Вывески </w:t>
      </w:r>
      <w:bookmarkStart w:id="2" w:name="Par107"/>
      <w:bookmarkEnd w:id="2"/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должны содержать информацию о профиле деятельности организации, индивидуального предпринимателя и (или) виде реализуемых ими товаров, оказываемых услуг и (или) их наименование (фирменное наименование, коммерческое обозначение, изображение товарного знака, знака обслуживания), режиме работы, 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установленных в месте нахождения или осуществления деятельности организации или индивидуального предпринимателя (далее-заинтересованное лицо).</w:t>
      </w:r>
    </w:p>
    <w:p w14:paraId="7C7A8BA7" w14:textId="77777777" w:rsidR="00A031FB" w:rsidRPr="00A031FB" w:rsidRDefault="00A031FB" w:rsidP="00947790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bookmarkStart w:id="3" w:name="Par108"/>
      <w:bookmarkEnd w:id="3"/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2.1.1. По характеру 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и месту размещения вывески подразделяются на следующие группы:</w:t>
      </w:r>
    </w:p>
    <w:p w14:paraId="044C88CC" w14:textId="77777777" w:rsidR="00A031FB" w:rsidRPr="00A031FB" w:rsidRDefault="00A031FB" w:rsidP="00947790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2.1.1.1. Настенные вывески - вывески, информационное поле которых расположено параллельно к поверхности стены или на иных конструктивных элементах фасадов зданий или сооружений над входом или 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окнами в пределах занимаемого заинтересованным лицом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помещения 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формирую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щие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основную горизонталь информационного поля фасада между окнами первого и второго этажей.</w:t>
      </w:r>
    </w:p>
    <w:p w14:paraId="0728A8CB" w14:textId="77777777" w:rsidR="00A031FB" w:rsidRPr="00A031FB" w:rsidRDefault="00A031FB" w:rsidP="00947790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2.1.1.2. Отнесенные вывески - вывески, информационное поле которых расположено параллельно поверхности стены или на иных конструктивных элементах фасадов зданий или сооружений и которые размещаются в пределах фасада дома, где расположено помещение заинтересованного лица, на торцевых (брандмауэрных) частях здания.</w:t>
      </w:r>
    </w:p>
    <w:p w14:paraId="3DE02D71" w14:textId="7ED81161" w:rsidR="00A031FB" w:rsidRPr="00A031FB" w:rsidRDefault="00A031FB" w:rsidP="00947790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2.1.1.3. Консольные вывески- вывески, информационное поле которых расположено перпендикулярно к поверхности стены и которые размещаются в случае ограниченных возможностей размещения настенных вывесок у арок, на границах и углах зданий и сооружений, а также при протяженной и сложной архитектурной линии фасада в местах архитектурных членений фасада. </w:t>
      </w:r>
    </w:p>
    <w:p w14:paraId="5C3C1CA5" w14:textId="77777777" w:rsidR="00A031FB" w:rsidRPr="00A031FB" w:rsidRDefault="00A031FB" w:rsidP="00947790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Консольные вывески подразделяются на следующие типы по способу размещения по отношению к фасаду здания или сооружения:</w:t>
      </w:r>
    </w:p>
    <w:p w14:paraId="0923C28E" w14:textId="77777777" w:rsidR="00A031FB" w:rsidRPr="00A031FB" w:rsidRDefault="00A031FB" w:rsidP="00947790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2.1.1.3.1. горизонтальные - консольные вывески, информационное поле которых горизонтально ориентировано по отношению к фасаду здания или сооружения максимальный размер одной стороны информационного поля которых составляет не более 1 кв. м;</w:t>
      </w:r>
    </w:p>
    <w:p w14:paraId="549BF6BF" w14:textId="77777777" w:rsidR="005B0A5D" w:rsidRDefault="00A031FB" w:rsidP="005B0A5D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2.1.1.3.2. вертикальные - консольные вывески, информационное поле которых вертикально ориентировано по отношению к фасаду здания или сооружения.</w:t>
      </w:r>
    </w:p>
    <w:p w14:paraId="55E216DC" w14:textId="6A3A2B4C" w:rsidR="00A031FB" w:rsidRPr="00A031FB" w:rsidRDefault="00A031FB" w:rsidP="005B0A5D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2.1.1.4. Вывески в витринах - вывески, которые располагаются во внутреннем пространстве витрины и на </w:t>
      </w:r>
      <w:proofErr w:type="spellStart"/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остекленении</w:t>
      </w:r>
      <w:proofErr w:type="spellEnd"/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в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и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трины.</w:t>
      </w:r>
    </w:p>
    <w:p w14:paraId="5D93D202" w14:textId="77777777" w:rsidR="00A031FB" w:rsidRPr="00A031FB" w:rsidRDefault="00A031FB" w:rsidP="00947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proofErr w:type="spellStart"/>
      <w:r w:rsidRPr="00A031FB">
        <w:rPr>
          <w:rFonts w:ascii="Times New Roman" w:hAnsi="Times New Roman" w:cs="Times New Roman"/>
          <w:sz w:val="24"/>
          <w:szCs w:val="24"/>
        </w:rPr>
        <w:t>Устаналиваются</w:t>
      </w:r>
      <w:proofErr w:type="spellEnd"/>
      <w:r w:rsidRPr="00A031FB">
        <w:rPr>
          <w:rFonts w:ascii="Times New Roman" w:hAnsi="Times New Roman" w:cs="Times New Roman"/>
          <w:sz w:val="24"/>
          <w:szCs w:val="24"/>
        </w:rPr>
        <w:t xml:space="preserve"> при отсутствии мест размещения на фасаде; являются составной частью оформления витрин; площадь не более 1/10 поля крупных витрин и не более 1/5 поля небольших оконных проемов (площадью до 3 кв. м).</w:t>
      </w:r>
    </w:p>
    <w:p w14:paraId="0AEC79A3" w14:textId="1DAE7BA5" w:rsidR="00A031FB" w:rsidRPr="00A031FB" w:rsidRDefault="00A031FB" w:rsidP="00947790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 2.1.2. Вывески состоят из следующих элементов: информационное поле (текстовая часть) - буквы, буквенные символы, аббревиатуры, цифры; декоративно-художественные элементы - логотипы, знаки и т.д.; элементы крепления; фоновая (непрозрачная основа для крепления отдельных элементов вывески) или </w:t>
      </w:r>
      <w:proofErr w:type="spellStart"/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бесфоновая</w:t>
      </w:r>
      <w:proofErr w:type="spellEnd"/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(прозрачная основа для крепления отдельных элементов вывески) подложка. На вывеске может быть организована подсветка.</w:t>
      </w:r>
    </w:p>
    <w:p w14:paraId="2D030CB3" w14:textId="4F436C56" w:rsidR="00A031FB" w:rsidRPr="00A031FB" w:rsidRDefault="00A031FB" w:rsidP="00947790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  2.1.3. По размеру информационного поля вывески различаются:</w:t>
      </w:r>
    </w:p>
    <w:p w14:paraId="690B087D" w14:textId="689FF781" w:rsidR="00A031FB" w:rsidRPr="00A031FB" w:rsidRDefault="00A031FB" w:rsidP="00947790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  2.1.3.1. Вывески крупного формата (более 2 м по высоте и не более 2/3 длины фасада);</w:t>
      </w:r>
    </w:p>
    <w:p w14:paraId="67519EF7" w14:textId="5BE70F04" w:rsidR="00A031FB" w:rsidRPr="00A031FB" w:rsidRDefault="00A031FB" w:rsidP="00947790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  2.1.3.2. Вывески среднего формата (от 1,2 до 2 м по высоте);</w:t>
      </w:r>
    </w:p>
    <w:p w14:paraId="414C57BA" w14:textId="4A37EFA8" w:rsidR="00A031FB" w:rsidRPr="00A031FB" w:rsidRDefault="00A031FB" w:rsidP="00947790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  2.1.3.3. Вывески малого формата (не более 1,2 м по высоте и 0,8 м по ширине).</w:t>
      </w:r>
    </w:p>
    <w:p w14:paraId="28CE46ED" w14:textId="19BBA8B2" w:rsidR="00A031FB" w:rsidRPr="00A031FB" w:rsidRDefault="00A031FB" w:rsidP="00947790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  2.2. Информационные крышные конструкции - конструкции, размещаемые на крышах зданий, строений, сооружений.</w:t>
      </w:r>
    </w:p>
    <w:p w14:paraId="0C83A919" w14:textId="77777777" w:rsidR="00A031FB" w:rsidRPr="00A031FB" w:rsidRDefault="00A031FB" w:rsidP="00947790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Информационная крышная конструкция размещается горизонтально в виде объемных букв и логотипов на крыше здания, строения, сооружения. Разрешается установка конструкции идентичного информационного содержания с информацией о функциональном назначении здания, строения, сооружения (например, магазин, автосалон, торгово-развлекательный центр и др.) о названии юридического лица, без указания организационно-</w:t>
      </w:r>
      <w:proofErr w:type="spellStart"/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правовй</w:t>
      </w:r>
      <w:proofErr w:type="spellEnd"/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формы и характера деятельности. Допускается размещение на крыше здания, здания, строения, сооружения только одной идентичной информационной крышной конструкции с учетом функционального назначения и названия. В случае если, здание (строение, сооружение) находится в общедолевой собственности или имеет несколько правообладателей, владельцу информационной крышной конструкции необходимо получить письменное согласие в комплексном дизайн-проекте всех правообладателей данного здания, строения, сооружения для размещения одной информационной конструкции на крыше здания, строения, сооружения. </w:t>
      </w:r>
    </w:p>
    <w:p w14:paraId="31FAE3FF" w14:textId="77777777" w:rsidR="00A031FB" w:rsidRPr="00A031FB" w:rsidRDefault="00A031FB" w:rsidP="00947790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2.2.1. Высота информационной крышной конструкции, размещаемой на крышах зданий, строений, сооружений (далее – объекты), должна быть: </w:t>
      </w:r>
    </w:p>
    <w:p w14:paraId="01098528" w14:textId="77777777" w:rsidR="00A031FB" w:rsidRPr="00A031FB" w:rsidRDefault="00A031FB" w:rsidP="00947790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не более 1 м для зданий, строений, сооружений общей площадью от 100 до 500 </w:t>
      </w:r>
      <w:proofErr w:type="spellStart"/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кв.м</w:t>
      </w:r>
      <w:proofErr w:type="spellEnd"/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.;</w:t>
      </w:r>
    </w:p>
    <w:p w14:paraId="65460900" w14:textId="77777777" w:rsidR="00A031FB" w:rsidRPr="00A031FB" w:rsidRDefault="00A031FB" w:rsidP="00947790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не более 1,5 м для зданий, строений, сооружений общей площадью от 500 до 2000 </w:t>
      </w:r>
      <w:proofErr w:type="spellStart"/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кв.м</w:t>
      </w:r>
      <w:proofErr w:type="spellEnd"/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.; </w:t>
      </w:r>
    </w:p>
    <w:p w14:paraId="4AD42B0E" w14:textId="77777777" w:rsidR="00A031FB" w:rsidRPr="00A031FB" w:rsidRDefault="00A031FB" w:rsidP="00947790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не более 2,5 м для зданий, строений, сооружений общей площадью от 2000 до 5000 </w:t>
      </w:r>
      <w:proofErr w:type="spellStart"/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кв.м</w:t>
      </w:r>
      <w:proofErr w:type="spellEnd"/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.; </w:t>
      </w:r>
    </w:p>
    <w:p w14:paraId="48848629" w14:textId="77777777" w:rsidR="00A031FB" w:rsidRPr="00A031FB" w:rsidRDefault="00A031FB" w:rsidP="00947790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не более 3 м для зданий, строений, сооружений общей площадью от 5000 до 15 000 </w:t>
      </w:r>
      <w:proofErr w:type="spellStart"/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кв.м</w:t>
      </w:r>
      <w:proofErr w:type="spellEnd"/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. </w:t>
      </w:r>
    </w:p>
    <w:p w14:paraId="1F1BB713" w14:textId="7EF660B6" w:rsidR="00A031FB" w:rsidRPr="00A031FB" w:rsidRDefault="00A031FB" w:rsidP="0094779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2.2.2. В случае если площадь здания, строения, сооружения превышает 15 000 </w:t>
      </w:r>
      <w:proofErr w:type="spellStart"/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кв.м</w:t>
      </w:r>
      <w:proofErr w:type="spellEnd"/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. размещение информационной крышной конструкции согласовывается администрацией Слюдянского городского поселения </w:t>
      </w:r>
      <w:r w:rsidR="00236FCA"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 соответствии с порядком,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установленным настоящими Правилами, при этом размер высоты крышной конструкции </w:t>
      </w:r>
      <w:r w:rsidRPr="00A031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может превышать 6м.</w:t>
      </w:r>
    </w:p>
    <w:p w14:paraId="054B2820" w14:textId="77777777" w:rsidR="00A031FB" w:rsidRPr="00A031FB" w:rsidRDefault="00A031FB" w:rsidP="00947790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2.3. Указатели - дополнительные элементы и устройства с максимальной площадью одной стороны указателя не более 1 кв. м, являющиеся </w:t>
      </w:r>
      <w:r w:rsidRPr="00A031FB">
        <w:rPr>
          <w:rFonts w:ascii="Times New Roman" w:hAnsi="Times New Roman" w:cs="Times New Roman"/>
          <w:color w:val="000000"/>
          <w:sz w:val="24"/>
          <w:szCs w:val="24"/>
        </w:rPr>
        <w:t>объектом благоустройства, выполняющие функцию информирования населения города и соответствующие требованиям, установленным настоящими Правилами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.</w:t>
      </w:r>
    </w:p>
    <w:p w14:paraId="2F4F0D65" w14:textId="77777777" w:rsidR="00A031FB" w:rsidRPr="00A031FB" w:rsidRDefault="00A031FB" w:rsidP="00947790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Указатели подразделяются на следующие типы:</w:t>
      </w:r>
    </w:p>
    <w:p w14:paraId="06C1B742" w14:textId="77777777" w:rsidR="00A031FB" w:rsidRPr="00A031FB" w:rsidRDefault="00A031FB" w:rsidP="00947790">
      <w:pPr>
        <w:tabs>
          <w:tab w:val="left" w:pos="1701"/>
        </w:tabs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2.3.1. Указатели элементов планировочной структуры, элементов улично-дорожной сети, элементов объектов адресации, типов зданий (сооружений), помещений, установленные в соответствии с требованиями действующего законодательства Российской Федерации;</w:t>
      </w:r>
    </w:p>
    <w:p w14:paraId="50A0111A" w14:textId="77777777" w:rsidR="00A031FB" w:rsidRPr="00A031FB" w:rsidRDefault="00A031FB" w:rsidP="00947790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bookmarkStart w:id="4" w:name="Par102"/>
      <w:bookmarkEnd w:id="4"/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2.3.2. Указатели объектов административно-территориального деления, картографической информации, а также маршрутов (схемы) движения и расписания пассажирского транспорта, установленные в соответствии с требованиями действующего законодательства Российской Федерации;</w:t>
      </w:r>
    </w:p>
    <w:p w14:paraId="27BD0024" w14:textId="77777777" w:rsidR="00A031FB" w:rsidRPr="00A031FB" w:rsidRDefault="00A031FB" w:rsidP="00947790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bookmarkStart w:id="5" w:name="Par103"/>
      <w:bookmarkEnd w:id="5"/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2.3.3. Указатели местоположения органов государственной власти и местного самоуправления, учреждений, предприятий и иных организаций, установленные в соответствии с требованиями действующего законодательства Российской Федерации;</w:t>
      </w:r>
    </w:p>
    <w:p w14:paraId="18BB3BEC" w14:textId="77777777" w:rsidR="00A031FB" w:rsidRPr="00A031FB" w:rsidRDefault="00A031FB" w:rsidP="00947790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lastRenderedPageBreak/>
        <w:t>2.3.4. Указатели с информационно-справочным модулем - конструкции на отдельно стоящей опоре, используемые в целях ориентирования граждан, справочного обслуживания, информирования населения. Максимальный габаритный размер отдельно стоящего указателя не должен превышать по высоте 3 м: на одной стороне указателя с информационно-справочным модулем размещается до 4 внешних информационных полей с размером 0,5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en-US"/>
        </w:rPr>
        <w:t>x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0,4м. Фундамент указателя с информационно-справочным модулем допускается в двух вариантах: заглубляемый, не выступающий над уровнем земли, и </w:t>
      </w:r>
      <w:proofErr w:type="spellStart"/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незаглубляемый</w:t>
      </w:r>
      <w:proofErr w:type="spellEnd"/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высотой не более 0,2 м над уровнем земли. В случае использования </w:t>
      </w:r>
      <w:proofErr w:type="spellStart"/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незаглубляемого</w:t>
      </w:r>
      <w:proofErr w:type="spellEnd"/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фундамента он в обязательном порядке облицовывается декоративным материалом по специальной форме (полимерный материал), соответствующей дизайну указателя, или выполняется в виде чугунного литья.</w:t>
      </w:r>
    </w:p>
    <w:p w14:paraId="61F69437" w14:textId="0C23FEC0" w:rsidR="00A031FB" w:rsidRPr="00A031FB" w:rsidRDefault="00A031FB" w:rsidP="00947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 2.4. Информационные доски </w:t>
      </w:r>
      <w:r w:rsidRPr="00A031FB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дополнительные элементы и устройства в виде табличек размером 60х40 см, размещаемые на поверхности стены при входе в здание или сооружение, занимаемое заинтересованным лицом, и предназначенные для размещения сведений информационного характера об официальном наименовании заинтересованного лица, указанном в учредительных документах, режиме работы и месте нахождения.</w:t>
      </w:r>
      <w:r w:rsidRPr="00A031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A0E6C2" w14:textId="277407E9" w:rsidR="00A031FB" w:rsidRPr="00A031FB" w:rsidRDefault="00A031FB" w:rsidP="00426CE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Информационная доска, состоит из информационного поля (текстовой части).</w:t>
      </w:r>
    </w:p>
    <w:p w14:paraId="76C18614" w14:textId="2DC3B23C" w:rsidR="00A031FB" w:rsidRPr="00A031FB" w:rsidRDefault="00A031FB" w:rsidP="00426C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Допустимый размер доски составляет:</w:t>
      </w:r>
    </w:p>
    <w:p w14:paraId="794192CA" w14:textId="77777777" w:rsidR="00A031FB" w:rsidRPr="00A031FB" w:rsidRDefault="00A031FB" w:rsidP="005B0A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- не более 0,60 м по длине;</w:t>
      </w:r>
    </w:p>
    <w:p w14:paraId="63A95461" w14:textId="77777777" w:rsidR="00A031FB" w:rsidRPr="00A031FB" w:rsidRDefault="00A031FB" w:rsidP="005B0A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- не более 0,40 м по высоте.</w:t>
      </w:r>
    </w:p>
    <w:p w14:paraId="7216F6F6" w14:textId="77777777" w:rsidR="00A031FB" w:rsidRPr="00A031FB" w:rsidRDefault="00A031FB" w:rsidP="00947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 xml:space="preserve">       При этом высота букв, знаков, размещаемых на данной информационной конструкции (вывеске), не должна превышать 0,10 м.</w:t>
      </w:r>
    </w:p>
    <w:p w14:paraId="760D2084" w14:textId="77777777" w:rsidR="00A031FB" w:rsidRPr="00A031FB" w:rsidRDefault="00A031FB" w:rsidP="00426CE2">
      <w:pPr>
        <w:spacing w:after="0"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2.5. Маркизы – дополнительные элементы устройства и оборудования балконов, лоджий, окон и витрин.</w:t>
      </w:r>
    </w:p>
    <w:p w14:paraId="70A5708B" w14:textId="77777777" w:rsidR="00A031FB" w:rsidRPr="00A031FB" w:rsidRDefault="00A031FB" w:rsidP="00426CE2">
      <w:pPr>
        <w:spacing w:after="0"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color w:val="FF0000"/>
          <w:sz w:val="24"/>
          <w:szCs w:val="24"/>
          <w:highlight w:val="yellow"/>
          <w:u w:color="000000"/>
        </w:rPr>
      </w:pPr>
      <w:r w:rsidRPr="00A031FB">
        <w:rPr>
          <w:rFonts w:ascii="Times New Roman" w:eastAsia="Arial Unicode MS" w:hAnsi="Times New Roman" w:cs="Times New Roman"/>
          <w:color w:val="FF0000"/>
          <w:sz w:val="24"/>
          <w:szCs w:val="24"/>
          <w:highlight w:val="yellow"/>
          <w:u w:color="000000"/>
        </w:rPr>
        <w:t>2.6. Требования к языку информации на информационных конструкциях:</w:t>
      </w:r>
    </w:p>
    <w:p w14:paraId="15DB89CC" w14:textId="77777777" w:rsidR="00A031FB" w:rsidRPr="00A031FB" w:rsidRDefault="00A031FB" w:rsidP="00426CE2">
      <w:pPr>
        <w:spacing w:after="0"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color w:val="FF0000"/>
          <w:sz w:val="24"/>
          <w:szCs w:val="24"/>
          <w:highlight w:val="yellow"/>
          <w:u w:color="000000"/>
        </w:rPr>
      </w:pPr>
      <w:r w:rsidRPr="00A031FB">
        <w:rPr>
          <w:rFonts w:ascii="Times New Roman" w:eastAsia="Arial Unicode MS" w:hAnsi="Times New Roman" w:cs="Times New Roman"/>
          <w:color w:val="FF0000"/>
          <w:sz w:val="24"/>
          <w:szCs w:val="24"/>
          <w:highlight w:val="yellow"/>
          <w:u w:color="000000"/>
        </w:rPr>
        <w:t>2.6.1. Информация, предназначенная для публичного ознакомления потребителей и размещаемая на информационных конструкциях, должна быть выполнена на русском языке как государственном языке Российской Федерации.</w:t>
      </w:r>
    </w:p>
    <w:p w14:paraId="18B641D9" w14:textId="77777777" w:rsidR="00522CB4" w:rsidRPr="00522CB4" w:rsidRDefault="00A031FB" w:rsidP="00426CE2">
      <w:pPr>
        <w:spacing w:after="0"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color w:val="FF0000"/>
          <w:sz w:val="24"/>
          <w:szCs w:val="24"/>
          <w:highlight w:val="yellow"/>
          <w:u w:color="000000"/>
        </w:rPr>
      </w:pPr>
      <w:r w:rsidRPr="00A031FB">
        <w:rPr>
          <w:rFonts w:ascii="Times New Roman" w:eastAsia="Arial Unicode MS" w:hAnsi="Times New Roman" w:cs="Times New Roman"/>
          <w:color w:val="FF0000"/>
          <w:sz w:val="24"/>
          <w:szCs w:val="24"/>
          <w:highlight w:val="yellow"/>
          <w:u w:color="000000"/>
        </w:rPr>
        <w:t xml:space="preserve">2.6.2. </w:t>
      </w:r>
      <w:r w:rsidR="00522CB4" w:rsidRPr="00522CB4">
        <w:rPr>
          <w:rFonts w:ascii="Times New Roman" w:eastAsia="Arial Unicode MS" w:hAnsi="Times New Roman" w:cs="Times New Roman"/>
          <w:color w:val="FF0000"/>
          <w:sz w:val="24"/>
          <w:szCs w:val="24"/>
          <w:highlight w:val="yellow"/>
          <w:u w:color="000000"/>
        </w:rPr>
        <w:t>Допускается дублирование информации на государственных языках республик и (или) иных языках народов Российской Федерации при условии, что:</w:t>
      </w:r>
    </w:p>
    <w:p w14:paraId="2308D05D" w14:textId="77777777" w:rsidR="00522CB4" w:rsidRPr="00522CB4" w:rsidRDefault="00522CB4" w:rsidP="00426CE2">
      <w:pPr>
        <w:spacing w:after="0"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color w:val="FF0000"/>
          <w:sz w:val="24"/>
          <w:szCs w:val="24"/>
          <w:highlight w:val="yellow"/>
          <w:u w:color="000000"/>
        </w:rPr>
      </w:pPr>
      <w:r w:rsidRPr="00522CB4">
        <w:rPr>
          <w:rFonts w:ascii="Times New Roman" w:eastAsia="Arial Unicode MS" w:hAnsi="Times New Roman" w:cs="Times New Roman"/>
          <w:color w:val="FF0000"/>
          <w:sz w:val="24"/>
          <w:szCs w:val="24"/>
          <w:highlight w:val="yellow"/>
          <w:u w:color="000000"/>
        </w:rPr>
        <w:t>•</w:t>
      </w:r>
      <w:r w:rsidRPr="00522CB4">
        <w:rPr>
          <w:rFonts w:ascii="Times New Roman" w:eastAsia="Arial Unicode MS" w:hAnsi="Times New Roman" w:cs="Times New Roman"/>
          <w:color w:val="FF0000"/>
          <w:sz w:val="24"/>
          <w:szCs w:val="24"/>
          <w:highlight w:val="yellow"/>
          <w:u w:color="000000"/>
        </w:rPr>
        <w:tab/>
        <w:t>информация на русском языке идентична по содержанию информации на других языках;</w:t>
      </w:r>
    </w:p>
    <w:p w14:paraId="242E51E9" w14:textId="77777777" w:rsidR="00522CB4" w:rsidRPr="00522CB4" w:rsidRDefault="00522CB4" w:rsidP="00426CE2">
      <w:pPr>
        <w:spacing w:after="0"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color w:val="FF0000"/>
          <w:sz w:val="24"/>
          <w:szCs w:val="24"/>
          <w:highlight w:val="yellow"/>
          <w:u w:color="000000"/>
        </w:rPr>
      </w:pPr>
      <w:r w:rsidRPr="00522CB4">
        <w:rPr>
          <w:rFonts w:ascii="Times New Roman" w:eastAsia="Arial Unicode MS" w:hAnsi="Times New Roman" w:cs="Times New Roman"/>
          <w:color w:val="FF0000"/>
          <w:sz w:val="24"/>
          <w:szCs w:val="24"/>
          <w:highlight w:val="yellow"/>
          <w:u w:color="000000"/>
        </w:rPr>
        <w:t>•</w:t>
      </w:r>
      <w:r w:rsidRPr="00522CB4">
        <w:rPr>
          <w:rFonts w:ascii="Times New Roman" w:eastAsia="Arial Unicode MS" w:hAnsi="Times New Roman" w:cs="Times New Roman"/>
          <w:color w:val="FF0000"/>
          <w:sz w:val="24"/>
          <w:szCs w:val="24"/>
          <w:highlight w:val="yellow"/>
          <w:u w:color="000000"/>
        </w:rPr>
        <w:tab/>
        <w:t>оформление информации на русском языке равнозначно оформлению на других языках (цвет, шрифт, размер, технические параметры размещения);</w:t>
      </w:r>
    </w:p>
    <w:p w14:paraId="4C45B6D7" w14:textId="77777777" w:rsidR="00522CB4" w:rsidRDefault="00522CB4" w:rsidP="00426CE2">
      <w:pPr>
        <w:spacing w:after="0"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</w:rPr>
      </w:pPr>
      <w:r w:rsidRPr="00522CB4">
        <w:rPr>
          <w:rFonts w:ascii="Times New Roman" w:eastAsia="Arial Unicode MS" w:hAnsi="Times New Roman" w:cs="Times New Roman"/>
          <w:color w:val="FF0000"/>
          <w:sz w:val="24"/>
          <w:szCs w:val="24"/>
          <w:highlight w:val="yellow"/>
          <w:u w:color="000000"/>
        </w:rPr>
        <w:t>•</w:t>
      </w:r>
      <w:r w:rsidRPr="00522CB4">
        <w:rPr>
          <w:rFonts w:ascii="Times New Roman" w:eastAsia="Arial Unicode MS" w:hAnsi="Times New Roman" w:cs="Times New Roman"/>
          <w:color w:val="FF0000"/>
          <w:sz w:val="24"/>
          <w:szCs w:val="24"/>
          <w:highlight w:val="yellow"/>
          <w:u w:color="000000"/>
        </w:rPr>
        <w:tab/>
        <w:t>размещение информации на русском языке приоритетно: слева при горизонтальном расположении или сверху при вертикальном</w:t>
      </w:r>
    </w:p>
    <w:p w14:paraId="357DDFBA" w14:textId="166F70C3" w:rsidR="00A031FB" w:rsidRPr="00A031FB" w:rsidRDefault="00A031FB" w:rsidP="00426CE2">
      <w:pPr>
        <w:spacing w:after="0"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color w:val="FF0000"/>
          <w:sz w:val="24"/>
          <w:szCs w:val="24"/>
          <w:highlight w:val="yellow"/>
          <w:u w:color="000000"/>
        </w:rPr>
      </w:pPr>
      <w:r w:rsidRPr="00A031FB">
        <w:rPr>
          <w:rFonts w:ascii="Times New Roman" w:eastAsia="Arial Unicode MS" w:hAnsi="Times New Roman" w:cs="Times New Roman"/>
          <w:color w:val="FF0000"/>
          <w:sz w:val="24"/>
          <w:szCs w:val="24"/>
          <w:highlight w:val="yellow"/>
          <w:u w:color="000000"/>
        </w:rPr>
        <w:t>2.6.3. По усмотрению изготовителя (исполнителя, продавца) информация может быть выполнена также на иностранных языках при соблюдении требований, установленных в п. 2.6.2 настоящих Правил.</w:t>
      </w:r>
    </w:p>
    <w:p w14:paraId="38FCBB23" w14:textId="77777777" w:rsidR="00A031FB" w:rsidRPr="00A031FB" w:rsidRDefault="00A031FB" w:rsidP="00426CE2">
      <w:pPr>
        <w:spacing w:after="0"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color w:val="FF0000"/>
          <w:sz w:val="24"/>
          <w:szCs w:val="24"/>
          <w:highlight w:val="yellow"/>
          <w:u w:color="000000"/>
        </w:rPr>
      </w:pPr>
      <w:r w:rsidRPr="00A031FB">
        <w:rPr>
          <w:rFonts w:ascii="Times New Roman" w:eastAsia="Arial Unicode MS" w:hAnsi="Times New Roman" w:cs="Times New Roman"/>
          <w:color w:val="FF0000"/>
          <w:sz w:val="24"/>
          <w:szCs w:val="24"/>
          <w:highlight w:val="yellow"/>
          <w:u w:color="000000"/>
        </w:rPr>
        <w:t>2.6.4. Допускается размещение информации без перевода на русский язык, если она представляет собой:</w:t>
      </w:r>
    </w:p>
    <w:p w14:paraId="52A3FC04" w14:textId="77777777" w:rsidR="00A031FB" w:rsidRPr="00A031FB" w:rsidRDefault="00A031FB" w:rsidP="00426CE2">
      <w:pPr>
        <w:spacing w:after="0"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color w:val="FF0000"/>
          <w:sz w:val="24"/>
          <w:szCs w:val="24"/>
          <w:highlight w:val="yellow"/>
          <w:u w:color="000000"/>
        </w:rPr>
      </w:pPr>
      <w:r w:rsidRPr="00A031FB">
        <w:rPr>
          <w:rFonts w:ascii="Times New Roman" w:eastAsia="Arial Unicode MS" w:hAnsi="Times New Roman" w:cs="Times New Roman"/>
          <w:color w:val="FF0000"/>
          <w:sz w:val="24"/>
          <w:szCs w:val="24"/>
          <w:highlight w:val="yellow"/>
          <w:u w:color="000000"/>
        </w:rPr>
        <w:t>•</w:t>
      </w:r>
      <w:r w:rsidRPr="00A031FB">
        <w:rPr>
          <w:rFonts w:ascii="Times New Roman" w:eastAsia="Arial Unicode MS" w:hAnsi="Times New Roman" w:cs="Times New Roman"/>
          <w:color w:val="FF0000"/>
          <w:sz w:val="24"/>
          <w:szCs w:val="24"/>
          <w:highlight w:val="yellow"/>
          <w:u w:color="000000"/>
        </w:rPr>
        <w:tab/>
        <w:t>фирменное наименование, зарегистрированное в Едином государственном реестре юридических лиц;</w:t>
      </w:r>
    </w:p>
    <w:p w14:paraId="7807F82C" w14:textId="77777777" w:rsidR="00A031FB" w:rsidRPr="00A031FB" w:rsidRDefault="00A031FB" w:rsidP="00426CE2">
      <w:pPr>
        <w:spacing w:after="0"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color w:val="FF0000"/>
          <w:sz w:val="24"/>
          <w:szCs w:val="24"/>
          <w:highlight w:val="yellow"/>
          <w:u w:color="000000"/>
        </w:rPr>
      </w:pPr>
      <w:r w:rsidRPr="00A031FB">
        <w:rPr>
          <w:rFonts w:ascii="Times New Roman" w:eastAsia="Arial Unicode MS" w:hAnsi="Times New Roman" w:cs="Times New Roman"/>
          <w:color w:val="FF0000"/>
          <w:sz w:val="24"/>
          <w:szCs w:val="24"/>
          <w:highlight w:val="yellow"/>
          <w:u w:color="000000"/>
        </w:rPr>
        <w:t>•</w:t>
      </w:r>
      <w:r w:rsidRPr="00A031FB">
        <w:rPr>
          <w:rFonts w:ascii="Times New Roman" w:eastAsia="Arial Unicode MS" w:hAnsi="Times New Roman" w:cs="Times New Roman"/>
          <w:color w:val="FF0000"/>
          <w:sz w:val="24"/>
          <w:szCs w:val="24"/>
          <w:highlight w:val="yellow"/>
          <w:u w:color="000000"/>
        </w:rPr>
        <w:tab/>
        <w:t>зарегистрированный товарный знак или знак обслуживания.</w:t>
      </w:r>
    </w:p>
    <w:p w14:paraId="13ECA595" w14:textId="77777777" w:rsidR="00522CB4" w:rsidRPr="00522CB4" w:rsidRDefault="00A031FB" w:rsidP="00426CE2">
      <w:pPr>
        <w:spacing w:after="0"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color w:val="FF0000"/>
          <w:sz w:val="24"/>
          <w:szCs w:val="24"/>
          <w:highlight w:val="yellow"/>
          <w:u w:color="000000"/>
        </w:rPr>
      </w:pPr>
      <w:r w:rsidRPr="00A031FB">
        <w:rPr>
          <w:rFonts w:ascii="Times New Roman" w:eastAsia="Arial Unicode MS" w:hAnsi="Times New Roman" w:cs="Times New Roman"/>
          <w:color w:val="FF0000"/>
          <w:sz w:val="24"/>
          <w:szCs w:val="24"/>
          <w:highlight w:val="yellow"/>
          <w:u w:color="000000"/>
        </w:rPr>
        <w:t xml:space="preserve">2.6.5. </w:t>
      </w:r>
      <w:r w:rsidR="00522CB4" w:rsidRPr="00522CB4">
        <w:rPr>
          <w:rFonts w:ascii="Times New Roman" w:eastAsia="Arial Unicode MS" w:hAnsi="Times New Roman" w:cs="Times New Roman"/>
          <w:color w:val="FF0000"/>
          <w:sz w:val="24"/>
          <w:szCs w:val="24"/>
          <w:highlight w:val="yellow"/>
          <w:u w:color="000000"/>
        </w:rPr>
        <w:t>Допускается размещение информации без перевода на русский язык, если она представляет собой:</w:t>
      </w:r>
    </w:p>
    <w:p w14:paraId="7899111A" w14:textId="77777777" w:rsidR="00522CB4" w:rsidRPr="00522CB4" w:rsidRDefault="00522CB4" w:rsidP="00426CE2">
      <w:pPr>
        <w:spacing w:after="0"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color w:val="FF0000"/>
          <w:sz w:val="24"/>
          <w:szCs w:val="24"/>
          <w:highlight w:val="yellow"/>
          <w:u w:color="000000"/>
        </w:rPr>
      </w:pPr>
      <w:r w:rsidRPr="00522CB4">
        <w:rPr>
          <w:rFonts w:ascii="Times New Roman" w:eastAsia="Arial Unicode MS" w:hAnsi="Times New Roman" w:cs="Times New Roman"/>
          <w:color w:val="FF0000"/>
          <w:sz w:val="24"/>
          <w:szCs w:val="24"/>
          <w:highlight w:val="yellow"/>
          <w:u w:color="000000"/>
        </w:rPr>
        <w:t>•</w:t>
      </w:r>
      <w:r w:rsidRPr="00522CB4">
        <w:rPr>
          <w:rFonts w:ascii="Times New Roman" w:eastAsia="Arial Unicode MS" w:hAnsi="Times New Roman" w:cs="Times New Roman"/>
          <w:color w:val="FF0000"/>
          <w:sz w:val="24"/>
          <w:szCs w:val="24"/>
          <w:highlight w:val="yellow"/>
          <w:u w:color="000000"/>
        </w:rPr>
        <w:tab/>
        <w:t>фирменное наименование, зарегистрированное в Едином государственном реестре юридических лиц;</w:t>
      </w:r>
    </w:p>
    <w:p w14:paraId="233219B1" w14:textId="77777777" w:rsidR="00522CB4" w:rsidRPr="00522CB4" w:rsidRDefault="00522CB4" w:rsidP="00426CE2">
      <w:pPr>
        <w:spacing w:after="0"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color w:val="FF0000"/>
          <w:sz w:val="24"/>
          <w:szCs w:val="24"/>
          <w:highlight w:val="yellow"/>
          <w:u w:color="000000"/>
        </w:rPr>
      </w:pPr>
      <w:r w:rsidRPr="00522CB4">
        <w:rPr>
          <w:rFonts w:ascii="Times New Roman" w:eastAsia="Arial Unicode MS" w:hAnsi="Times New Roman" w:cs="Times New Roman"/>
          <w:color w:val="FF0000"/>
          <w:sz w:val="24"/>
          <w:szCs w:val="24"/>
          <w:highlight w:val="yellow"/>
          <w:u w:color="000000"/>
        </w:rPr>
        <w:t>•</w:t>
      </w:r>
      <w:r w:rsidRPr="00522CB4">
        <w:rPr>
          <w:rFonts w:ascii="Times New Roman" w:eastAsia="Arial Unicode MS" w:hAnsi="Times New Roman" w:cs="Times New Roman"/>
          <w:color w:val="FF0000"/>
          <w:sz w:val="24"/>
          <w:szCs w:val="24"/>
          <w:highlight w:val="yellow"/>
          <w:u w:color="000000"/>
        </w:rPr>
        <w:tab/>
        <w:t>зарегистрированный товарный знак или знак обслуживания.</w:t>
      </w:r>
    </w:p>
    <w:p w14:paraId="64C89E34" w14:textId="54106FE5" w:rsidR="00A031FB" w:rsidRPr="00A031FB" w:rsidRDefault="00522CB4" w:rsidP="00426CE2">
      <w:pPr>
        <w:spacing w:after="0"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</w:rPr>
      </w:pPr>
      <w:r w:rsidRPr="00522CB4">
        <w:rPr>
          <w:rFonts w:ascii="Times New Roman" w:eastAsia="Arial Unicode MS" w:hAnsi="Times New Roman" w:cs="Times New Roman"/>
          <w:color w:val="FF0000"/>
          <w:sz w:val="24"/>
          <w:szCs w:val="24"/>
          <w:highlight w:val="yellow"/>
          <w:u w:color="000000"/>
        </w:rPr>
        <w:t>В случае размещения информации о наименованиях жилых комплексов и иных объектов капитального строительства такая информация должна быть выполнена только с использованием кириллицы в соответствии с требованиями законодательства Российской Федерации</w:t>
      </w:r>
    </w:p>
    <w:p w14:paraId="7F6A1238" w14:textId="77777777" w:rsidR="00A031FB" w:rsidRPr="00A031FB" w:rsidRDefault="00A031FB" w:rsidP="00C34C12">
      <w:pPr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</w:p>
    <w:p w14:paraId="2349ECAD" w14:textId="77777777" w:rsidR="00A031FB" w:rsidRPr="00A031FB" w:rsidRDefault="00A031FB" w:rsidP="009B09B8">
      <w:pPr>
        <w:jc w:val="center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en-US"/>
        </w:rPr>
        <w:t>III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. Требования к информационным конструкциям и местам их размещения.</w:t>
      </w:r>
    </w:p>
    <w:p w14:paraId="660965EA" w14:textId="77777777" w:rsidR="00A031FB" w:rsidRPr="00A031FB" w:rsidRDefault="00A031FB" w:rsidP="00C34C12">
      <w:pPr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</w:p>
    <w:p w14:paraId="11979D46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3. Общие требования к информационным конструкциям.</w:t>
      </w:r>
    </w:p>
    <w:p w14:paraId="0079430D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3.1. Общими требованиями к размещению информационных конструкций на фасадах зданий и сооружений являются:</w:t>
      </w:r>
    </w:p>
    <w:p w14:paraId="470DFB2D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- размещение информационных конструкций без ущерба для внешнего архитектурного облика и технического состояния фасадов зданий и сооружений в строго определенных местах;</w:t>
      </w:r>
    </w:p>
    <w:p w14:paraId="7E69C2B0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- размещение информационных конструкций без уничтожения в ходе работ по монтажу и демонтажу фрагментов, в том числе сохранившихся исторических фрагментов, декоративного убранства фасадов зданий и сооружений;</w:t>
      </w:r>
    </w:p>
    <w:p w14:paraId="3A5EE155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- упорядоченность размещения информационных конструкций в пределах фасада здания и сооружения;</w:t>
      </w:r>
    </w:p>
    <w:p w14:paraId="64F75C68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- стилистическое соответствие информационных конструкций архитектуре фасадов зданий и сооружений;</w:t>
      </w:r>
    </w:p>
    <w:p w14:paraId="00A0FC85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- цветовая гармония информационных конструкций с цветовым решением фасада;</w:t>
      </w:r>
    </w:p>
    <w:p w14:paraId="3B041BA9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- соразмерность информационных конструкций фасаду здания и сооружения;</w:t>
      </w:r>
    </w:p>
    <w:p w14:paraId="27A5F5B8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- визуальная доступность, читаемость информации;</w:t>
      </w:r>
    </w:p>
    <w:p w14:paraId="24D05230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- безопасность (информационные конструкции должны быть спроектированы, изготовлены и установлены в соответствии с требованиями технических регламентов, строительных норм и правил, государственных стандартов, требованиями к конструкциям и их размещению, в том числе на внешних поверхностях зданий, строений, сооружений, иными установленными законодательством требованиями);</w:t>
      </w:r>
    </w:p>
    <w:p w14:paraId="66EDB3B5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- удобство эксплуатации и ремонта;</w:t>
      </w:r>
    </w:p>
    <w:p w14:paraId="48141067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- высокий уровень художественного и технического исполнения;</w:t>
      </w:r>
    </w:p>
    <w:p w14:paraId="44C61D9A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- использование качественных, долговечных материалов с высокими декоративными и эксплуатационными свойствами.</w:t>
      </w:r>
    </w:p>
    <w:p w14:paraId="7F6A8325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3.2. Территориальные требования к размещению информационных конструкций.</w:t>
      </w:r>
    </w:p>
    <w:p w14:paraId="3436195B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bookmarkStart w:id="6" w:name="Par141"/>
      <w:bookmarkEnd w:id="6"/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3.2.1. Размещение указателей 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 информационно-справочным модулем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допускается в территориальных зонах, установленных для размещения рекламных конструкций в виде указателей с рекламными модулями, в соответствии со схемой размещения рекламных конструкций на территории муниципального образования Слюдянский район.</w:t>
      </w:r>
    </w:p>
    <w:p w14:paraId="1A7775BA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3.3. Общие требования к порядку размещения информационных конструкций.</w:t>
      </w:r>
    </w:p>
    <w:p w14:paraId="4A8F38E6" w14:textId="77777777" w:rsidR="00522CB4" w:rsidRPr="00522CB4" w:rsidRDefault="00A031FB" w:rsidP="00522CB4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3.3.1. </w:t>
      </w:r>
      <w:r w:rsidR="00522CB4" w:rsidRPr="00522CB4"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  <w:t>Размещение информационных конструкций на объектах культурного наследия (памятниках истории и культуры) народов Российской Федерации, включённых в единый государственный реестр объектов культурного наследия (памятников истории и культуры) народов Российской Федерации, выявленных объектах культурного наследия, их территориях допускается в случаях и на условиях, которые предусмотрены:</w:t>
      </w:r>
    </w:p>
    <w:p w14:paraId="7386BE98" w14:textId="545B6797" w:rsidR="00522CB4" w:rsidRPr="00522CB4" w:rsidRDefault="00522CB4" w:rsidP="00522CB4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</w:pPr>
      <w:r w:rsidRPr="00522CB4"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  <w:t>•</w:t>
      </w:r>
      <w:r w:rsidRPr="00522CB4"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  <w:tab/>
        <w:t xml:space="preserve">Федеральным законом от 25 июня 2002 г. № 73 ФЗ </w:t>
      </w:r>
      <w:r w:rsidR="00DA28A6"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  <w:t>«</w:t>
      </w:r>
      <w:r w:rsidRPr="00522CB4"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  <w:t>Об объектах культурного наследия (памятниках истории и культуры) народов Российской Федерации</w:t>
      </w:r>
      <w:r w:rsidR="00DA28A6"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  <w:t>»</w:t>
      </w:r>
      <w:r w:rsidRPr="00522CB4"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  <w:t>;</w:t>
      </w:r>
    </w:p>
    <w:p w14:paraId="134AD4C4" w14:textId="77777777" w:rsidR="00522CB4" w:rsidRPr="00522CB4" w:rsidRDefault="00522CB4" w:rsidP="00522CB4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</w:pPr>
      <w:r w:rsidRPr="00522CB4"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  <w:t>•</w:t>
      </w:r>
      <w:r w:rsidRPr="00522CB4"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  <w:tab/>
        <w:t>иными нормативными правовыми актами Российской Федерации;</w:t>
      </w:r>
    </w:p>
    <w:p w14:paraId="38D12D4F" w14:textId="77777777" w:rsidR="00522CB4" w:rsidRPr="00522CB4" w:rsidRDefault="00522CB4" w:rsidP="00522CB4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</w:pPr>
      <w:r w:rsidRPr="00522CB4"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  <w:t>•</w:t>
      </w:r>
      <w:r w:rsidRPr="00522CB4"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  <w:tab/>
        <w:t>настоящими Правилами.</w:t>
      </w:r>
    </w:p>
    <w:p w14:paraId="73EC26DA" w14:textId="4BC3FBD3" w:rsidR="00A031FB" w:rsidRPr="00522CB4" w:rsidRDefault="00522CB4" w:rsidP="00522CB4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</w:rPr>
      </w:pPr>
      <w:r w:rsidRPr="00522CB4"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  <w:t>При этом обязательно получение согласования с уполномоченным органом в области охраны объектов культурного наследия в порядке, установленном законодательством Российской Федерации</w:t>
      </w:r>
      <w:r w:rsidR="00A031FB" w:rsidRPr="00522CB4">
        <w:rPr>
          <w:rFonts w:ascii="Times New Roman" w:eastAsia="Arial Unicode MS" w:hAnsi="Times New Roman" w:cs="Times New Roman"/>
          <w:sz w:val="24"/>
          <w:szCs w:val="24"/>
          <w:highlight w:val="yellow"/>
          <w:u w:color="000000"/>
        </w:rPr>
        <w:t>.</w:t>
      </w:r>
    </w:p>
    <w:p w14:paraId="459B6192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3.3.2. В случае расположения на одном фасаде здания, строения, сооружения нескольких настенных вывесок указанные вывески должны быть расположены в одной плоскости относительно вертикальной плоскости фасада, на котором они размещены.</w:t>
      </w:r>
    </w:p>
    <w:p w14:paraId="74FAF8ED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3.3.3. В случае если помещения располагаются в подвальных или цокольных этажах объектов и отсутствует возможность размещения настенных вывесок в соответствии с требованиями подпункта 1.1.1. настоящих Правил, вывески могут быть размещены над окнами подвального или цокольного этажа, но не ниже 0,60 м от уровня земли до нижнего края настенной вывески. При этом вывеска не должна выступать от плоскости фасада более чем на 0,10 м.</w:t>
      </w:r>
    </w:p>
    <w:p w14:paraId="5B2C8299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3.3.4. При наличии на фасадах здания, строения, сооружения в месте размещения настенных вывесок элементов систем электроснабжения, газоснабжения и (или) 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lastRenderedPageBreak/>
        <w:t>водоотведения (водосточных труб) размещение вывесок осуществляется при условии обеспечения безопасности указанных систем и получения согласований от организаций, эксплуатирующих данные системы.</w:t>
      </w:r>
    </w:p>
    <w:p w14:paraId="559B1401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3.3.5. Подсветка вывески, информационной крышной конструкции должна иметь немерцающий, приглушенный свет, не создавать прямых направленных лучей в окна жилых помещений или иметь внутреннюю </w:t>
      </w:r>
      <w:proofErr w:type="spellStart"/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подстветку</w:t>
      </w:r>
      <w:proofErr w:type="spellEnd"/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, не вызывать ослепление участников движения светом, в том числе отраженным, не ограничивать видимость, не мешать восприятию водителем дорожной обстановки или эксплуатации транспортного средства, не иметь сходство (по внешнему виду, изображению или звуковому эффекту) с техническими средствами организации дорожного движения и специальными сигналами, а также не создавать впечатление нахождения на дороге транспортного средства, пешехода или какого-либо объекта, не издавать звуки, которые могут быть услышаны в пределах автомобильной дороги лицами с нормальным слухом.</w:t>
      </w:r>
    </w:p>
    <w:p w14:paraId="395B3DD6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3.3.6. При размещении 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на территории Слюдянского муниципального образования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вывесок запрещается: </w:t>
      </w:r>
    </w:p>
    <w:p w14:paraId="7C5FFB8D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</w:rPr>
      </w:pPr>
      <w:bookmarkStart w:id="7" w:name="Par142"/>
      <w:bookmarkEnd w:id="7"/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3.3.6.1. Нарушать установленные требования к местам размещения вывесок, геометрические параметры (размеры) вывесок, вертикальный порядок расположения букв на информационном поле вывески (за исключением случаев размещения вывесок на торговых, развлекательных центрах, кинотеатрах, театрах, цирках и в случаях</w:t>
      </w:r>
      <w:r w:rsidRPr="00A031FB"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</w:rPr>
        <w:t xml:space="preserve"> 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размещения вывесок в соответствии с утвержденным дизайн-проектом). </w:t>
      </w:r>
    </w:p>
    <w:p w14:paraId="09425500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3.3.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6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.2. Размещать вывески выше уровня третьего этажа (линии перекрытий между вторым и третьим этажами) (за исключением случаев размещения вывесок в соответствии с 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утвержденным 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дизайн-проектом), на крышах зданий, строений, сооружений, на козырьках зданий, в границах жилых помещений, в том числе на глухих торцах фасадов, а также в оконных проемах, на кровлях, лоджиях и балконах, на архитектурных деталях фасадов объектов (в том числе на колоннах, пилястрах, орнаментах, лепнине) и на расстоянии ближе 2 метров от мемориальных досок.</w:t>
      </w:r>
    </w:p>
    <w:p w14:paraId="50C38F61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3.3.6.3. Полностью перекрывать (закрывать) оконные и дверные проемы, витражи и витрины, указатели наименований улиц и номеров домов, а также размещать настенные вывески одну над другой </w:t>
      </w:r>
      <w:r w:rsidRPr="00A031FB">
        <w:rPr>
          <w:rFonts w:ascii="Times New Roman" w:eastAsia="Arial Unicode MS" w:hAnsi="Times New Roman" w:cs="Times New Roman"/>
          <w:sz w:val="24"/>
          <w:szCs w:val="24"/>
        </w:rPr>
        <w:t>на расстоянии менее 0,1 м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.</w:t>
      </w:r>
    </w:p>
    <w:p w14:paraId="796066C8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3.3.6.4. Размещать консольные вывески на расстоянии менее 10 метров друг от друга.</w:t>
      </w:r>
    </w:p>
    <w:p w14:paraId="0254121A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3.3.6.5. Размещать вывески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методами).</w:t>
      </w:r>
    </w:p>
    <w:p w14:paraId="6E472444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3.3.6.6. Размещать вывески, имеющие динамический и (или) электронный тип смены изображения (роллерные системы, системы поворотных панелей – </w:t>
      </w:r>
      <w:proofErr w:type="spellStart"/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призматроны</w:t>
      </w:r>
      <w:proofErr w:type="spellEnd"/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, экраны (телевизоры), бегущая строка и другие).</w:t>
      </w:r>
    </w:p>
    <w:p w14:paraId="3A474715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3.3.6.7. Окрашивать и покрывать декоративными пленками поверхности остекления витрин.</w:t>
      </w:r>
    </w:p>
    <w:p w14:paraId="5B7EBD47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3.3.6.8. 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Устанавливать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в витрине конструкции электронных носителей-экранов (телевизоров)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, а также заменять остекление витрин световыми коробами,</w:t>
      </w:r>
    </w:p>
    <w:p w14:paraId="28304607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3.3.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6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.9. Размещать вывески с использованием картона, ткани, баннерной ткани (за исключением афиш), неоновых светильников, мигающих (мерцающих) элементов.</w:t>
      </w:r>
    </w:p>
    <w:p w14:paraId="5EFB5056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bookmarkStart w:id="8" w:name="Par165"/>
      <w:bookmarkEnd w:id="8"/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3.3.6.10. Размещать вывески на объектах культурного наследия, </w:t>
      </w:r>
      <w:r w:rsidRPr="00A031FB">
        <w:rPr>
          <w:rFonts w:ascii="Times New Roman" w:hAnsi="Times New Roman" w:cs="Times New Roman"/>
          <w:color w:val="000000"/>
          <w:sz w:val="24"/>
          <w:szCs w:val="24"/>
        </w:rPr>
        <w:t xml:space="preserve">выявленных объектах культурного наследия 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без согласования с уполномоченным в области охраны объектов культурного наследия органом.</w:t>
      </w:r>
    </w:p>
    <w:p w14:paraId="6A45CC41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bookmarkStart w:id="9" w:name="Par188"/>
      <w:bookmarkStart w:id="10" w:name="Par190"/>
      <w:bookmarkStart w:id="11" w:name="Par191"/>
      <w:bookmarkEnd w:id="9"/>
      <w:bookmarkEnd w:id="10"/>
      <w:bookmarkEnd w:id="11"/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3.3.6.11. Размещать вывески на сезонных кафе при стационарных предприятиях общественного питания (за исключением случаев, предусмотренных 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подпунктом 3.3.8 настоящих Правил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). </w:t>
      </w:r>
    </w:p>
    <w:p w14:paraId="12B9D1BA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3.3.6.12. Размещать вывески на ограждающих конструкциях (заборах, шлагбаумах, ограждениях, перилах и т.д.) (за исключением случаев, предусмотренных пунктом 3.3.10 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настоящих Правил).</w:t>
      </w:r>
    </w:p>
    <w:p w14:paraId="7DAF8690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3.3.6.13. Использовать места размещения вывесок, определенных в утверждённом дизайн-проекте в соответствии с подпунктом 3.2.1 настоящих Правил, для размещения рекламных конструкций.</w:t>
      </w:r>
    </w:p>
    <w:p w14:paraId="51CA32C7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lastRenderedPageBreak/>
        <w:t>3.3.6.14. Размещать вывески на внешних поверхностях объектов незавершенного строительства.</w:t>
      </w:r>
    </w:p>
    <w:p w14:paraId="550AEEDB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hAnsi="Times New Roman" w:cs="Times New Roman"/>
          <w:sz w:val="24"/>
          <w:szCs w:val="24"/>
        </w:rPr>
        <w:t xml:space="preserve">3.3.7. 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Вывески в витринах являются одним из способов оформления витрин 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с внутренней стороны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. </w:t>
      </w:r>
    </w:p>
    <w:p w14:paraId="1F7A3D59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Максимальный размер вывесок в витринах не должен превышать половины размера остекления витрины по высоте и половины размера остекления витрины по длине.</w:t>
      </w:r>
    </w:p>
    <w:p w14:paraId="2F90477D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Непосредственно на остеклении витрины допускается размещение вывесок 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с ее внутренней стороны 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 виде отдельных букв и декоративных элементов, в том числе методом нанесения трафаретной печати или иными аналогичными методами. При этом максимальный размер вывески, размещаемой на остеклении витрины, не должен превышать в высоту 0,15 м.</w:t>
      </w:r>
    </w:p>
    <w:p w14:paraId="4D135D2D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При размещении вывески в витрине (с ее внутренней стороны) расстояние от остекления витрины до витринной вывески должно составлять не менее 0,15 м.</w:t>
      </w:r>
    </w:p>
    <w:p w14:paraId="7AEA6E39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bookmarkStart w:id="12" w:name="Par210"/>
      <w:bookmarkStart w:id="13" w:name="Par299"/>
      <w:bookmarkEnd w:id="12"/>
      <w:bookmarkEnd w:id="13"/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3.3.8. Местоположение и параметры (размеры) вывесок,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устанавливаемых на нестационарных торговых объектах площадью до 12 кв. м (включительно), определяются типовыми архитектурными решениями (</w:t>
      </w:r>
      <w:proofErr w:type="spellStart"/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форэскизом</w:t>
      </w:r>
      <w:proofErr w:type="spellEnd"/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) нестационарных торговых объектов, являющимися неотъемлемой частью аукционной документации на право заключения договора на размещение нестационарного торгового объекта, либо типовыми требованиями (для передвижных торговых объектов).</w:t>
      </w:r>
    </w:p>
    <w:p w14:paraId="0E93699C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Размещение вывесок на внешних поверхностях нестационарных торговых объектов площадью более 12 кв. м, а также иных сооружений осуществляется в соответствии с настоящим разделом Правил.</w:t>
      </w:r>
    </w:p>
    <w:p w14:paraId="48474489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На период размещения летнего кафе при стационарном предприятии общественного питания допускается размещение вывесок путем нанесения надписей на зонты и маркизы, используемые для обустройства данного кафе. </w:t>
      </w:r>
    </w:p>
    <w:p w14:paraId="711D24D1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При этом высота размещаемых вывесок должна быть не более 0,20 м. В случае использования в вывесках, размещаемых на маркизах и зонтах летнего кафе, изображения товарного знака, знака обслуживания высота указанного изображения не должна превышать 0,30 м, а информационное поле (текстовая часть) и декоративно-художественные элементы вывески должны быть размещены на единой горизонтальной оси.</w:t>
      </w:r>
    </w:p>
    <w:p w14:paraId="061A5918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3.3.9. Вывески размещаются на доступном для обозрения месте плоских участков фасада, свободных от архитектурных элементов, непосредственно у входа (справа или слева) в здание, строение, сооружение или помещение, или на входных дверях в помещение, в котором фактически находится (осуществляет деятельность) организация или индивидуальный предприниматель, сведения о котором содержатся в данной информационной конструкции.</w:t>
      </w:r>
    </w:p>
    <w:p w14:paraId="3BD8A83D" w14:textId="793B47A5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3.3.10. Для одной организации, индивидуального предпринимателя на одном объекте может быть установлена одна вывеска, 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содержащая информацию, предусмотренную Законом Российской Федерации от 7 февраля 1992 года № 2300-1 </w:t>
      </w:r>
      <w:r w:rsidR="005B0A5D">
        <w:rPr>
          <w:rFonts w:ascii="Times New Roman" w:eastAsia="Arial Unicode MS" w:hAnsi="Times New Roman" w:cs="Times New Roman"/>
          <w:sz w:val="24"/>
          <w:szCs w:val="24"/>
          <w:u w:color="000000"/>
        </w:rPr>
        <w:t>«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О защите прав потребителей</w:t>
      </w:r>
      <w:r w:rsidR="005B0A5D">
        <w:rPr>
          <w:rFonts w:ascii="Times New Roman" w:eastAsia="Arial Unicode MS" w:hAnsi="Times New Roman" w:cs="Times New Roman"/>
          <w:sz w:val="24"/>
          <w:szCs w:val="24"/>
          <w:u w:color="000000"/>
        </w:rPr>
        <w:t>»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.</w:t>
      </w:r>
    </w:p>
    <w:p w14:paraId="01BB00AF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Дополнительно к вывеске, указанной в абзаце первом настоящего пункта, организации, индивидуальные 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предприниматели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вправе</w:t>
      </w:r>
      <w:r w:rsidRPr="00A031FB"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</w:rPr>
        <w:t xml:space="preserve"> 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разместить 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такую же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вывеску на ограждающей конструкции (заборе) непосредственно у входа на земельный участок, на котором располагается здание, строение, сооружение, являющиеся местом фактического нахождения, осуществления деятельности организации, индивидуального предпринимателя, сведения о которых содержатся в данной информационной конструкции и которым указанное здание, строение, сооружение и земельный участок принадлежат на праве собственности или ином праве. Размеры (параметры) данных информационных конструкций определяются в соответствии с настоящим разделом Правил.</w:t>
      </w:r>
    </w:p>
    <w:p w14:paraId="7E15E8DA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3.3.11. Размещение отнесенных вывесок допускается при условии отсутствия возможности размещения настенной вывески над окнами или входом занимаемого заинтересованным лицом помещения либо отсутствия визуальной доступности места размещения настенной вывески.</w:t>
      </w:r>
    </w:p>
    <w:p w14:paraId="2992E4A4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3.3.12. Размещение отнесенных вывесок и настенных указателей на фасадах зданий и сооружений с большим количеством арендаторов или собственников с одним или несколькими общими входами, а также на торцевых (брандмауэрных) частях здания или компактно на локальном участке фасада должно осуществляться упорядоченно и комплексно.</w:t>
      </w:r>
    </w:p>
    <w:p w14:paraId="035A3249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lastRenderedPageBreak/>
        <w:t>3.3.13. Не допускается размещение настенных и отнесенных вывесок, настенных указателей:</w:t>
      </w:r>
    </w:p>
    <w:p w14:paraId="3647D1AB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- с выступом за боковые пределы фасада и без соблюдения архитектурных членений фасада;</w:t>
      </w:r>
    </w:p>
    <w:p w14:paraId="7C435AF8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- в поле оконных и дверных проемов с изменением их конфигурации;</w:t>
      </w:r>
    </w:p>
    <w:p w14:paraId="3F05D1BB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- на расстоянии более 0,3 м от стены;</w:t>
      </w:r>
    </w:p>
    <w:p w14:paraId="5D4BD3AA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- на ограждениях и плите балконов, лоджиях и эркерах;</w:t>
      </w:r>
    </w:p>
    <w:p w14:paraId="41040DB4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- на воротах, оградах (за исключением случаев, предусмотренных пунктом 3.3.10 настоящих Правил);</w:t>
      </w:r>
    </w:p>
    <w:p w14:paraId="538E9046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- в композиции исторических порталов, если это не предусмотрено архитектурным решением фасада;</w:t>
      </w:r>
    </w:p>
    <w:p w14:paraId="1F41BE20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- над арочными проемами.</w:t>
      </w:r>
    </w:p>
    <w:p w14:paraId="38278C4B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3.3.14. Малые консольные вывески и блочные консольные указатели должны размещаться:</w:t>
      </w:r>
    </w:p>
    <w:p w14:paraId="603DFBB3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- не ниже 2,5 м от поверхности тротуара;</w:t>
      </w:r>
    </w:p>
    <w:p w14:paraId="44EDF5CB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- между окнами 1-го и 2-го этажей на единой горизонтальной оси с настенными вывесками;</w:t>
      </w:r>
    </w:p>
    <w:p w14:paraId="77FB3892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- при протяженной и сложной архитектурной линии фасада в местах ее архитектурных членений;</w:t>
      </w:r>
    </w:p>
    <w:p w14:paraId="7BB63258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- у арок, на углах и границах фасадов зданий и сооружений.</w:t>
      </w:r>
    </w:p>
    <w:p w14:paraId="17B65D2C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3.3.15. Вертикальные консольные вывески и блочные консольные указатели должны размещаться:</w:t>
      </w:r>
    </w:p>
    <w:p w14:paraId="4A21168F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- не ниже 2,5 м от поверхности тротуара в пределах 2-го этажа в границах охранной зоны, на других территориях - не выше 6 м;</w:t>
      </w:r>
    </w:p>
    <w:p w14:paraId="726B40EA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- до нижней отметки окон 2-го этажа при наличии в здании высокого цокольного или 1-го этажей;</w:t>
      </w:r>
    </w:p>
    <w:p w14:paraId="17A65077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- с координацией по нижнему краю консоли, на углах и границах фасадов зданий и сооружений.</w:t>
      </w:r>
    </w:p>
    <w:p w14:paraId="626997A8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3.3.16. Размещение блочных консольных указателей производится на фасадах зданий и сооружений с большим количеством арендаторов или собственников с одним или несколькими общими входами, а также при наличии возможности размещения для заинтересованных лиц, помещения которых расположены на прилегающей улице либо во дворе, как правило, в пределах здания или сооружения, на котором предполагается установка блочного консольного указателя.</w:t>
      </w:r>
    </w:p>
    <w:p w14:paraId="07EBEB3D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3.3.17. Не допускается размещение консольных вывесок и блочных консольных указателей:</w:t>
      </w:r>
    </w:p>
    <w:p w14:paraId="00AC4986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- на одном уровне и в непосредственной близости к балконам и эркерам;</w:t>
      </w:r>
    </w:p>
    <w:p w14:paraId="6C8D3C4B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- рядом с элементами скульптурного декора;</w:t>
      </w:r>
    </w:p>
    <w:p w14:paraId="014F064F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- на балконах, эркерах, витринных конструкциях, оконных рамах, колоннах, пилястрах.</w:t>
      </w:r>
    </w:p>
    <w:p w14:paraId="4FB1A37E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 xml:space="preserve">3.3.18. Не допускается размещение всех видов информационных конструкций </w:t>
      </w:r>
      <w:proofErr w:type="gramStart"/>
      <w:r w:rsidRPr="00A031FB">
        <w:rPr>
          <w:rFonts w:ascii="Times New Roman" w:hAnsi="Times New Roman" w:cs="Times New Roman"/>
          <w:sz w:val="24"/>
          <w:szCs w:val="24"/>
        </w:rPr>
        <w:t>ближе</w:t>
      </w:r>
      <w:proofErr w:type="gramEnd"/>
      <w:r w:rsidRPr="00A031FB">
        <w:rPr>
          <w:rFonts w:ascii="Times New Roman" w:hAnsi="Times New Roman" w:cs="Times New Roman"/>
          <w:sz w:val="24"/>
          <w:szCs w:val="24"/>
        </w:rPr>
        <w:t xml:space="preserve"> чем на расстоянии 2 м от мемориальных досок, рядом со знаками дорожного движения, перекрывающих знаки адресации - унифицированные элементы городской ориентирующей информации, обозначающие наименования улиц, номера домов, корпусов, подъездов и квартир в них.</w:t>
      </w:r>
    </w:p>
    <w:p w14:paraId="6CDA0BB6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3.3.19. Размещение маркиз на фасаде должно иметь единый, упорядоченный характер, соответствовать габаритам и контурам проема, не ухудшать визуального восприятия архитектурных деталей, декора, знаков адресации, знаков дорожного движения, указателей остановок общественного транспорта, городской ориентирующей информации.</w:t>
      </w:r>
    </w:p>
    <w:p w14:paraId="040042DA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3.3.20. Крепление маркиз на архитектурных деталях, элементах декора, поверхностях с ценной отделкой и художественным оформлением на разной высоте в пределах фасада с нарушением архитектурного единства фасада не допускается.</w:t>
      </w:r>
    </w:p>
    <w:p w14:paraId="191150E2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trike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 xml:space="preserve">3.3.21. Цвет маркиз должен быть согласован с цветовым решением фасада. </w:t>
      </w:r>
    </w:p>
    <w:p w14:paraId="48589D9B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 xml:space="preserve">3.4. Специальные требования к информационным конструкциям. </w:t>
      </w:r>
    </w:p>
    <w:p w14:paraId="0FCDD636" w14:textId="77777777" w:rsidR="000313B8" w:rsidRPr="000313B8" w:rsidRDefault="00A031FB" w:rsidP="000313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highlight w:val="yellow"/>
          <w:u w:color="000000"/>
        </w:rPr>
      </w:pPr>
      <w:r w:rsidRPr="000313B8">
        <w:rPr>
          <w:rFonts w:ascii="Times New Roman" w:eastAsia="Arial Unicode MS" w:hAnsi="Times New Roman" w:cs="Times New Roman"/>
          <w:color w:val="000000"/>
          <w:sz w:val="24"/>
          <w:szCs w:val="24"/>
          <w:highlight w:val="yellow"/>
          <w:u w:color="000000"/>
        </w:rPr>
        <w:t xml:space="preserve">3.4.1. </w:t>
      </w:r>
      <w:r w:rsidR="000313B8" w:rsidRPr="000313B8">
        <w:rPr>
          <w:rFonts w:ascii="Times New Roman" w:eastAsia="Arial Unicode MS" w:hAnsi="Times New Roman" w:cs="Times New Roman"/>
          <w:color w:val="000000"/>
          <w:sz w:val="24"/>
          <w:szCs w:val="24"/>
          <w:highlight w:val="yellow"/>
          <w:u w:color="000000"/>
        </w:rPr>
        <w:t xml:space="preserve">Использование в текстах (надписях), размещаемых на вывесках, товарных знаков и знаков обслуживания, в том числе на иностранных языках, осуществляется только при </w:t>
      </w:r>
      <w:r w:rsidR="000313B8" w:rsidRPr="000313B8">
        <w:rPr>
          <w:rFonts w:ascii="Times New Roman" w:eastAsia="Arial Unicode MS" w:hAnsi="Times New Roman" w:cs="Times New Roman"/>
          <w:color w:val="000000"/>
          <w:sz w:val="24"/>
          <w:szCs w:val="24"/>
          <w:highlight w:val="yellow"/>
          <w:u w:color="000000"/>
        </w:rPr>
        <w:lastRenderedPageBreak/>
        <w:t>условии их предварительной регистрации в установленном порядке на территории Российской Федерации или в случаях, предусмотренных международным договором Российской Федерации.</w:t>
      </w:r>
    </w:p>
    <w:p w14:paraId="0AA3234C" w14:textId="22213F0B" w:rsidR="00A031FB" w:rsidRPr="00A031FB" w:rsidRDefault="000313B8" w:rsidP="000313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0313B8">
        <w:rPr>
          <w:rFonts w:ascii="Times New Roman" w:eastAsia="Arial Unicode MS" w:hAnsi="Times New Roman" w:cs="Times New Roman"/>
          <w:color w:val="000000"/>
          <w:sz w:val="24"/>
          <w:szCs w:val="24"/>
          <w:highlight w:val="yellow"/>
          <w:u w:color="000000"/>
        </w:rPr>
        <w:t xml:space="preserve">При указании в вывеске фирменного наименования, коммерческого обозначения, изображения товарного знака, знака обслуживания организации, индивидуального предпринимателя допускается не указывать в данной вывеске сведения о профиле деятельности организации, индивидуального предпринимателя, виде реализуемых ими товаров, оказываемых услуг. При этом информация должна соответствовать требованиям статьи 10.1 Закона РФ </w:t>
      </w:r>
      <w:r w:rsidR="00DA28A6">
        <w:rPr>
          <w:rFonts w:ascii="Times New Roman" w:eastAsia="Arial Unicode MS" w:hAnsi="Times New Roman" w:cs="Times New Roman"/>
          <w:color w:val="000000"/>
          <w:sz w:val="24"/>
          <w:szCs w:val="24"/>
          <w:highlight w:val="yellow"/>
          <w:u w:color="000000"/>
        </w:rPr>
        <w:t>«</w:t>
      </w:r>
      <w:r w:rsidRPr="000313B8">
        <w:rPr>
          <w:rFonts w:ascii="Times New Roman" w:eastAsia="Arial Unicode MS" w:hAnsi="Times New Roman" w:cs="Times New Roman"/>
          <w:color w:val="000000"/>
          <w:sz w:val="24"/>
          <w:szCs w:val="24"/>
          <w:highlight w:val="yellow"/>
          <w:u w:color="000000"/>
        </w:rPr>
        <w:t>О защите прав потребителей</w:t>
      </w:r>
      <w:r w:rsidR="00DA28A6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».</w:t>
      </w:r>
    </w:p>
    <w:p w14:paraId="2F8DC1E0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3.5. Требования к внешнему виду информационных конструкций, к содержанию и техническому обслуживанию.</w:t>
      </w:r>
    </w:p>
    <w:p w14:paraId="6C5368BE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3.5.1. Информационные конструкции должны содержаться в технически исправном состоянии, быть очищенными от грязи и иного мусора.</w:t>
      </w:r>
    </w:p>
    <w:p w14:paraId="56E62DF8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3.5.2. Информационные конструкции должны иметь маркировку с указанием владельца и номера его телефона.</w:t>
      </w:r>
    </w:p>
    <w:p w14:paraId="577E6121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3.5.3. Не допускается наличие на информационных конструкциях механических повреждений, прорывов, размещаемых на них полотен, а также нарушение целостности конструкции.</w:t>
      </w:r>
    </w:p>
    <w:p w14:paraId="26610741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3.5.4. Металлические элементы информационных конструкций должны быть очищены от ржавчины и окрашены.</w:t>
      </w:r>
    </w:p>
    <w:p w14:paraId="73602167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3.5.5. Размещение на информационных конструкциях объявлений, посторонних надписей, изображений и других сообщений, не относящихся к данной информационной конструкции, запрещено.</w:t>
      </w:r>
    </w:p>
    <w:p w14:paraId="49EE4F9F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3.5.6. Информационные конструкции 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должны мыться и очищаться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от грязи и мусора</w:t>
      </w:r>
      <w:r w:rsidRPr="00A031FB">
        <w:rPr>
          <w:rFonts w:ascii="Times New Roman" w:hAnsi="Times New Roman" w:cs="Times New Roman"/>
          <w:sz w:val="24"/>
          <w:szCs w:val="24"/>
        </w:rPr>
        <w:t xml:space="preserve"> 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по мере необходимости (по мере загрязнения информационной конструкции).</w:t>
      </w:r>
    </w:p>
    <w:p w14:paraId="5671737B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3.5.7. Содержание информационных конструкций осуществляется владельцами данных конструкций и собственниками или иными законными владельцами недвижимого имущества, к которому присоединена информационная конструкция либо лицами уполномоченными собственниками или иными законными владельцами (в том числе управляющими многоквартирными домами организациями).</w:t>
      </w:r>
    </w:p>
    <w:p w14:paraId="59682507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3.6 Размещение информационных средств навигации и ориентирующей информации для туристов производится в соответствии с Методическим пособием по созданию системы дорожных указателей к объектам культурного наследия и иных носителей информации, разработанным Министерством культуры Российской Федерации.</w:t>
      </w:r>
    </w:p>
    <w:p w14:paraId="0B61543D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A031FB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3.7. Требования к языковому оформлению информационных конструкций:</w:t>
      </w:r>
    </w:p>
    <w:p w14:paraId="2FE961B5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A031FB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3.7.1. Все информационные конструкции, размещаемые на территории Слюдянского муниципального образования, должны соответствовать требованиям к языку информации, установленным в п. 2.6 настоящих Правил.</w:t>
      </w:r>
    </w:p>
    <w:p w14:paraId="2756236A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  <w:r w:rsidRPr="00A031FB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3.7.2. При размещении информационных конструкций с информацией на нескольких языках владелец обязан обеспечить соответствие оформления и размещения текста на русском языке требованиям, установленным п. 2.6.2 настоящих Правил</w:t>
      </w:r>
    </w:p>
    <w:p w14:paraId="2E995800" w14:textId="77777777" w:rsidR="00A031FB" w:rsidRPr="00A031FB" w:rsidRDefault="00A031FB" w:rsidP="00C34C12">
      <w:pPr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</w:p>
    <w:p w14:paraId="4BD1BE35" w14:textId="77777777" w:rsidR="00A031FB" w:rsidRPr="00A031FB" w:rsidRDefault="00A031FB" w:rsidP="009B09B8">
      <w:pPr>
        <w:jc w:val="center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bookmarkStart w:id="14" w:name="Par202"/>
      <w:bookmarkStart w:id="15" w:name="Par304"/>
      <w:bookmarkEnd w:id="14"/>
      <w:bookmarkEnd w:id="15"/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  <w:lang w:val="en-US"/>
        </w:rPr>
        <w:t>IV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. Согласование размещения информационных конструкций в виде вывесок, маркиз и 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указателей с информационно-справочным модулем</w:t>
      </w:r>
    </w:p>
    <w:p w14:paraId="2BD6AA55" w14:textId="77777777" w:rsidR="00A031FB" w:rsidRPr="00A031FB" w:rsidRDefault="00A031FB" w:rsidP="00C34C12">
      <w:pPr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</w:p>
    <w:p w14:paraId="655137AC" w14:textId="703829BA" w:rsidR="00A031FB" w:rsidRPr="00DA28A6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</w:rPr>
      </w:pPr>
      <w:r w:rsidRPr="00DA28A6">
        <w:rPr>
          <w:rFonts w:ascii="Times New Roman" w:eastAsia="Arial Unicode MS" w:hAnsi="Times New Roman" w:cs="Times New Roman"/>
          <w:sz w:val="24"/>
          <w:szCs w:val="24"/>
        </w:rPr>
        <w:t xml:space="preserve">4.1. Размещение информационных конструкций в виде вывесок, маркиз и </w:t>
      </w:r>
      <w:r w:rsidRPr="00DA28A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указателей, информационных крышных конструкций </w:t>
      </w:r>
      <w:r w:rsidRPr="00DA28A6">
        <w:rPr>
          <w:rFonts w:ascii="Times New Roman" w:eastAsia="Arial Unicode MS" w:hAnsi="Times New Roman" w:cs="Times New Roman"/>
          <w:sz w:val="24"/>
          <w:szCs w:val="24"/>
        </w:rPr>
        <w:t xml:space="preserve">допускается при условии получения в администрации Слюдянского городского поселения согласования на размещение соответствующих информационных конструкций (далее - согласование) в соответствии с </w:t>
      </w:r>
      <w:r w:rsidRPr="00DA28A6">
        <w:rPr>
          <w:rFonts w:ascii="Times New Roman" w:eastAsia="Arial Unicode MS" w:hAnsi="Times New Roman" w:cs="Times New Roman"/>
          <w:sz w:val="24"/>
          <w:szCs w:val="24"/>
          <w:highlight w:val="yellow"/>
        </w:rPr>
        <w:t>Приложением №</w:t>
      </w:r>
      <w:r w:rsidR="00DA28A6" w:rsidRPr="00DA28A6">
        <w:rPr>
          <w:rFonts w:ascii="Times New Roman" w:eastAsia="Arial Unicode MS" w:hAnsi="Times New Roman" w:cs="Times New Roman"/>
          <w:sz w:val="24"/>
          <w:szCs w:val="24"/>
        </w:rPr>
        <w:t xml:space="preserve"> 1</w:t>
      </w:r>
      <w:r w:rsidRPr="00DA28A6">
        <w:rPr>
          <w:rFonts w:ascii="Times New Roman" w:eastAsia="Arial Unicode MS" w:hAnsi="Times New Roman" w:cs="Times New Roman"/>
          <w:sz w:val="24"/>
          <w:szCs w:val="24"/>
        </w:rPr>
        <w:t xml:space="preserve"> настоящих Правил.</w:t>
      </w:r>
    </w:p>
    <w:p w14:paraId="77D1B58C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Для получения Согласования владелец информационной конструкции, желающий установить информационную конструкцию, обращается в администрацию Слюдянского 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lastRenderedPageBreak/>
        <w:t xml:space="preserve">городского поселения с заявлением о согласовании размещения </w:t>
      </w:r>
      <w:proofErr w:type="spellStart"/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информационой</w:t>
      </w:r>
      <w:proofErr w:type="spellEnd"/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конструкции, содержащем сведения о заинтересованном лице.</w:t>
      </w:r>
    </w:p>
    <w:p w14:paraId="432EA38F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 случае отсутствия архитектурно-художественной концепции улицы или территории Слюдянского муниципального образования, утвержденной администрацией Слюдянского городского поселения, к заявлению о согласовании размещения информационной конструкции должен прилагаться комплексный дизайн-проект на размещение информационной конструкции.</w:t>
      </w:r>
    </w:p>
    <w:p w14:paraId="6F458DC5" w14:textId="4D30722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4.2. Комплексный дизайн-проект на размещение информационной конструкции представляется в виде альбома формата А3, который включает в себя: </w:t>
      </w:r>
    </w:p>
    <w:p w14:paraId="5A5CC330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- титульный лист, ведомость чертежей, пояснительную записку;</w:t>
      </w:r>
    </w:p>
    <w:p w14:paraId="33B8F5C2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- фотофиксацию здания, к которому предполагается присоединение вывесок, информационных крышных конструкций в существующем виде (до присоединения) и фотомонтаж фасада с размещением предполагаемых вывесок, информационных крышных конструкций и уже ранее размещенными вывесками и (или) рекламными конструкциями (в случае разработки </w:t>
      </w:r>
      <w:proofErr w:type="spellStart"/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коплексного</w:t>
      </w:r>
      <w:proofErr w:type="spellEnd"/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дизайн-проекта для вывески);</w:t>
      </w:r>
    </w:p>
    <w:p w14:paraId="59B8EDD7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- </w:t>
      </w:r>
      <w:proofErr w:type="spellStart"/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фоторазвертку</w:t>
      </w:r>
      <w:proofErr w:type="spellEnd"/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фасадов здания (представляются полностью от отмостки до кровли по высоте и от левого до правого углов здания по ширине в ортогональной проекции с указанием точных размеров и точного места присоединения вывесок и (или) рекламных конструкций).;</w:t>
      </w:r>
    </w:p>
    <w:p w14:paraId="26892D32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- общий план размещения вывесок и (или) 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информационных</w:t>
      </w:r>
      <w:r w:rsidRPr="00A031FB"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</w:rPr>
        <w:t xml:space="preserve"> 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конструкций на фасаде с указанием вида, типа каждой вывески, 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информационной</w:t>
      </w:r>
      <w:r w:rsidRPr="00A031FB"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</w:rPr>
        <w:t xml:space="preserve"> 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конструкции (в случае разработки </w:t>
      </w:r>
      <w:proofErr w:type="spellStart"/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коплексного</w:t>
      </w:r>
      <w:proofErr w:type="spellEnd"/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дизайн-проекта для вывески);</w:t>
      </w:r>
    </w:p>
    <w:p w14:paraId="779793B4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- проект информационного оформления фасада с местами предполагаемого размещения всех вывесок и (или) 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информационных</w:t>
      </w:r>
      <w:r w:rsidRPr="00A031FB"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</w:rPr>
        <w:t xml:space="preserve"> 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конструкций с указанием их типов, размеров, материала, подсветки (внутренняя или внешняя) и способа крепления (нанесения) сообщения (изображения) (в случае разработки комплексного дизайн-проекта для вывески);</w:t>
      </w:r>
    </w:p>
    <w:p w14:paraId="0D0A579B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- проект информационного оформления в виде 3D- визуализации фасадов с размещением вывесок и (или)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информационных</w:t>
      </w:r>
      <w:r w:rsidRPr="00A031FB"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</w:rPr>
        <w:t xml:space="preserve"> 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конструкций (дневной и ночной виды) (в случае разработки </w:t>
      </w:r>
      <w:proofErr w:type="spellStart"/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коплексного</w:t>
      </w:r>
      <w:proofErr w:type="spellEnd"/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дизайн-проекта для торговых, развлекательных, офисных, административных центров);</w:t>
      </w:r>
    </w:p>
    <w:p w14:paraId="60CF887C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- проект размещения 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указателя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, состоящий из цветной фотографии или фотомакета предполагаемого места размещения указателя, дающих возможность точно определить местоположение, вид и размер указателя, способ его крепления (в случае разработки </w:t>
      </w:r>
      <w:proofErr w:type="spellStart"/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коплексного</w:t>
      </w:r>
      <w:proofErr w:type="spellEnd"/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дизайн-проекта для 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указателя с информационно-справочным модулем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);</w:t>
      </w:r>
    </w:p>
    <w:p w14:paraId="14B3D936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сведения о технических характеристиках информационной конструкции.</w:t>
      </w:r>
    </w:p>
    <w:p w14:paraId="52A0B020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4.3. Администрация Слюдянского городского поселения</w:t>
      </w:r>
      <w:r w:rsidRPr="00A031FB"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</w:rPr>
        <w:t xml:space="preserve"> 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рассматривает заявление и комплексный дизайн-проект на размещение информационной конструкции в течение 30 дней со дня поступления заявления и принимает одно из следующих решений:</w:t>
      </w:r>
    </w:p>
    <w:p w14:paraId="7991AEB6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- об отказе в согласовании с указанием мотивированной причины отказа в письменном виде;</w:t>
      </w:r>
    </w:p>
    <w:p w14:paraId="64E87C51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- о согласовании размещения информационной конструкции, о чем делается соответствующая отметка в дизайн-проекте.</w:t>
      </w:r>
    </w:p>
    <w:p w14:paraId="45F62789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4.4. Критериями оценки информационной конструкции, места ее размещения, и комплексного дизайн-проекта размещения информационной конструкции на соответствие внешнему архитектурно-художественному облику на территории Слюдянского муниципального образования являются:</w:t>
      </w:r>
    </w:p>
    <w:p w14:paraId="0F579321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обеспечение сохранности внешнего архитектурно-художественного облика поселения на территории Слюдянского муниципального образования;</w:t>
      </w:r>
    </w:p>
    <w:p w14:paraId="2DB42318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соответствие архитектурно-художественным концепциям улиц или территорий Слюдянского муниципального образования, утвержденным администрацией Слюдянского городского поселения;</w:t>
      </w:r>
    </w:p>
    <w:p w14:paraId="72B31BD8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соответствие местоположения и эстетических характеристик вывески (форма, параметры (размеры), пропорции, цвет, масштаб и др.) стилистике объекта (классика, ампир, модерн, барокко и т.д.), на котором она размещается;</w:t>
      </w:r>
    </w:p>
    <w:p w14:paraId="5C401C49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привязка настенных вывесок к композиционным осям конструктивных элементов фасадов объектов;</w:t>
      </w:r>
    </w:p>
    <w:p w14:paraId="228A0F3D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lastRenderedPageBreak/>
        <w:t>соблюдение единой горизонтальной оси размещения настенных вывесок с иными настенными конструкциями в пределах фасада объекта;</w:t>
      </w:r>
    </w:p>
    <w:p w14:paraId="25774E29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обоснованность использования прозрачной основы для крепления отдельных элементов настенной вывески (</w:t>
      </w:r>
      <w:proofErr w:type="spellStart"/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бесфоновые</w:t>
      </w:r>
      <w:proofErr w:type="spellEnd"/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подложки);</w:t>
      </w:r>
    </w:p>
    <w:p w14:paraId="6CFE3ACE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обоснованность использования непрозрачной основы для крепления отдельных элементов вывески при размещении настенных вывесок на объектах, являющихся объектами культурного наследия, выявленными объектами культурного наследия.</w:t>
      </w:r>
    </w:p>
    <w:p w14:paraId="7022EEB6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4.5. Основанием для отказа в согласовании размещения информационной конструкции является несоблюдение требований к ее размещению, установленных настоящими Правилами.</w:t>
      </w:r>
    </w:p>
    <w:p w14:paraId="072CC251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4.6. Оценка комплексного дизайн-проекта размещения информационной конструкции осуществляется с учетом ранее размещенных информационных и (или) рекламных конструкций на данном объекте в соответствии с требованиями настоящих Правил и схемы размещения рекламных конструкций на территории муниципального образования Слюдянский район.</w:t>
      </w:r>
    </w:p>
    <w:p w14:paraId="5B275D30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4.7. Комплексный дизайн-проект размещения информационной конструкции должен быть согласован с собственником здания, строения, сооружения </w:t>
      </w:r>
      <w:r w:rsidRPr="00A031FB">
        <w:rPr>
          <w:rFonts w:ascii="Times New Roman" w:hAnsi="Times New Roman" w:cs="Times New Roman"/>
          <w:sz w:val="24"/>
          <w:szCs w:val="24"/>
        </w:rPr>
        <w:t>или иного законного владельца имущества, к которому присоединена информационная конструкция, либо лица ими уполномоченного (в том числе управляющей многоквартирным домом организации)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. </w:t>
      </w:r>
    </w:p>
    <w:p w14:paraId="102EEA62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4.8. В течение трех месяцев после получения согласования заинтересованное лицо должно:</w:t>
      </w:r>
    </w:p>
    <w:p w14:paraId="72E27350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- установить информационную конструкцию, получив предварительное согласие собственника здания или сооружения, </w:t>
      </w:r>
      <w:r w:rsidRPr="00A031FB">
        <w:rPr>
          <w:rFonts w:ascii="Times New Roman" w:hAnsi="Times New Roman" w:cs="Times New Roman"/>
          <w:sz w:val="24"/>
          <w:szCs w:val="24"/>
        </w:rPr>
        <w:t>или иного законного владельца имущества, к которому присоединена информационная конструкция, либо лица ими уполномоченного (в том числе управляющей многоквартирным домом организации)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, несущих обязанности по содержанию фасадов зданий и сооружений в соответствии с действующим законодательством. В случае если, здание (строение, сооружение) находится в общедолевой собственности или имеет несколько правообладателей, владельцу информационной крышной конструкции необходимо получить письменное согласие всех правообладателей данного здания, строения, сооружения для размещения информационной конструкции;</w:t>
      </w:r>
    </w:p>
    <w:p w14:paraId="746EA95D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- обратиться в администрацию Слюдянского городского поселения</w:t>
      </w:r>
      <w:r w:rsidRPr="00A031FB"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</w:rPr>
        <w:t xml:space="preserve"> 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для проверки соответствия установленной информационной конструкции утвержденному администрацией Слюдянского городского поселения комплексному дизайн-проекту и получения соответствующей отметки.</w:t>
      </w:r>
    </w:p>
    <w:p w14:paraId="546444CD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После установки информационной конструкции ответственность за его техническое состояние и безопасность несет заинтересованное лицо в соответствии с действующим законодательством.</w:t>
      </w:r>
    </w:p>
    <w:p w14:paraId="25B05B98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4.9. В случае, если при производстве ремонта фасадов зданий и сооружений лицом, осуществляющим данный ремонт, были демонтированы информационные конструкции на период ремонта, то установка демонтированных конструкций производится тем же лицом по окончании работ в места прежнего их крепления.</w:t>
      </w:r>
    </w:p>
    <w:p w14:paraId="79B69801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4.10. 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Администрацией Слюдянского городского поселения</w:t>
      </w:r>
      <w:r w:rsidRPr="00A031FB"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</w:rPr>
        <w:t xml:space="preserve"> 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ведётся реестр (в виде таблицы в электронном виде и (или) на бумажном носителе) зданий, строений, сооружений, на которых вывески размещены в соответствии с согласованным в установленном порядке комплексным дизайн-проектом (далее – Реестр).</w:t>
      </w:r>
    </w:p>
    <w:p w14:paraId="6CF24AA2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 Реестр заносятся адрес местоположения здания, строения, сооружения, на которые разработан комплексный дизайн-проект и дата его согласования.</w:t>
      </w:r>
    </w:p>
    <w:p w14:paraId="262614D3" w14:textId="77777777" w:rsidR="00A031FB" w:rsidRPr="00A031FB" w:rsidRDefault="00A031FB" w:rsidP="009B09B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Реестр размещается </w:t>
      </w:r>
      <w:r w:rsidRPr="00A031FB">
        <w:rPr>
          <w:rFonts w:ascii="Times New Roman" w:hAnsi="Times New Roman" w:cs="Times New Roman"/>
          <w:color w:val="000000"/>
          <w:sz w:val="24"/>
          <w:szCs w:val="24"/>
        </w:rPr>
        <w:t>на официальном сайте администрации Слюдянского городского поселения в информационно-телекоммуникационной сети Интернет.</w:t>
      </w:r>
    </w:p>
    <w:p w14:paraId="1DF9B2C1" w14:textId="77777777" w:rsidR="00A031FB" w:rsidRPr="00A031FB" w:rsidRDefault="00A031FB" w:rsidP="00C34C12">
      <w:pPr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</w:p>
    <w:p w14:paraId="0F4B5043" w14:textId="77777777" w:rsidR="00A031FB" w:rsidRPr="00A031FB" w:rsidRDefault="00A031FB" w:rsidP="009B09B8">
      <w:pPr>
        <w:jc w:val="center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  <w:lang w:val="en-US"/>
        </w:rPr>
        <w:t>V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. Контроль за выполнением требований к размещению</w:t>
      </w:r>
    </w:p>
    <w:p w14:paraId="1E699FB4" w14:textId="397B59A0" w:rsidR="00A031FB" w:rsidRPr="009B09B8" w:rsidRDefault="00A031FB" w:rsidP="009B09B8">
      <w:pPr>
        <w:jc w:val="center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информационных конструкций. Порядок демонтажа информационных конструкций.</w:t>
      </w:r>
    </w:p>
    <w:p w14:paraId="55208598" w14:textId="77777777" w:rsidR="00A031FB" w:rsidRPr="00A031FB" w:rsidRDefault="00A031FB" w:rsidP="009B09B8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5.1. Контроль за выполнением требований к размещению информационных конструкций, а также выявление информационных конструкций, не соответствующих 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lastRenderedPageBreak/>
        <w:t xml:space="preserve">настоящим Правилам, осуществляется 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администрацией Слюдянского городского поселения или организацией, уполномоченной администрацией Слюдянского городского поселения (далее – уполномоченная организация)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,</w:t>
      </w:r>
      <w:r w:rsidRPr="00A031FB">
        <w:rPr>
          <w:rFonts w:ascii="Times New Roman" w:hAnsi="Times New Roman" w:cs="Times New Roman"/>
          <w:sz w:val="24"/>
          <w:szCs w:val="24"/>
        </w:rPr>
        <w:t xml:space="preserve"> в ходе плановых выездов и осмотров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территории Слюдянского муниципального образования</w:t>
      </w:r>
      <w:r w:rsidRPr="00A031FB">
        <w:rPr>
          <w:rFonts w:ascii="Times New Roman" w:hAnsi="Times New Roman" w:cs="Times New Roman"/>
          <w:sz w:val="24"/>
          <w:szCs w:val="24"/>
        </w:rPr>
        <w:t>.</w:t>
      </w:r>
    </w:p>
    <w:p w14:paraId="5BB203D0" w14:textId="57778204" w:rsidR="00A031FB" w:rsidRPr="00A031FB" w:rsidRDefault="00A031FB" w:rsidP="009B09B8">
      <w:pPr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color w:val="0070C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5.2. При выявлении информационной конструкции, не соответствующей установленным требованиям, 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администрация Слюдянского городского поселения или уполномоченная организация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с</w:t>
      </w:r>
      <w:r w:rsidRPr="00A031FB">
        <w:rPr>
          <w:rFonts w:ascii="Times New Roman" w:hAnsi="Times New Roman" w:cs="Times New Roman"/>
          <w:sz w:val="24"/>
          <w:szCs w:val="24"/>
        </w:rPr>
        <w:t xml:space="preserve">оставляет акт выявления информационной конструкции и 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выносит владельцу данной 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конструкции предписание,</w:t>
      </w:r>
      <w:r w:rsidRPr="00A031FB"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</w:rPr>
        <w:t xml:space="preserve"> 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о демонтаже</w:t>
      </w:r>
      <w:r w:rsidRPr="00A031FB"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</w:rPr>
        <w:t xml:space="preserve"> 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в добровольном порядке за счет собственных средств в течение 30 календарных дней с момента выявления.</w:t>
      </w:r>
    </w:p>
    <w:p w14:paraId="57493C78" w14:textId="77777777" w:rsidR="00A031FB" w:rsidRPr="00A031FB" w:rsidRDefault="00A031FB" w:rsidP="009B09B8">
      <w:pPr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 вынесенном предписании указываются последствия его невыполнения в форме демонтажа информационной конструкции в принудительном порядке.</w:t>
      </w:r>
    </w:p>
    <w:p w14:paraId="2FA1B5BD" w14:textId="77777777" w:rsidR="00A031FB" w:rsidRPr="00A031FB" w:rsidRDefault="00A031FB" w:rsidP="009B09B8">
      <w:pPr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5.3. Демонтаж информационной конструкции представляет собой разборку конструкции на составляющие элементы, снятие её с внешних поверхностей зданий, 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строений, сооружений на которых указанная конструкция размещена, транспортировка к месту хранения, складирование в данном месте, хранение в течение установленного срока, уничтожение.</w:t>
      </w:r>
    </w:p>
    <w:p w14:paraId="69C5EDF2" w14:textId="77777777" w:rsidR="00A031FB" w:rsidRPr="00A031FB" w:rsidRDefault="00A031FB" w:rsidP="009B09B8">
      <w:pPr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5.4. Демонтаж информационной конструкции в добровольном порядке в соответствии с предписанием уполномоченного органа осуществляется владельцем данной конструкции с восстановлением внешних поверхностей объекта, на которых она была размещена, в том виде, который был до установки конструкции, и с использованием аналогичных материалов и технологий за счет собственных средств.</w:t>
      </w:r>
    </w:p>
    <w:p w14:paraId="69465865" w14:textId="77777777" w:rsidR="00A031FB" w:rsidRPr="00A031FB" w:rsidRDefault="00A031FB" w:rsidP="009B09B8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5.5. Если в установленный срок владелец информационной конструкции не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демонтировал в добровольном порядке</w:t>
      </w:r>
      <w:r w:rsidRPr="00A031FB">
        <w:rPr>
          <w:rFonts w:ascii="Times New Roman" w:hAnsi="Times New Roman" w:cs="Times New Roman"/>
          <w:sz w:val="24"/>
          <w:szCs w:val="24"/>
        </w:rPr>
        <w:t xml:space="preserve"> или владелец информационной конструкции неизвестен, уполномоченный орган выдает предписание о 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демонтаже в добровольном порядке</w:t>
      </w:r>
      <w:r w:rsidRPr="00A031FB">
        <w:rPr>
          <w:rFonts w:ascii="Times New Roman" w:hAnsi="Times New Roman" w:cs="Times New Roman"/>
          <w:sz w:val="24"/>
          <w:szCs w:val="24"/>
        </w:rPr>
        <w:t xml:space="preserve"> собственнику или иному законному владельцу имущества, к которому присоединена информационная конструкция, либо лицу ими уполномоченному (в том числе управляющей многоквартирным домом организации).</w:t>
      </w:r>
    </w:p>
    <w:p w14:paraId="4ABA01B8" w14:textId="77777777" w:rsidR="00A031FB" w:rsidRPr="00A031FB" w:rsidRDefault="00A031FB" w:rsidP="009B09B8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 xml:space="preserve">Собственник или иной законный владелец недвижимого имущества, к которому присоединена информационная конструкция, либо лицо, уполномоченное собственником или иным законным владельцем недвижимого имущества (в том числе управляющая многоквартирным домом организация), обязаны исполнить предписание в течение 30 календарных дней со дня его выдачи 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с восстановлением внешних поверхностей объекта, на которых она была размещена, в том виде, который был до установки конструкции, и с использованием аналогичных материалов и технологий.</w:t>
      </w:r>
    </w:p>
    <w:p w14:paraId="5CE0C051" w14:textId="77777777" w:rsidR="00A031FB" w:rsidRPr="00A031FB" w:rsidRDefault="00A031FB" w:rsidP="009B09B8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 xml:space="preserve">Демонтаж, хранение, уничтожение информационных конструкций и 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восстановление внешних поверхностей объекта, на которых была размещена информационная конструкция,</w:t>
      </w:r>
      <w:r w:rsidRPr="00A031FB">
        <w:rPr>
          <w:rFonts w:ascii="Times New Roman" w:hAnsi="Times New Roman" w:cs="Times New Roman"/>
          <w:sz w:val="24"/>
          <w:szCs w:val="24"/>
        </w:rPr>
        <w:t xml:space="preserve"> осуществляется за счет средств собственника или иного законного владельца имущества, к которому была присоединена информационная конструкция, либо лицами, ими уполномоченными (в том числе управляющей многоквартирным домом организацией).</w:t>
      </w:r>
    </w:p>
    <w:p w14:paraId="353EC06A" w14:textId="77777777" w:rsidR="00A031FB" w:rsidRPr="00A031FB" w:rsidRDefault="00A031FB" w:rsidP="009B09B8">
      <w:pPr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hAnsi="Times New Roman" w:cs="Times New Roman"/>
          <w:sz w:val="24"/>
          <w:szCs w:val="24"/>
        </w:rPr>
        <w:t xml:space="preserve">По требованию собственника или иного законного владельца данного имущества, либо лица, ими уполномоченного (в том числе управляющей многоквартирным домом организации), владелец информационной конструкции обязан возместить необходимые расходы, понесенные в связи с демонтажом, хранением, уничтожением информационной конструкции и 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восстановлением внешних поверхностей объекта, на которых она была размещена</w:t>
      </w:r>
      <w:r w:rsidRPr="00A031FB">
        <w:rPr>
          <w:rFonts w:ascii="Times New Roman" w:hAnsi="Times New Roman" w:cs="Times New Roman"/>
          <w:sz w:val="24"/>
          <w:szCs w:val="24"/>
        </w:rPr>
        <w:t>.</w:t>
      </w:r>
    </w:p>
    <w:p w14:paraId="436865F2" w14:textId="77777777" w:rsidR="00A031FB" w:rsidRPr="00A031FB" w:rsidRDefault="00A031FB" w:rsidP="009B09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5.6. Если в установленный срок собственник или иной законный владелец недвижимого имущества, к которому присоединена информационная конструкция либо лицо, уполномоченное собственником или иным законным владельцем недвижимого имущества (в том числе управляющая многоквартирным домом организация), не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демонтировал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в добровольном порядке </w:t>
      </w:r>
      <w:r w:rsidRPr="00A031FB">
        <w:rPr>
          <w:rFonts w:ascii="Times New Roman" w:hAnsi="Times New Roman" w:cs="Times New Roman"/>
          <w:sz w:val="24"/>
          <w:szCs w:val="24"/>
        </w:rPr>
        <w:t xml:space="preserve">либо собственник или иной законный владелец данного имущества неизвестен, демонтаж информационной конструкции, ее хранение или в необходимых случаях </w:t>
      </w:r>
      <w:r w:rsidRPr="00A031FB">
        <w:rPr>
          <w:rFonts w:ascii="Times New Roman" w:hAnsi="Times New Roman" w:cs="Times New Roman"/>
          <w:sz w:val="24"/>
          <w:szCs w:val="24"/>
        </w:rPr>
        <w:lastRenderedPageBreak/>
        <w:t xml:space="preserve">уничтожение осуществляются за счет средств бюджета 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Слюдянского муниципального образования</w:t>
      </w:r>
      <w:r w:rsidRPr="00A031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1BBAAD" w14:textId="77777777" w:rsidR="00A031FB" w:rsidRPr="00A031FB" w:rsidRDefault="00A031FB" w:rsidP="009B09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По требованию администрации Слюдянского городского поселения или уполномоченной организации владелец информационной конструкции либо собственник или иной законный владелец имущества, к которому присоединена информационная конструкция, либо лицо, уполномоченное собственником или иным законным владельцем недвижимого имущества (в том числе управляющая многоквартирным домом организация), обязан возместить необходимые расходы, понесенные в связи с демонтажом, хранением или в необходимых случаях уничтожением конструкции и восстановлением объектов благоустройства.</w:t>
      </w:r>
    </w:p>
    <w:p w14:paraId="1DD53672" w14:textId="77777777" w:rsidR="00A031FB" w:rsidRPr="00A031FB" w:rsidRDefault="00A031FB" w:rsidP="009B09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 xml:space="preserve">5.7. Демонтаж информационных конструкций за счет средств бюджета 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Слюдянского муниципального образования</w:t>
      </w:r>
      <w:r w:rsidRPr="00A031FB">
        <w:rPr>
          <w:rFonts w:ascii="Times New Roman" w:hAnsi="Times New Roman" w:cs="Times New Roman"/>
          <w:sz w:val="24"/>
          <w:szCs w:val="24"/>
        </w:rPr>
        <w:t xml:space="preserve"> в случае, предусмотренном пунктом 5.6 настоящих Правил, осуществляется в течение шести месяцев:</w:t>
      </w:r>
    </w:p>
    <w:p w14:paraId="179684B7" w14:textId="77777777" w:rsidR="00A031FB" w:rsidRPr="00A031FB" w:rsidRDefault="00A031FB" w:rsidP="009B09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5.7.1. Со дня окончания срока для демонтажа информационной конструкции, не соответствующей установленным требованиям, собственником или иным законным владельцем имущества или лицом, ими уполномоченным, к которому была присоединена указанная конструкция.</w:t>
      </w:r>
    </w:p>
    <w:p w14:paraId="046E1708" w14:textId="77777777" w:rsidR="00A031FB" w:rsidRPr="00A031FB" w:rsidRDefault="00A031FB" w:rsidP="009B09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5.7.2. Со дня окончания срока для демонтажа информационной конструкции, не соответствующей установленным требованиям, владельцем указанной конструкции, в случае если собственник или иной законный владелец имущества, к которому присоединена конструкция, неизвестен.</w:t>
      </w:r>
    </w:p>
    <w:p w14:paraId="0E764A60" w14:textId="77777777" w:rsidR="00A031FB" w:rsidRPr="00A031FB" w:rsidRDefault="00A031FB" w:rsidP="009B09B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1FB">
        <w:rPr>
          <w:rFonts w:ascii="Times New Roman" w:hAnsi="Times New Roman" w:cs="Times New Roman"/>
          <w:color w:val="000000"/>
          <w:sz w:val="24"/>
          <w:szCs w:val="24"/>
        </w:rPr>
        <w:t>5.8. Демонтаж, транспортировка и хранение, в необходимых случаях уничтожение демонтированных информационных конструкций, восстановление объектов благоустройства могут производиться с привлечением подрядчиков в соответствии с требованиями законодательства.</w:t>
      </w:r>
    </w:p>
    <w:p w14:paraId="6B100EC1" w14:textId="77777777" w:rsidR="00A031FB" w:rsidRPr="00A031FB" w:rsidRDefault="00A031FB" w:rsidP="009B09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5.9. Выбор подрядных организаций на оказание услуг по демонтажу, хранению информационных конструкций, восстановлению объектов благоустройства осуществляется в соответствии с требованиями законодательства.</w:t>
      </w:r>
    </w:p>
    <w:p w14:paraId="6212DFB2" w14:textId="77777777" w:rsidR="00A031FB" w:rsidRPr="00A031FB" w:rsidRDefault="00A031FB" w:rsidP="009B09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5.10. Администрация Слюдянского городского поселения или уполномоченная организация вправе обратиться в правоохранительные органы для обеспечения правопорядка при демонтаже информационных конструкций.</w:t>
      </w:r>
    </w:p>
    <w:p w14:paraId="091CAAED" w14:textId="77777777" w:rsidR="00A031FB" w:rsidRPr="00A031FB" w:rsidRDefault="00A031FB" w:rsidP="009B09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36"/>
      <w:bookmarkEnd w:id="16"/>
      <w:r w:rsidRPr="00A031FB">
        <w:rPr>
          <w:rFonts w:ascii="Times New Roman" w:hAnsi="Times New Roman" w:cs="Times New Roman"/>
          <w:sz w:val="24"/>
          <w:szCs w:val="24"/>
        </w:rPr>
        <w:t>5.11. Демонтированные информационные конструкции помещаются на хранение в специальные места их складирования, определенные подрядчиком по согласованию с администрацией Слюдянского городского поселения или уполномоченной организацией.</w:t>
      </w:r>
    </w:p>
    <w:p w14:paraId="2BD5F1DB" w14:textId="77777777" w:rsidR="00A031FB" w:rsidRPr="00A031FB" w:rsidRDefault="00A031FB" w:rsidP="009B09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Хранение демонтированных информационных конструкций осуществляется подрядчиком, который несет ответственность за утрату, недостачу конструкций, в течение 45 календарных дней со дня демонтажа конструкции.</w:t>
      </w:r>
    </w:p>
    <w:p w14:paraId="49AC3B65" w14:textId="77777777" w:rsidR="00A031FB" w:rsidRPr="00A031FB" w:rsidRDefault="00A031FB" w:rsidP="009B09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5.12. При демонтаже информационной конструкции составляется акт о демонтаже, в котором указываются: место, время демонтажа, основание проведения демонтажа; организация или лицо, проводившие демонтаж; перечень лиц, присутствующих при демонтаже; лицо, принявшее демонтированные конструкции для перевозки к месту хранения; хранитель демонтированной конструкции; место хранения демонтированной конструкции.</w:t>
      </w:r>
    </w:p>
    <w:p w14:paraId="6F6F6D8D" w14:textId="77777777" w:rsidR="00A031FB" w:rsidRPr="00A031FB" w:rsidRDefault="00A031FB" w:rsidP="009B09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 xml:space="preserve">5.13. Возврат демонтированной информационной конструкции её владельцу осуществляется администрацией Слюдянского городского поселения или уполномоченной организацией на основании письменного заявления владельца о возврате демонтированной конструкции при условии полного возмещения им всех расходов, связанных с демонтажом, транспортировкой, хранением информационной конструкции, восстановлением объектов благоустройства. </w:t>
      </w:r>
    </w:p>
    <w:p w14:paraId="20CAAE97" w14:textId="77777777" w:rsidR="00A031FB" w:rsidRPr="00A031FB" w:rsidRDefault="00A031FB" w:rsidP="009B09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 xml:space="preserve">К заявлению владелец демонтированной конструкции прилагает документы, подтверждающие право собственности на конструкцию и возмещение им всех расходов, </w:t>
      </w:r>
      <w:r w:rsidRPr="00A031FB">
        <w:rPr>
          <w:rFonts w:ascii="Times New Roman" w:hAnsi="Times New Roman" w:cs="Times New Roman"/>
          <w:sz w:val="24"/>
          <w:szCs w:val="24"/>
        </w:rPr>
        <w:lastRenderedPageBreak/>
        <w:t>связанных с демонтажом, транспортировкой, хранением информационной конструкции, восстановлением объектов благоустройства.</w:t>
      </w:r>
    </w:p>
    <w:p w14:paraId="1A988DC8" w14:textId="77777777" w:rsidR="00A031FB" w:rsidRPr="00A031FB" w:rsidRDefault="00A031FB" w:rsidP="009B09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>5.14. Заявление о возврате должно быть предъявлено собственником демонтированной информационной конструкции в администрацию Слюдянского городского поселения или уполномоченную организацию до истечения срока, предусмотренного пунктом 5.11</w:t>
      </w:r>
      <w:r w:rsidRPr="00A031FB">
        <w:rPr>
          <w:rFonts w:ascii="Times New Roman" w:hAnsi="Times New Roman" w:cs="Times New Roman"/>
          <w:color w:val="4F81BD"/>
          <w:sz w:val="24"/>
          <w:szCs w:val="24"/>
        </w:rPr>
        <w:t xml:space="preserve"> </w:t>
      </w:r>
      <w:r w:rsidRPr="00A031FB">
        <w:rPr>
          <w:rFonts w:ascii="Times New Roman" w:hAnsi="Times New Roman" w:cs="Times New Roman"/>
          <w:sz w:val="24"/>
          <w:szCs w:val="24"/>
        </w:rPr>
        <w:t>настоящих Правил.</w:t>
      </w:r>
    </w:p>
    <w:p w14:paraId="6983EA99" w14:textId="77777777" w:rsidR="00A031FB" w:rsidRPr="00A031FB" w:rsidRDefault="00A031FB" w:rsidP="009B09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FB">
        <w:rPr>
          <w:rFonts w:ascii="Times New Roman" w:hAnsi="Times New Roman" w:cs="Times New Roman"/>
          <w:sz w:val="24"/>
          <w:szCs w:val="24"/>
        </w:rPr>
        <w:t xml:space="preserve">5.15. Предписание </w:t>
      </w: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о демонтаже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в добровольном порядке</w:t>
      </w:r>
      <w:r w:rsidRPr="00A031FB">
        <w:rPr>
          <w:rFonts w:ascii="Times New Roman" w:hAnsi="Times New Roman" w:cs="Times New Roman"/>
          <w:sz w:val="24"/>
          <w:szCs w:val="24"/>
        </w:rPr>
        <w:t>, демонтаж информационной конструкции могут быть обжалованы в суде или арбитражном суде в порядке и сроки, установленные законодательством Российской Федерации.</w:t>
      </w:r>
    </w:p>
    <w:p w14:paraId="04CBF196" w14:textId="77777777" w:rsidR="00A031FB" w:rsidRPr="00A031FB" w:rsidRDefault="00A031FB" w:rsidP="00C34C12">
      <w:pPr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</w:p>
    <w:p w14:paraId="1EFFC097" w14:textId="77777777" w:rsidR="00A031FB" w:rsidRPr="00A031FB" w:rsidRDefault="00A031FB" w:rsidP="00460F05">
      <w:pPr>
        <w:spacing w:after="0"/>
        <w:jc w:val="center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val="en-US"/>
        </w:rPr>
        <w:t>VI</w:t>
      </w: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. Ответственность за нарушение требований Правил</w:t>
      </w:r>
    </w:p>
    <w:p w14:paraId="548C2411" w14:textId="77777777" w:rsidR="00A031FB" w:rsidRPr="00A031FB" w:rsidRDefault="00A031FB" w:rsidP="00460F05">
      <w:pPr>
        <w:spacing w:after="0"/>
        <w:jc w:val="center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размещения и содержания информационных конструкций</w:t>
      </w:r>
    </w:p>
    <w:p w14:paraId="1F507765" w14:textId="77777777" w:rsidR="00A031FB" w:rsidRPr="00A031FB" w:rsidRDefault="00A031FB" w:rsidP="00460F05">
      <w:pPr>
        <w:spacing w:after="0"/>
        <w:jc w:val="center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на территории Слюдянского муниципального образования</w:t>
      </w:r>
    </w:p>
    <w:p w14:paraId="6D0121A6" w14:textId="77777777" w:rsidR="00A031FB" w:rsidRPr="00A031FB" w:rsidRDefault="00A031FB" w:rsidP="00C34C12">
      <w:pPr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</w:p>
    <w:p w14:paraId="5F74D3D7" w14:textId="77777777" w:rsidR="00A031FB" w:rsidRPr="00A031FB" w:rsidRDefault="00A031FB" w:rsidP="0046646D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6.1. За размещение (установку и (или) эксплуатацию) информационных конструкций без Согласования владельцы информационных конструкций несут административную ответственность в соответствии с законодательством Иркутской области.</w:t>
      </w:r>
    </w:p>
    <w:p w14:paraId="1FEFC6BC" w14:textId="77777777" w:rsidR="00A031FB" w:rsidRPr="00A031FB" w:rsidRDefault="00A031FB" w:rsidP="0046646D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FF0000"/>
          <w:sz w:val="24"/>
          <w:szCs w:val="24"/>
          <w:highlight w:val="yellow"/>
          <w:u w:color="000000"/>
        </w:rPr>
        <w:t>За нарушение требований к языку информации, размещённой на информационных конструкциях (в т. ч. отсутствие информации на русском языке, несоблюдение требований к равнозначности оформления, размещение наименований жилых комплексов с использованием некириллических символов), владельцы информационных конструкций несут административную ответственность в соответствии с законодательством Иркутской области</w:t>
      </w:r>
    </w:p>
    <w:p w14:paraId="77F80401" w14:textId="77777777" w:rsidR="00844FCE" w:rsidRPr="00844FCE" w:rsidRDefault="00A031FB" w:rsidP="0046646D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6.2. </w:t>
      </w:r>
      <w:r w:rsidR="00844FCE" w:rsidRPr="00844FCE">
        <w:rPr>
          <w:rFonts w:ascii="Times New Roman" w:eastAsia="Arial Unicode MS" w:hAnsi="Times New Roman" w:cs="Times New Roman"/>
          <w:sz w:val="24"/>
          <w:szCs w:val="24"/>
          <w:u w:color="000000"/>
        </w:rPr>
        <w:t>Ответственность за содержание информационных конструкций в ненадлежащем состоянии, за нарушение требований к внешнему виду информационных конструкций, безопасность размещаемых конструкций и проведения работ по их размещению, а также по устранению повреждений информационных конструкций и за другие нарушения настоящих Правил возлагается на:</w:t>
      </w:r>
    </w:p>
    <w:p w14:paraId="00BE8F1B" w14:textId="77777777" w:rsidR="00844FCE" w:rsidRPr="00844FCE" w:rsidRDefault="00844FCE" w:rsidP="0046646D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844FCE">
        <w:rPr>
          <w:rFonts w:ascii="Times New Roman" w:eastAsia="Arial Unicode MS" w:hAnsi="Times New Roman" w:cs="Times New Roman"/>
          <w:sz w:val="24"/>
          <w:szCs w:val="24"/>
          <w:u w:color="000000"/>
        </w:rPr>
        <w:t>•</w:t>
      </w:r>
      <w:r w:rsidRPr="00844FCE">
        <w:rPr>
          <w:rFonts w:ascii="Times New Roman" w:eastAsia="Arial Unicode MS" w:hAnsi="Times New Roman" w:cs="Times New Roman"/>
          <w:sz w:val="24"/>
          <w:szCs w:val="24"/>
          <w:u w:color="000000"/>
        </w:rPr>
        <w:tab/>
        <w:t>владельцев данных конструкций (юридических лиц, должностных лиц и физических лиц);</w:t>
      </w:r>
    </w:p>
    <w:p w14:paraId="2984B249" w14:textId="77777777" w:rsidR="00844FCE" w:rsidRPr="00844FCE" w:rsidRDefault="00844FCE" w:rsidP="0046646D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844FCE">
        <w:rPr>
          <w:rFonts w:ascii="Times New Roman" w:eastAsia="Arial Unicode MS" w:hAnsi="Times New Roman" w:cs="Times New Roman"/>
          <w:sz w:val="24"/>
          <w:szCs w:val="24"/>
          <w:u w:color="000000"/>
        </w:rPr>
        <w:t>•</w:t>
      </w:r>
      <w:r w:rsidRPr="00844FCE">
        <w:rPr>
          <w:rFonts w:ascii="Times New Roman" w:eastAsia="Arial Unicode MS" w:hAnsi="Times New Roman" w:cs="Times New Roman"/>
          <w:sz w:val="24"/>
          <w:szCs w:val="24"/>
          <w:u w:color="000000"/>
        </w:rPr>
        <w:tab/>
        <w:t>собственников или иных законных владельцев недвижимого имущества, к которому присоединена информационная конструкция;</w:t>
      </w:r>
    </w:p>
    <w:p w14:paraId="62B86C31" w14:textId="77777777" w:rsidR="00844FCE" w:rsidRPr="00844FCE" w:rsidRDefault="00844FCE" w:rsidP="0046646D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844FCE">
        <w:rPr>
          <w:rFonts w:ascii="Times New Roman" w:eastAsia="Arial Unicode MS" w:hAnsi="Times New Roman" w:cs="Times New Roman"/>
          <w:sz w:val="24"/>
          <w:szCs w:val="24"/>
          <w:u w:color="000000"/>
        </w:rPr>
        <w:t>•</w:t>
      </w:r>
      <w:r w:rsidRPr="00844FCE">
        <w:rPr>
          <w:rFonts w:ascii="Times New Roman" w:eastAsia="Arial Unicode MS" w:hAnsi="Times New Roman" w:cs="Times New Roman"/>
          <w:sz w:val="24"/>
          <w:szCs w:val="24"/>
          <w:u w:color="000000"/>
        </w:rPr>
        <w:tab/>
        <w:t>лиц, уполномоченных собственниками или иными законными владельцами (в том числе управляющие многоквартирными домами организации),</w:t>
      </w:r>
    </w:p>
    <w:p w14:paraId="581B78B1" w14:textId="77777777" w:rsidR="00844FCE" w:rsidRPr="00844FCE" w:rsidRDefault="00844FCE" w:rsidP="0046646D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844FCE">
        <w:rPr>
          <w:rFonts w:ascii="Times New Roman" w:eastAsia="Arial Unicode MS" w:hAnsi="Times New Roman" w:cs="Times New Roman"/>
          <w:sz w:val="24"/>
          <w:szCs w:val="24"/>
          <w:u w:color="000000"/>
        </w:rPr>
        <w:t>в соответствии с:</w:t>
      </w:r>
    </w:p>
    <w:p w14:paraId="30F1FB37" w14:textId="77777777" w:rsidR="00844FCE" w:rsidRPr="00844FCE" w:rsidRDefault="00844FCE" w:rsidP="0046646D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844FCE">
        <w:rPr>
          <w:rFonts w:ascii="Times New Roman" w:eastAsia="Arial Unicode MS" w:hAnsi="Times New Roman" w:cs="Times New Roman"/>
          <w:sz w:val="24"/>
          <w:szCs w:val="24"/>
          <w:u w:color="000000"/>
        </w:rPr>
        <w:t>•</w:t>
      </w:r>
      <w:r w:rsidRPr="00844FCE">
        <w:rPr>
          <w:rFonts w:ascii="Times New Roman" w:eastAsia="Arial Unicode MS" w:hAnsi="Times New Roman" w:cs="Times New Roman"/>
          <w:sz w:val="24"/>
          <w:szCs w:val="24"/>
          <w:u w:color="000000"/>
        </w:rPr>
        <w:tab/>
        <w:t>законодательством Иркутской области;</w:t>
      </w:r>
    </w:p>
    <w:p w14:paraId="4E3F2972" w14:textId="77777777" w:rsidR="00844FCE" w:rsidRPr="00844FCE" w:rsidRDefault="00844FCE" w:rsidP="0046646D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844FCE">
        <w:rPr>
          <w:rFonts w:ascii="Times New Roman" w:eastAsia="Arial Unicode MS" w:hAnsi="Times New Roman" w:cs="Times New Roman"/>
          <w:sz w:val="24"/>
          <w:szCs w:val="24"/>
          <w:u w:color="000000"/>
        </w:rPr>
        <w:t>•</w:t>
      </w:r>
      <w:r w:rsidRPr="00844FCE">
        <w:rPr>
          <w:rFonts w:ascii="Times New Roman" w:eastAsia="Arial Unicode MS" w:hAnsi="Times New Roman" w:cs="Times New Roman"/>
          <w:sz w:val="24"/>
          <w:szCs w:val="24"/>
          <w:u w:color="000000"/>
        </w:rPr>
        <w:tab/>
        <w:t>Кодексом РФ об административных правонарушениях;</w:t>
      </w:r>
    </w:p>
    <w:p w14:paraId="6825EAA8" w14:textId="77777777" w:rsidR="00844FCE" w:rsidRPr="00844FCE" w:rsidRDefault="00844FCE" w:rsidP="0046646D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844FCE">
        <w:rPr>
          <w:rFonts w:ascii="Times New Roman" w:eastAsia="Arial Unicode MS" w:hAnsi="Times New Roman" w:cs="Times New Roman"/>
          <w:sz w:val="24"/>
          <w:szCs w:val="24"/>
          <w:u w:color="000000"/>
        </w:rPr>
        <w:t>•</w:t>
      </w:r>
      <w:r w:rsidRPr="00844FCE">
        <w:rPr>
          <w:rFonts w:ascii="Times New Roman" w:eastAsia="Arial Unicode MS" w:hAnsi="Times New Roman" w:cs="Times New Roman"/>
          <w:sz w:val="24"/>
          <w:szCs w:val="24"/>
          <w:u w:color="000000"/>
        </w:rPr>
        <w:tab/>
        <w:t>Правилами благоустройства на территории Слюдянского муниципального образования, утверждёнными решением Думы Слюдянского муниципального образования от 10.10.2017 г. № 21IV ГД;</w:t>
      </w:r>
    </w:p>
    <w:p w14:paraId="11A80C9F" w14:textId="77777777" w:rsidR="00844FCE" w:rsidRPr="00844FCE" w:rsidRDefault="00844FCE" w:rsidP="0046646D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844FCE">
        <w:rPr>
          <w:rFonts w:ascii="Times New Roman" w:eastAsia="Arial Unicode MS" w:hAnsi="Times New Roman" w:cs="Times New Roman"/>
          <w:sz w:val="24"/>
          <w:szCs w:val="24"/>
          <w:u w:color="000000"/>
        </w:rPr>
        <w:t>•</w:t>
      </w:r>
      <w:r w:rsidRPr="00844FCE">
        <w:rPr>
          <w:rFonts w:ascii="Times New Roman" w:eastAsia="Arial Unicode MS" w:hAnsi="Times New Roman" w:cs="Times New Roman"/>
          <w:sz w:val="24"/>
          <w:szCs w:val="24"/>
          <w:u w:color="000000"/>
        </w:rPr>
        <w:tab/>
        <w:t>другими нормативными правовыми актами.</w:t>
      </w:r>
    </w:p>
    <w:p w14:paraId="5DC188C3" w14:textId="76F8DE37" w:rsidR="00A031FB" w:rsidRPr="00A031FB" w:rsidRDefault="00844FCE" w:rsidP="0046646D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844FCE">
        <w:rPr>
          <w:rFonts w:ascii="Times New Roman" w:eastAsia="Arial Unicode MS" w:hAnsi="Times New Roman" w:cs="Times New Roman"/>
          <w:sz w:val="24"/>
          <w:szCs w:val="24"/>
          <w:u w:color="000000"/>
        </w:rPr>
        <w:t>Применение мер ответственности не освобождает нарушителей от обязанности устранения допущенных нарушений</w:t>
      </w:r>
    </w:p>
    <w:p w14:paraId="64A88DA2" w14:textId="77777777" w:rsidR="00A031FB" w:rsidRPr="00A031FB" w:rsidRDefault="00A031FB" w:rsidP="0046646D">
      <w:pPr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</w:p>
    <w:p w14:paraId="3B97BE0F" w14:textId="31E2BD6B" w:rsidR="00F33BF5" w:rsidRPr="008D0467" w:rsidRDefault="00A031FB" w:rsidP="00885233">
      <w:pPr>
        <w:spacing w:after="0" w:line="240" w:lineRule="auto"/>
        <w:ind w:firstLine="4962"/>
        <w:jc w:val="both"/>
        <w:outlineLvl w:val="0"/>
        <w:rPr>
          <w:rFonts w:ascii="Times New Roman" w:eastAsia="Arial Unicode MS" w:hAnsi="Times New Roman" w:cs="Times New Roman"/>
          <w:color w:val="FF0000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br w:type="page"/>
      </w:r>
    </w:p>
    <w:p w14:paraId="2F1C797B" w14:textId="77777777" w:rsidR="00D6745B" w:rsidRDefault="00D6745B" w:rsidP="00C34C12">
      <w:pPr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  <w:sectPr w:rsidR="00D6745B" w:rsidSect="00835D9A">
          <w:pgSz w:w="11906" w:h="16838"/>
          <w:pgMar w:top="1134" w:right="850" w:bottom="284" w:left="1418" w:header="708" w:footer="708" w:gutter="0"/>
          <w:cols w:space="708"/>
          <w:docGrid w:linePitch="360"/>
        </w:sectPr>
      </w:pPr>
    </w:p>
    <w:p w14:paraId="23BCDFCB" w14:textId="2297A833" w:rsidR="001C50D7" w:rsidRPr="00A031FB" w:rsidRDefault="001C50D7" w:rsidP="00C34C12">
      <w:pPr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</w:p>
    <w:p w14:paraId="751E053A" w14:textId="6AF1AE43" w:rsidR="00A031FB" w:rsidRPr="00A031FB" w:rsidRDefault="00A031FB" w:rsidP="00F33BF5">
      <w:pPr>
        <w:spacing w:after="0"/>
        <w:ind w:left="4962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Приложение № </w:t>
      </w:r>
      <w:r w:rsidR="00885233">
        <w:rPr>
          <w:rFonts w:ascii="Times New Roman" w:eastAsia="Arial Unicode MS" w:hAnsi="Times New Roman" w:cs="Times New Roman"/>
          <w:sz w:val="24"/>
          <w:szCs w:val="24"/>
          <w:u w:color="000000"/>
        </w:rPr>
        <w:t>1</w:t>
      </w:r>
    </w:p>
    <w:p w14:paraId="1BBB8832" w14:textId="77777777" w:rsidR="00A031FB" w:rsidRPr="00A031FB" w:rsidRDefault="00A031FB" w:rsidP="00F33BF5">
      <w:pPr>
        <w:spacing w:after="0"/>
        <w:ind w:left="4962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к Правилам размещения</w:t>
      </w:r>
    </w:p>
    <w:p w14:paraId="04649F0A" w14:textId="77777777" w:rsidR="00A031FB" w:rsidRPr="00A031FB" w:rsidRDefault="00A031FB" w:rsidP="00F33BF5">
      <w:pPr>
        <w:spacing w:after="0"/>
        <w:ind w:left="4962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и содержания информационных </w:t>
      </w:r>
    </w:p>
    <w:p w14:paraId="2335F0F1" w14:textId="77777777" w:rsidR="00A031FB" w:rsidRPr="00A031FB" w:rsidRDefault="00A031FB" w:rsidP="00F33BF5">
      <w:pPr>
        <w:spacing w:after="0"/>
        <w:ind w:left="4962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u w:color="000000"/>
        </w:rPr>
      </w:pPr>
      <w:r w:rsidRPr="00A031FB">
        <w:rPr>
          <w:rFonts w:ascii="Times New Roman" w:eastAsia="Arial Unicode MS" w:hAnsi="Times New Roman" w:cs="Times New Roman"/>
          <w:sz w:val="24"/>
          <w:szCs w:val="24"/>
          <w:u w:color="000000"/>
        </w:rPr>
        <w:t>конструкций на территории Слюдянского муниципального образования</w:t>
      </w:r>
    </w:p>
    <w:p w14:paraId="67690AC4" w14:textId="476E9A55" w:rsidR="00A031FB" w:rsidRDefault="00A031FB" w:rsidP="00C34C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7335829" w14:textId="77777777" w:rsidR="00CE1474" w:rsidRDefault="001C50D7" w:rsidP="00CE14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 xml:space="preserve">ЛИСТ СОГЛАСОВАНИЯ </w:t>
      </w:r>
    </w:p>
    <w:p w14:paraId="76586FAA" w14:textId="17C9EAE6" w:rsidR="001C50D7" w:rsidRDefault="001C50D7" w:rsidP="00CE14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>на размещение информационной конструкции</w:t>
      </w:r>
    </w:p>
    <w:p w14:paraId="38453067" w14:textId="77777777" w:rsidR="00CE1474" w:rsidRPr="001C50D7" w:rsidRDefault="00CE1474" w:rsidP="00CE14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9C0C3F8" w14:textId="77777777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>1. Сведения о конструкции:</w:t>
      </w:r>
    </w:p>
    <w:p w14:paraId="332ADAA2" w14:textId="388E4C80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>•</w:t>
      </w:r>
      <w:r w:rsidRPr="001C50D7">
        <w:rPr>
          <w:rFonts w:ascii="Times New Roman" w:hAnsi="Times New Roman" w:cs="Times New Roman"/>
          <w:sz w:val="24"/>
          <w:szCs w:val="24"/>
        </w:rPr>
        <w:tab/>
        <w:t>Тип исполнения информационной конструкции: ___________________________</w:t>
      </w:r>
    </w:p>
    <w:p w14:paraId="0E125504" w14:textId="694875A0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>•</w:t>
      </w:r>
      <w:r w:rsidRPr="001C50D7">
        <w:rPr>
          <w:rFonts w:ascii="Times New Roman" w:hAnsi="Times New Roman" w:cs="Times New Roman"/>
          <w:sz w:val="24"/>
          <w:szCs w:val="24"/>
        </w:rPr>
        <w:tab/>
        <w:t>Размер (габариты): ___________________________________________________</w:t>
      </w:r>
    </w:p>
    <w:p w14:paraId="70543DF6" w14:textId="4CE1E6A6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>•</w:t>
      </w:r>
      <w:r w:rsidRPr="001C50D7">
        <w:rPr>
          <w:rFonts w:ascii="Times New Roman" w:hAnsi="Times New Roman" w:cs="Times New Roman"/>
          <w:sz w:val="24"/>
          <w:szCs w:val="24"/>
        </w:rPr>
        <w:tab/>
        <w:t>Материал изготовления: _______________________________________________</w:t>
      </w:r>
    </w:p>
    <w:p w14:paraId="6AD9F974" w14:textId="6B202A67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>•</w:t>
      </w:r>
      <w:r w:rsidRPr="001C50D7">
        <w:rPr>
          <w:rFonts w:ascii="Times New Roman" w:hAnsi="Times New Roman" w:cs="Times New Roman"/>
          <w:sz w:val="24"/>
          <w:szCs w:val="24"/>
        </w:rPr>
        <w:tab/>
        <w:t>Подсветка (внутренняя/внешняя/отсутствует): ____________________________</w:t>
      </w:r>
    </w:p>
    <w:p w14:paraId="4743D758" w14:textId="713FEA5E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>•</w:t>
      </w:r>
      <w:r w:rsidRPr="001C50D7">
        <w:rPr>
          <w:rFonts w:ascii="Times New Roman" w:hAnsi="Times New Roman" w:cs="Times New Roman"/>
          <w:sz w:val="24"/>
          <w:szCs w:val="24"/>
        </w:rPr>
        <w:tab/>
        <w:t>Цветовое решение: ___________________________________________________</w:t>
      </w:r>
    </w:p>
    <w:p w14:paraId="10A91CB8" w14:textId="30F17D44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>•</w:t>
      </w:r>
      <w:r w:rsidRPr="001C50D7">
        <w:rPr>
          <w:rFonts w:ascii="Times New Roman" w:hAnsi="Times New Roman" w:cs="Times New Roman"/>
          <w:sz w:val="24"/>
          <w:szCs w:val="24"/>
        </w:rPr>
        <w:tab/>
        <w:t>Способ крепления: ____________________________________________________</w:t>
      </w:r>
    </w:p>
    <w:p w14:paraId="42BF78D7" w14:textId="77777777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>2. Место размещения:</w:t>
      </w:r>
    </w:p>
    <w:p w14:paraId="468B9A36" w14:textId="77777777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>•</w:t>
      </w:r>
      <w:r w:rsidRPr="001C50D7">
        <w:rPr>
          <w:rFonts w:ascii="Times New Roman" w:hAnsi="Times New Roman" w:cs="Times New Roman"/>
          <w:sz w:val="24"/>
          <w:szCs w:val="24"/>
        </w:rPr>
        <w:tab/>
        <w:t>Муниципальное образование: Слюдянское муниципальное образование</w:t>
      </w:r>
    </w:p>
    <w:p w14:paraId="74A7D5BE" w14:textId="73A6A245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>•</w:t>
      </w:r>
      <w:r w:rsidRPr="001C50D7">
        <w:rPr>
          <w:rFonts w:ascii="Times New Roman" w:hAnsi="Times New Roman" w:cs="Times New Roman"/>
          <w:sz w:val="24"/>
          <w:szCs w:val="24"/>
        </w:rPr>
        <w:tab/>
        <w:t>Адрес размещения здания и сооружения: _________________________________</w:t>
      </w:r>
    </w:p>
    <w:p w14:paraId="65BFC8D7" w14:textId="7D7594A8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>•</w:t>
      </w:r>
      <w:r w:rsidRPr="001C50D7">
        <w:rPr>
          <w:rFonts w:ascii="Times New Roman" w:hAnsi="Times New Roman" w:cs="Times New Roman"/>
          <w:sz w:val="24"/>
          <w:szCs w:val="24"/>
        </w:rPr>
        <w:tab/>
        <w:t>Кадастровый номер объекта: ___________________________________________</w:t>
      </w:r>
    </w:p>
    <w:p w14:paraId="0988D2D3" w14:textId="77777777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>3. Заявитель:</w:t>
      </w:r>
    </w:p>
    <w:p w14:paraId="610C9FA6" w14:textId="77777777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>•</w:t>
      </w:r>
      <w:r w:rsidRPr="001C50D7">
        <w:rPr>
          <w:rFonts w:ascii="Times New Roman" w:hAnsi="Times New Roman" w:cs="Times New Roman"/>
          <w:sz w:val="24"/>
          <w:szCs w:val="24"/>
        </w:rPr>
        <w:tab/>
        <w:t>Ф.И.О. индивидуального предпринимателя / наименование юридического лица: ________________________________________________________________________________</w:t>
      </w:r>
    </w:p>
    <w:p w14:paraId="3C558995" w14:textId="4963F671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>•</w:t>
      </w:r>
      <w:r w:rsidRPr="001C50D7">
        <w:rPr>
          <w:rFonts w:ascii="Times New Roman" w:hAnsi="Times New Roman" w:cs="Times New Roman"/>
          <w:sz w:val="24"/>
          <w:szCs w:val="24"/>
        </w:rPr>
        <w:tab/>
        <w:t>ИНН: _______________________________________________________________</w:t>
      </w:r>
    </w:p>
    <w:p w14:paraId="388BF0A5" w14:textId="076B0A4E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>•</w:t>
      </w:r>
      <w:r w:rsidRPr="001C50D7">
        <w:rPr>
          <w:rFonts w:ascii="Times New Roman" w:hAnsi="Times New Roman" w:cs="Times New Roman"/>
          <w:sz w:val="24"/>
          <w:szCs w:val="24"/>
        </w:rPr>
        <w:tab/>
        <w:t>Адрес: ______________________________________________________________</w:t>
      </w:r>
    </w:p>
    <w:p w14:paraId="6B9BC9C6" w14:textId="1A6EF9AE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>•</w:t>
      </w:r>
      <w:r w:rsidRPr="001C50D7">
        <w:rPr>
          <w:rFonts w:ascii="Times New Roman" w:hAnsi="Times New Roman" w:cs="Times New Roman"/>
          <w:sz w:val="24"/>
          <w:szCs w:val="24"/>
        </w:rPr>
        <w:tab/>
        <w:t>Телефон: ___________________________________________________________</w:t>
      </w:r>
    </w:p>
    <w:p w14:paraId="529896FB" w14:textId="357255EA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>•</w:t>
      </w:r>
      <w:r w:rsidRPr="001C50D7">
        <w:rPr>
          <w:rFonts w:ascii="Times New Roman" w:hAnsi="Times New Roman" w:cs="Times New Roman"/>
          <w:sz w:val="24"/>
          <w:szCs w:val="24"/>
        </w:rPr>
        <w:tab/>
        <w:t>Электронная почта: ___________________________________________________</w:t>
      </w:r>
    </w:p>
    <w:p w14:paraId="42E5044F" w14:textId="77777777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>4. Проектные решения:</w:t>
      </w:r>
    </w:p>
    <w:p w14:paraId="66E31E78" w14:textId="17CFF87D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>•</w:t>
      </w:r>
      <w:r w:rsidRPr="001C50D7">
        <w:rPr>
          <w:rFonts w:ascii="Times New Roman" w:hAnsi="Times New Roman" w:cs="Times New Roman"/>
          <w:sz w:val="24"/>
          <w:szCs w:val="24"/>
        </w:rPr>
        <w:tab/>
        <w:t>Экспликация материалов: _____________________________________________</w:t>
      </w:r>
    </w:p>
    <w:p w14:paraId="3214BE48" w14:textId="31EEC070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>•</w:t>
      </w:r>
      <w:r w:rsidRPr="001C50D7">
        <w:rPr>
          <w:rFonts w:ascii="Times New Roman" w:hAnsi="Times New Roman" w:cs="Times New Roman"/>
          <w:sz w:val="24"/>
          <w:szCs w:val="24"/>
        </w:rPr>
        <w:tab/>
        <w:t>Схема размещения (прилагается на отдельном листе формата А3): ____________</w:t>
      </w:r>
    </w:p>
    <w:p w14:paraId="60D49E14" w14:textId="2DA20BD7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>•</w:t>
      </w:r>
      <w:r w:rsidRPr="001C50D7">
        <w:rPr>
          <w:rFonts w:ascii="Times New Roman" w:hAnsi="Times New Roman" w:cs="Times New Roman"/>
          <w:sz w:val="24"/>
          <w:szCs w:val="24"/>
        </w:rPr>
        <w:tab/>
        <w:t>3D визуализация (для торговых, развлекательных, офисных центров — прилагается): _____</w:t>
      </w:r>
      <w:r w:rsidR="00CE1474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57C161DF" w14:textId="77777777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>5. Соответствие требованиям законодательства:</w:t>
      </w:r>
    </w:p>
    <w:p w14:paraId="30D48479" w14:textId="783AE14B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>•</w:t>
      </w:r>
      <w:r w:rsidRPr="001C50D7">
        <w:rPr>
          <w:rFonts w:ascii="Times New Roman" w:hAnsi="Times New Roman" w:cs="Times New Roman"/>
          <w:sz w:val="24"/>
          <w:szCs w:val="24"/>
        </w:rPr>
        <w:tab/>
        <w:t xml:space="preserve">Соответствие требованиям статьи 10.1 Закона РФ </w:t>
      </w:r>
      <w:r w:rsidR="005B0A5D">
        <w:rPr>
          <w:rFonts w:ascii="Times New Roman" w:hAnsi="Times New Roman" w:cs="Times New Roman"/>
          <w:sz w:val="24"/>
          <w:szCs w:val="24"/>
        </w:rPr>
        <w:t>«</w:t>
      </w:r>
      <w:r w:rsidRPr="001C50D7"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r w:rsidR="005B0A5D">
        <w:rPr>
          <w:rFonts w:ascii="Times New Roman" w:hAnsi="Times New Roman" w:cs="Times New Roman"/>
          <w:sz w:val="24"/>
          <w:szCs w:val="24"/>
        </w:rPr>
        <w:t>»</w:t>
      </w:r>
      <w:r w:rsidRPr="001C50D7">
        <w:rPr>
          <w:rFonts w:ascii="Times New Roman" w:hAnsi="Times New Roman" w:cs="Times New Roman"/>
          <w:sz w:val="24"/>
          <w:szCs w:val="24"/>
        </w:rPr>
        <w:t>: _____</w:t>
      </w:r>
    </w:p>
    <w:p w14:paraId="63EAF557" w14:textId="77777777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>(соответствует / не соответствует)</w:t>
      </w:r>
    </w:p>
    <w:p w14:paraId="47D2ED36" w14:textId="77777777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>•</w:t>
      </w:r>
      <w:r w:rsidRPr="001C50D7">
        <w:rPr>
          <w:rFonts w:ascii="Times New Roman" w:hAnsi="Times New Roman" w:cs="Times New Roman"/>
          <w:sz w:val="24"/>
          <w:szCs w:val="24"/>
        </w:rPr>
        <w:tab/>
        <w:t>Соответствие архитектурно художественному облику территории: ________________</w:t>
      </w:r>
    </w:p>
    <w:p w14:paraId="01E30BF5" w14:textId="77777777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>(соответствует / не соответствует)</w:t>
      </w:r>
    </w:p>
    <w:p w14:paraId="7E4E7996" w14:textId="77777777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>•</w:t>
      </w:r>
      <w:r w:rsidRPr="001C50D7">
        <w:rPr>
          <w:rFonts w:ascii="Times New Roman" w:hAnsi="Times New Roman" w:cs="Times New Roman"/>
          <w:sz w:val="24"/>
          <w:szCs w:val="24"/>
        </w:rPr>
        <w:tab/>
        <w:t>Согласование с собственником объекта: _______________________________________</w:t>
      </w:r>
    </w:p>
    <w:p w14:paraId="239B698E" w14:textId="77777777" w:rsidR="001C50D7" w:rsidRPr="001C50D7" w:rsidRDefault="001C50D7" w:rsidP="009B28F2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>(прилагается копия согласия)</w:t>
      </w:r>
    </w:p>
    <w:p w14:paraId="4FC43A0D" w14:textId="77777777" w:rsidR="00861EF7" w:rsidRDefault="00861EF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2D32F2" w14:textId="0F4E73FC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 xml:space="preserve"> Согласование:</w:t>
      </w:r>
    </w:p>
    <w:p w14:paraId="0D0836E6" w14:textId="77777777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0F2EC5E3" w14:textId="77777777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>Отдел архитектуры и градостроительства</w:t>
      </w:r>
    </w:p>
    <w:p w14:paraId="106A4F03" w14:textId="77777777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>Администрации Слюдянского городского поселения</w:t>
      </w:r>
    </w:p>
    <w:p w14:paraId="5965ECBF" w14:textId="0ACBCE50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 xml:space="preserve">Дата: </w:t>
      </w:r>
      <w:r w:rsidR="005B0A5D">
        <w:rPr>
          <w:rFonts w:ascii="Times New Roman" w:hAnsi="Times New Roman" w:cs="Times New Roman"/>
          <w:sz w:val="24"/>
          <w:szCs w:val="24"/>
        </w:rPr>
        <w:t>«</w:t>
      </w:r>
      <w:r w:rsidRPr="001C50D7">
        <w:rPr>
          <w:rFonts w:ascii="Times New Roman" w:hAnsi="Times New Roman" w:cs="Times New Roman"/>
          <w:sz w:val="24"/>
          <w:szCs w:val="24"/>
        </w:rPr>
        <w:t>_</w:t>
      </w:r>
      <w:r w:rsidR="005B0A5D">
        <w:rPr>
          <w:rFonts w:ascii="Times New Roman" w:hAnsi="Times New Roman" w:cs="Times New Roman"/>
          <w:sz w:val="24"/>
          <w:szCs w:val="24"/>
        </w:rPr>
        <w:t>»</w:t>
      </w:r>
      <w:r w:rsidRPr="001C50D7">
        <w:rPr>
          <w:rFonts w:ascii="Times New Roman" w:hAnsi="Times New Roman" w:cs="Times New Roman"/>
          <w:sz w:val="24"/>
          <w:szCs w:val="24"/>
        </w:rPr>
        <w:t xml:space="preserve"> ___________ 20 г.</w:t>
      </w:r>
    </w:p>
    <w:p w14:paraId="3638403E" w14:textId="77777777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>Подпись: ___________ / _________________________ /</w:t>
      </w:r>
    </w:p>
    <w:p w14:paraId="270550BC" w14:textId="77777777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>(должность) (Ф.И.О.)</w:t>
      </w:r>
    </w:p>
    <w:p w14:paraId="11F6F758" w14:textId="77777777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>М.П.</w:t>
      </w:r>
    </w:p>
    <w:p w14:paraId="3BAA4CBB" w14:textId="77777777" w:rsidR="00861EF7" w:rsidRDefault="00861EF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7BA38A" w14:textId="72BF9B00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>Подписи сторон:</w:t>
      </w:r>
    </w:p>
    <w:p w14:paraId="043DC44C" w14:textId="5F23D73A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lastRenderedPageBreak/>
        <w:t xml:space="preserve">Заявитель: ___________ / _________________________ / </w:t>
      </w:r>
      <w:r w:rsidR="005B0A5D">
        <w:rPr>
          <w:rFonts w:ascii="Times New Roman" w:hAnsi="Times New Roman" w:cs="Times New Roman"/>
          <w:sz w:val="24"/>
          <w:szCs w:val="24"/>
        </w:rPr>
        <w:t>«</w:t>
      </w:r>
      <w:r w:rsidRPr="001C50D7">
        <w:rPr>
          <w:rFonts w:ascii="Times New Roman" w:hAnsi="Times New Roman" w:cs="Times New Roman"/>
          <w:sz w:val="24"/>
          <w:szCs w:val="24"/>
        </w:rPr>
        <w:t>_</w:t>
      </w:r>
      <w:r w:rsidR="005B0A5D">
        <w:rPr>
          <w:rFonts w:ascii="Times New Roman" w:hAnsi="Times New Roman" w:cs="Times New Roman"/>
          <w:sz w:val="24"/>
          <w:szCs w:val="24"/>
        </w:rPr>
        <w:t>»</w:t>
      </w:r>
      <w:r w:rsidRPr="001C50D7">
        <w:rPr>
          <w:rFonts w:ascii="Times New Roman" w:hAnsi="Times New Roman" w:cs="Times New Roman"/>
          <w:sz w:val="24"/>
          <w:szCs w:val="24"/>
        </w:rPr>
        <w:t xml:space="preserve"> ___________ 20 г.</w:t>
      </w:r>
    </w:p>
    <w:p w14:paraId="50A03EF2" w14:textId="77777777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>(подпись) (расшифровка подписи) (дата)</w:t>
      </w:r>
    </w:p>
    <w:p w14:paraId="2E9BB19E" w14:textId="19E8C986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 xml:space="preserve">Собственник объекта (при необходимости): ___________ / _________________________ / </w:t>
      </w:r>
      <w:r w:rsidR="005B0A5D">
        <w:rPr>
          <w:rFonts w:ascii="Times New Roman" w:hAnsi="Times New Roman" w:cs="Times New Roman"/>
          <w:sz w:val="24"/>
          <w:szCs w:val="24"/>
        </w:rPr>
        <w:t>«</w:t>
      </w:r>
      <w:r w:rsidRPr="001C50D7">
        <w:rPr>
          <w:rFonts w:ascii="Times New Roman" w:hAnsi="Times New Roman" w:cs="Times New Roman"/>
          <w:sz w:val="24"/>
          <w:szCs w:val="24"/>
        </w:rPr>
        <w:t>_</w:t>
      </w:r>
      <w:r w:rsidR="005B0A5D">
        <w:rPr>
          <w:rFonts w:ascii="Times New Roman" w:hAnsi="Times New Roman" w:cs="Times New Roman"/>
          <w:sz w:val="24"/>
          <w:szCs w:val="24"/>
        </w:rPr>
        <w:t>»</w:t>
      </w:r>
      <w:r w:rsidRPr="001C50D7">
        <w:rPr>
          <w:rFonts w:ascii="Times New Roman" w:hAnsi="Times New Roman" w:cs="Times New Roman"/>
          <w:sz w:val="24"/>
          <w:szCs w:val="24"/>
        </w:rPr>
        <w:t xml:space="preserve"> ___________ 20 г.</w:t>
      </w:r>
    </w:p>
    <w:p w14:paraId="25F9BCDD" w14:textId="77777777" w:rsidR="001C50D7" w:rsidRPr="001C50D7" w:rsidRDefault="001C50D7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4"/>
          <w:szCs w:val="24"/>
        </w:rPr>
        <w:t>(подпись) (расшифровка подписи) (дата)</w:t>
      </w:r>
    </w:p>
    <w:p w14:paraId="79239334" w14:textId="77777777" w:rsidR="00F33BF5" w:rsidRPr="00A031FB" w:rsidRDefault="00F33BF5" w:rsidP="009B28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33BF5" w:rsidRPr="00A031FB" w:rsidSect="00835D9A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E7695" w14:textId="77777777" w:rsidR="00432127" w:rsidRDefault="00432127">
      <w:pPr>
        <w:spacing w:line="240" w:lineRule="auto"/>
      </w:pPr>
      <w:r>
        <w:separator/>
      </w:r>
    </w:p>
  </w:endnote>
  <w:endnote w:type="continuationSeparator" w:id="0">
    <w:p w14:paraId="5D7A6CAF" w14:textId="77777777" w:rsidR="00432127" w:rsidRDefault="004321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ospace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D53A" w14:textId="77777777" w:rsidR="00432127" w:rsidRDefault="00432127">
      <w:pPr>
        <w:spacing w:after="0" w:line="240" w:lineRule="auto"/>
      </w:pPr>
      <w:r>
        <w:separator/>
      </w:r>
    </w:p>
  </w:footnote>
  <w:footnote w:type="continuationSeparator" w:id="0">
    <w:p w14:paraId="3EAC1F66" w14:textId="77777777" w:rsidR="00432127" w:rsidRDefault="00432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decimal"/>
      <w:lvlText w:val="%1."/>
      <w:lvlJc w:val="left"/>
      <w:pPr>
        <w:tabs>
          <w:tab w:val="num" w:pos="154"/>
        </w:tabs>
        <w:ind w:left="154" w:firstLine="0"/>
      </w:pPr>
      <w:rPr>
        <w:rFonts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firstLine="360"/>
      </w:pPr>
      <w:rPr>
        <w:rFonts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firstLine="360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firstLine="360"/>
      </w:pPr>
      <w:rPr>
        <w:rFonts w:hint="default"/>
        <w:position w:val="0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firstLine="360"/>
      </w:pPr>
      <w:rPr>
        <w:rFonts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firstLine="36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firstLine="360"/>
      </w:pPr>
      <w:rPr>
        <w:rFonts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firstLine="360"/>
      </w:pPr>
      <w:rPr>
        <w:rFonts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firstLine="360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8"/>
        <w:u w:val="none" w:color="000000"/>
        <w:vertAlign w:val="baseline"/>
        <w:rtl w:val="0"/>
        <w:em w:val="none"/>
        <w:lang w:val="ru-RU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firstLine="3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8"/>
        <w:u w:val="none" w:color="000000"/>
        <w:vertAlign w:val="baseline"/>
        <w:rtl w:val="0"/>
        <w:em w:val="none"/>
        <w:lang w:val="ru-RU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firstLine="3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8"/>
        <w:u w:val="none" w:color="000000"/>
        <w:vertAlign w:val="baseline"/>
        <w:rtl w:val="0"/>
        <w:em w:val="none"/>
        <w:lang w:val="ru-RU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firstLine="3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8"/>
        <w:u w:val="none" w:color="000000"/>
        <w:vertAlign w:val="baseline"/>
        <w:rtl w:val="0"/>
        <w:em w:val="none"/>
        <w:lang w:val="ru-RU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firstLine="3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8"/>
        <w:u w:val="none" w:color="000000"/>
        <w:vertAlign w:val="baseline"/>
        <w:rtl w:val="0"/>
        <w:em w:val="none"/>
        <w:lang w:val="ru-RU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firstLine="3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8"/>
        <w:u w:val="none" w:color="000000"/>
        <w:vertAlign w:val="baseline"/>
        <w:rtl w:val="0"/>
        <w:em w:val="none"/>
        <w:lang w:val="ru-RU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firstLine="3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8"/>
        <w:u w:val="none" w:color="000000"/>
        <w:vertAlign w:val="baseline"/>
        <w:rtl w:val="0"/>
        <w:em w:val="none"/>
        <w:lang w:val="ru-RU"/>
      </w:r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firstLine="3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8"/>
        <w:u w:val="none" w:color="000000"/>
        <w:vertAlign w:val="baseline"/>
        <w:rtl w:val="0"/>
        <w:em w:val="none"/>
        <w:lang w:val="ru-RU"/>
      </w:r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firstLine="3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8"/>
        <w:u w:val="none" w:color="000000"/>
        <w:vertAlign w:val="baseline"/>
        <w:rtl w:val="0"/>
        <w:em w:val="none"/>
        <w:lang w:val="ru-RU"/>
      </w:rPr>
    </w:lvl>
  </w:abstractNum>
  <w:abstractNum w:abstractNumId="2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144"/>
        </w:tabs>
        <w:ind w:left="144" w:firstLine="0"/>
      </w:pPr>
      <w:rPr>
        <w:rFonts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firstLine="360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firstLine="360"/>
      </w:pPr>
      <w:rPr>
        <w:rFonts w:hint="default"/>
        <w:position w:val="0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firstLine="360"/>
      </w:pPr>
      <w:rPr>
        <w:rFonts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firstLine="36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firstLine="360"/>
      </w:pPr>
      <w:rPr>
        <w:rFonts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firstLine="360"/>
      </w:pPr>
      <w:rPr>
        <w:rFonts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firstLine="360"/>
      </w:pPr>
      <w:rPr>
        <w:rFonts w:hint="default"/>
        <w:position w:val="0"/>
      </w:rPr>
    </w:lvl>
  </w:abstractNum>
  <w:abstractNum w:abstractNumId="4" w15:restartNumberingAfterBreak="0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decimal"/>
      <w:lvlText w:val="%1."/>
      <w:lvlJc w:val="left"/>
      <w:pPr>
        <w:tabs>
          <w:tab w:val="num" w:pos="298"/>
        </w:tabs>
        <w:ind w:left="298" w:firstLine="360"/>
      </w:pPr>
      <w:rPr>
        <w:rFonts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1395"/>
        </w:tabs>
        <w:ind w:left="1395" w:firstLine="450"/>
      </w:pPr>
      <w:rPr>
        <w:rFonts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1395"/>
        </w:tabs>
        <w:ind w:left="1395" w:firstLine="540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1395"/>
        </w:tabs>
        <w:ind w:left="1395" w:firstLine="630"/>
      </w:pPr>
      <w:rPr>
        <w:rFonts w:hint="default"/>
        <w:position w:val="0"/>
      </w:rPr>
    </w:lvl>
    <w:lvl w:ilvl="4">
      <w:start w:val="1"/>
      <w:numFmt w:val="decimal"/>
      <w:lvlText w:val="%5."/>
      <w:lvlJc w:val="left"/>
      <w:pPr>
        <w:tabs>
          <w:tab w:val="num" w:pos="1395"/>
        </w:tabs>
        <w:ind w:left="1395" w:firstLine="720"/>
      </w:pPr>
      <w:rPr>
        <w:rFonts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firstLine="81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firstLine="900"/>
      </w:pPr>
      <w:rPr>
        <w:rFonts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firstLine="990"/>
      </w:pPr>
      <w:rPr>
        <w:rFonts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firstLine="1080"/>
      </w:pPr>
      <w:rPr>
        <w:rFonts w:hint="default"/>
        <w:position w:val="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8"/>
        <w:u w:val="none" w:color="000000"/>
        <w:vertAlign w:val="baseline"/>
        <w:rtl w:val="0"/>
        <w:em w:val="none"/>
        <w:lang w:val="ru-RU"/>
      </w:rPr>
    </w:lvl>
    <w:lvl w:ilvl="1">
      <w:start w:val="1"/>
      <w:numFmt w:val="decimal"/>
      <w:lvlText w:val="%2."/>
      <w:lvlJc w:val="left"/>
      <w:pPr>
        <w:tabs>
          <w:tab w:val="num" w:pos="1395"/>
        </w:tabs>
        <w:ind w:left="1395" w:firstLine="45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8"/>
        <w:u w:val="none" w:color="000000"/>
        <w:vertAlign w:val="baseline"/>
        <w:rtl w:val="0"/>
        <w:em w:val="none"/>
        <w:lang w:val="ru-RU"/>
      </w:rPr>
    </w:lvl>
    <w:lvl w:ilvl="2">
      <w:start w:val="1"/>
      <w:numFmt w:val="decimal"/>
      <w:lvlText w:val="%3."/>
      <w:lvlJc w:val="left"/>
      <w:pPr>
        <w:tabs>
          <w:tab w:val="num" w:pos="1395"/>
        </w:tabs>
        <w:ind w:left="1395" w:firstLine="5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8"/>
        <w:u w:val="none" w:color="000000"/>
        <w:vertAlign w:val="baseline"/>
        <w:rtl w:val="0"/>
        <w:em w:val="none"/>
        <w:lang w:val="ru-RU"/>
      </w:rPr>
    </w:lvl>
    <w:lvl w:ilvl="3">
      <w:start w:val="1"/>
      <w:numFmt w:val="decimal"/>
      <w:lvlText w:val="%4."/>
      <w:lvlJc w:val="left"/>
      <w:pPr>
        <w:tabs>
          <w:tab w:val="num" w:pos="1395"/>
        </w:tabs>
        <w:ind w:left="1395" w:firstLine="63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8"/>
        <w:u w:val="none" w:color="000000"/>
        <w:vertAlign w:val="baseline"/>
        <w:rtl w:val="0"/>
        <w:em w:val="none"/>
        <w:lang w:val="ru-RU"/>
      </w:rPr>
    </w:lvl>
    <w:lvl w:ilvl="4">
      <w:start w:val="1"/>
      <w:numFmt w:val="decimal"/>
      <w:lvlText w:val="%5."/>
      <w:lvlJc w:val="left"/>
      <w:pPr>
        <w:tabs>
          <w:tab w:val="num" w:pos="1395"/>
        </w:tabs>
        <w:ind w:left="1395" w:firstLine="7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8"/>
        <w:u w:val="none" w:color="000000"/>
        <w:vertAlign w:val="baseline"/>
        <w:rtl w:val="0"/>
        <w:em w:val="none"/>
        <w:lang w:val="ru-RU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firstLine="81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8"/>
        <w:u w:val="none" w:color="000000"/>
        <w:vertAlign w:val="baseline"/>
        <w:rtl w:val="0"/>
        <w:em w:val="none"/>
        <w:lang w:val="ru-RU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firstLine="9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8"/>
        <w:u w:val="none" w:color="000000"/>
        <w:vertAlign w:val="baseline"/>
        <w:rtl w:val="0"/>
        <w:em w:val="none"/>
        <w:lang w:val="ru-RU"/>
      </w:r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firstLine="99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8"/>
        <w:u w:val="none" w:color="000000"/>
        <w:vertAlign w:val="baseline"/>
        <w:rtl w:val="0"/>
        <w:em w:val="none"/>
        <w:lang w:val="ru-RU"/>
      </w:r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firstLine="10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8"/>
        <w:u w:val="none" w:color="000000"/>
        <w:vertAlign w:val="baseline"/>
        <w:rtl w:val="0"/>
        <w:em w:val="none"/>
        <w:lang w:val="ru-RU"/>
      </w:rPr>
    </w:lvl>
  </w:abstractNum>
  <w:abstractNum w:abstractNumId="7" w15:restartNumberingAfterBreak="0">
    <w:nsid w:val="00000008"/>
    <w:multiLevelType w:val="multilevel"/>
    <w:tmpl w:val="894EE8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1395"/>
        </w:tabs>
        <w:ind w:left="1395" w:firstLine="450"/>
      </w:pPr>
      <w:rPr>
        <w:rFonts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121"/>
        </w:tabs>
        <w:ind w:left="121" w:firstLine="0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1395"/>
        </w:tabs>
        <w:ind w:left="1395" w:firstLine="630"/>
      </w:pPr>
      <w:rPr>
        <w:rFonts w:hint="default"/>
        <w:position w:val="0"/>
      </w:rPr>
    </w:lvl>
    <w:lvl w:ilvl="4">
      <w:start w:val="1"/>
      <w:numFmt w:val="decimal"/>
      <w:lvlText w:val="%5."/>
      <w:lvlJc w:val="left"/>
      <w:pPr>
        <w:tabs>
          <w:tab w:val="num" w:pos="1395"/>
        </w:tabs>
        <w:ind w:left="1395" w:firstLine="720"/>
      </w:pPr>
      <w:rPr>
        <w:rFonts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firstLine="81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firstLine="900"/>
      </w:pPr>
      <w:rPr>
        <w:rFonts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firstLine="990"/>
      </w:pPr>
      <w:rPr>
        <w:rFonts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firstLine="1080"/>
      </w:pPr>
      <w:rPr>
        <w:rFonts w:hint="default"/>
        <w:position w:val="0"/>
      </w:rPr>
    </w:lvl>
  </w:abstractNum>
  <w:abstractNum w:abstractNumId="9" w15:restartNumberingAfterBreak="0">
    <w:nsid w:val="0000000A"/>
    <w:multiLevelType w:val="multilevel"/>
    <w:tmpl w:val="894EE87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0B"/>
    <w:multiLevelType w:val="multilevel"/>
    <w:tmpl w:val="894EE87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4E4DCE"/>
    <w:multiLevelType w:val="multilevel"/>
    <w:tmpl w:val="5950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1AF5696"/>
    <w:multiLevelType w:val="hybridMultilevel"/>
    <w:tmpl w:val="C4F22F28"/>
    <w:lvl w:ilvl="0" w:tplc="B6D6A880">
      <w:start w:val="30"/>
      <w:numFmt w:val="decimal"/>
      <w:pStyle w:val="21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1515D7"/>
    <w:multiLevelType w:val="hybridMultilevel"/>
    <w:tmpl w:val="D780EF2A"/>
    <w:lvl w:ilvl="0" w:tplc="D1F66BB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8C5FD3"/>
    <w:multiLevelType w:val="hybridMultilevel"/>
    <w:tmpl w:val="CD0CE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69A7BFA"/>
    <w:multiLevelType w:val="multilevel"/>
    <w:tmpl w:val="EB32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571E02"/>
    <w:multiLevelType w:val="hybridMultilevel"/>
    <w:tmpl w:val="9BB4A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9B6339"/>
    <w:multiLevelType w:val="multilevel"/>
    <w:tmpl w:val="7A6055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</w:lvl>
  </w:abstractNum>
  <w:abstractNum w:abstractNumId="18" w15:restartNumberingAfterBreak="0">
    <w:nsid w:val="172515D5"/>
    <w:multiLevelType w:val="hybridMultilevel"/>
    <w:tmpl w:val="7CC4FB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5A4A33"/>
    <w:multiLevelType w:val="hybridMultilevel"/>
    <w:tmpl w:val="7B2A7144"/>
    <w:lvl w:ilvl="0" w:tplc="B8C04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905B8E"/>
    <w:multiLevelType w:val="hybridMultilevel"/>
    <w:tmpl w:val="1362EED0"/>
    <w:lvl w:ilvl="0" w:tplc="38045D2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F70114"/>
    <w:multiLevelType w:val="hybridMultilevel"/>
    <w:tmpl w:val="9580FC32"/>
    <w:lvl w:ilvl="0" w:tplc="E2E8A3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B663A0"/>
    <w:multiLevelType w:val="multilevel"/>
    <w:tmpl w:val="9EF4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54782C"/>
    <w:multiLevelType w:val="hybridMultilevel"/>
    <w:tmpl w:val="9D623DBC"/>
    <w:lvl w:ilvl="0" w:tplc="338A8E38">
      <w:start w:val="30"/>
      <w:numFmt w:val="decimal"/>
      <w:pStyle w:val="ImportWordListStyleDefinition1231386994"/>
      <w:lvlText w:val="%1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4" w15:restartNumberingAfterBreak="0">
    <w:nsid w:val="3070796D"/>
    <w:multiLevelType w:val="hybridMultilevel"/>
    <w:tmpl w:val="A64E77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35A6598A"/>
    <w:multiLevelType w:val="hybridMultilevel"/>
    <w:tmpl w:val="0B9A7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8E286D"/>
    <w:multiLevelType w:val="multilevel"/>
    <w:tmpl w:val="41CA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5D5803"/>
    <w:multiLevelType w:val="singleLevel"/>
    <w:tmpl w:val="6638DAA8"/>
    <w:lvl w:ilvl="0">
      <w:start w:val="2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3CDF2FAA"/>
    <w:multiLevelType w:val="singleLevel"/>
    <w:tmpl w:val="3CDF2FAA"/>
    <w:lvl w:ilvl="0">
      <w:start w:val="1"/>
      <w:numFmt w:val="decimal"/>
      <w:suff w:val="space"/>
      <w:lvlText w:val="%1."/>
      <w:lvlJc w:val="left"/>
    </w:lvl>
  </w:abstractNum>
  <w:abstractNum w:abstractNumId="29" w15:restartNumberingAfterBreak="0">
    <w:nsid w:val="3F93364C"/>
    <w:multiLevelType w:val="hybridMultilevel"/>
    <w:tmpl w:val="775EEFCA"/>
    <w:lvl w:ilvl="0" w:tplc="C1322D9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1256023"/>
    <w:multiLevelType w:val="multilevel"/>
    <w:tmpl w:val="B4CA3954"/>
    <w:lvl w:ilvl="0">
      <w:start w:val="1"/>
      <w:numFmt w:val="bullet"/>
      <w:pStyle w:val="3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9925D9"/>
    <w:multiLevelType w:val="multilevel"/>
    <w:tmpl w:val="144AA4D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2" w15:restartNumberingAfterBreak="0">
    <w:nsid w:val="49836B90"/>
    <w:multiLevelType w:val="hybridMultilevel"/>
    <w:tmpl w:val="751042C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 w15:restartNumberingAfterBreak="0">
    <w:nsid w:val="49FC03AF"/>
    <w:multiLevelType w:val="hybridMultilevel"/>
    <w:tmpl w:val="4E4E6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FB6BA4"/>
    <w:multiLevelType w:val="multilevel"/>
    <w:tmpl w:val="8204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745F42"/>
    <w:multiLevelType w:val="multilevel"/>
    <w:tmpl w:val="0CAC7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6" w15:restartNumberingAfterBreak="0">
    <w:nsid w:val="57830E6C"/>
    <w:multiLevelType w:val="multilevel"/>
    <w:tmpl w:val="CFC66E3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7" w15:restartNumberingAfterBreak="0">
    <w:nsid w:val="57A3540F"/>
    <w:multiLevelType w:val="multilevel"/>
    <w:tmpl w:val="57A3540F"/>
    <w:lvl w:ilvl="0">
      <w:start w:val="1"/>
      <w:numFmt w:val="decimal"/>
      <w:pStyle w:val="ImportWordListStyleDefinition1333026626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A177272"/>
    <w:multiLevelType w:val="multilevel"/>
    <w:tmpl w:val="C5EA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0776D0"/>
    <w:multiLevelType w:val="singleLevel"/>
    <w:tmpl w:val="3CDF2FAA"/>
    <w:lvl w:ilvl="0">
      <w:start w:val="1"/>
      <w:numFmt w:val="decimal"/>
      <w:suff w:val="space"/>
      <w:lvlText w:val="%1."/>
      <w:lvlJc w:val="left"/>
    </w:lvl>
  </w:abstractNum>
  <w:abstractNum w:abstractNumId="40" w15:restartNumberingAfterBreak="0">
    <w:nsid w:val="5C980FE0"/>
    <w:multiLevelType w:val="hybridMultilevel"/>
    <w:tmpl w:val="73A86D84"/>
    <w:lvl w:ilvl="0" w:tplc="6A000300">
      <w:start w:val="1"/>
      <w:numFmt w:val="decimal"/>
      <w:pStyle w:val="List1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5CBA098D"/>
    <w:multiLevelType w:val="multilevel"/>
    <w:tmpl w:val="2734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1182CBF"/>
    <w:multiLevelType w:val="multilevel"/>
    <w:tmpl w:val="8F84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8DB5811"/>
    <w:multiLevelType w:val="hybridMultilevel"/>
    <w:tmpl w:val="1C98397E"/>
    <w:lvl w:ilvl="0" w:tplc="AC48E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567A10"/>
    <w:multiLevelType w:val="multilevel"/>
    <w:tmpl w:val="6C567A10"/>
    <w:lvl w:ilvl="0">
      <w:start w:val="1"/>
      <w:numFmt w:val="decimal"/>
      <w:pStyle w:val="List0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6C7E604A"/>
    <w:multiLevelType w:val="multilevel"/>
    <w:tmpl w:val="888A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E3771D"/>
    <w:multiLevelType w:val="hybridMultilevel"/>
    <w:tmpl w:val="557CC6D6"/>
    <w:lvl w:ilvl="0" w:tplc="CE24B0A6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1593C77"/>
    <w:multiLevelType w:val="singleLevel"/>
    <w:tmpl w:val="BDDC5850"/>
    <w:lvl w:ilvl="0">
      <w:start w:val="2"/>
      <w:numFmt w:val="decimal"/>
      <w:lvlText w:val="%1."/>
      <w:legacy w:legacy="1" w:legacySpace="0" w:legacyIndent="2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8" w15:restartNumberingAfterBreak="0">
    <w:nsid w:val="72114835"/>
    <w:multiLevelType w:val="multilevel"/>
    <w:tmpl w:val="D7B6FF2A"/>
    <w:lvl w:ilvl="0">
      <w:start w:val="2"/>
      <w:numFmt w:val="decimal"/>
      <w:lvlText w:val="%1."/>
      <w:lvlJc w:val="left"/>
      <w:pPr>
        <w:tabs>
          <w:tab w:val="num" w:pos="564"/>
        </w:tabs>
        <w:ind w:left="564" w:hanging="564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49" w15:restartNumberingAfterBreak="0">
    <w:nsid w:val="7BD8651A"/>
    <w:multiLevelType w:val="hybridMultilevel"/>
    <w:tmpl w:val="EEAA7602"/>
    <w:lvl w:ilvl="0" w:tplc="376474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37"/>
  </w:num>
  <w:num w:numId="3">
    <w:abstractNumId w:val="28"/>
  </w:num>
  <w:num w:numId="4">
    <w:abstractNumId w:val="40"/>
  </w:num>
  <w:num w:numId="5">
    <w:abstractNumId w:val="39"/>
  </w:num>
  <w:num w:numId="6">
    <w:abstractNumId w:val="12"/>
  </w:num>
  <w:num w:numId="7">
    <w:abstractNumId w:val="23"/>
  </w:num>
  <w:num w:numId="8">
    <w:abstractNumId w:val="20"/>
  </w:num>
  <w:num w:numId="9">
    <w:abstractNumId w:val="30"/>
  </w:num>
  <w:num w:numId="10">
    <w:abstractNumId w:val="41"/>
  </w:num>
  <w:num w:numId="11">
    <w:abstractNumId w:val="38"/>
  </w:num>
  <w:num w:numId="12">
    <w:abstractNumId w:val="34"/>
  </w:num>
  <w:num w:numId="13">
    <w:abstractNumId w:val="11"/>
  </w:num>
  <w:num w:numId="14">
    <w:abstractNumId w:val="42"/>
  </w:num>
  <w:num w:numId="15">
    <w:abstractNumId w:val="45"/>
  </w:num>
  <w:num w:numId="16">
    <w:abstractNumId w:val="22"/>
  </w:num>
  <w:num w:numId="17">
    <w:abstractNumId w:val="15"/>
  </w:num>
  <w:num w:numId="18">
    <w:abstractNumId w:val="26"/>
  </w:num>
  <w:num w:numId="19">
    <w:abstractNumId w:val="24"/>
  </w:num>
  <w:num w:numId="20">
    <w:abstractNumId w:val="32"/>
  </w:num>
  <w:num w:numId="21">
    <w:abstractNumId w:val="4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5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7"/>
    <w:lvlOverride w:ilvl="0">
      <w:startOverride w:val="2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2"/>
    </w:lvlOverride>
  </w:num>
  <w:num w:numId="3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</w:num>
  <w:num w:numId="37">
    <w:abstractNumId w:val="33"/>
  </w:num>
  <w:num w:numId="38">
    <w:abstractNumId w:val="0"/>
  </w:num>
  <w:num w:numId="39">
    <w:abstractNumId w:val="1"/>
  </w:num>
  <w:num w:numId="40">
    <w:abstractNumId w:val="2"/>
  </w:num>
  <w:num w:numId="41">
    <w:abstractNumId w:val="3"/>
  </w:num>
  <w:num w:numId="42">
    <w:abstractNumId w:val="4"/>
  </w:num>
  <w:num w:numId="43">
    <w:abstractNumId w:val="5"/>
  </w:num>
  <w:num w:numId="44">
    <w:abstractNumId w:val="6"/>
  </w:num>
  <w:num w:numId="45">
    <w:abstractNumId w:val="7"/>
  </w:num>
  <w:num w:numId="46">
    <w:abstractNumId w:val="8"/>
  </w:num>
  <w:num w:numId="47">
    <w:abstractNumId w:val="9"/>
  </w:num>
  <w:num w:numId="48">
    <w:abstractNumId w:val="10"/>
  </w:num>
  <w:num w:numId="49">
    <w:abstractNumId w:val="35"/>
  </w:num>
  <w:num w:numId="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837"/>
    <w:rsid w:val="00000B5E"/>
    <w:rsid w:val="00000F4B"/>
    <w:rsid w:val="00004919"/>
    <w:rsid w:val="00012E42"/>
    <w:rsid w:val="00020B36"/>
    <w:rsid w:val="00025169"/>
    <w:rsid w:val="000309AA"/>
    <w:rsid w:val="000313B8"/>
    <w:rsid w:val="0003453E"/>
    <w:rsid w:val="00037111"/>
    <w:rsid w:val="0003774F"/>
    <w:rsid w:val="000530AD"/>
    <w:rsid w:val="00054C93"/>
    <w:rsid w:val="00060D20"/>
    <w:rsid w:val="00097982"/>
    <w:rsid w:val="000A033F"/>
    <w:rsid w:val="000A1052"/>
    <w:rsid w:val="000B1F9C"/>
    <w:rsid w:val="000B3819"/>
    <w:rsid w:val="000B676D"/>
    <w:rsid w:val="000C4556"/>
    <w:rsid w:val="000D2AF2"/>
    <w:rsid w:val="000D6749"/>
    <w:rsid w:val="000E7110"/>
    <w:rsid w:val="000E7290"/>
    <w:rsid w:val="00100E53"/>
    <w:rsid w:val="001020BA"/>
    <w:rsid w:val="00105E40"/>
    <w:rsid w:val="0011213A"/>
    <w:rsid w:val="00120630"/>
    <w:rsid w:val="00125157"/>
    <w:rsid w:val="00130CFD"/>
    <w:rsid w:val="00135826"/>
    <w:rsid w:val="00136948"/>
    <w:rsid w:val="00146B45"/>
    <w:rsid w:val="00160C8B"/>
    <w:rsid w:val="00180873"/>
    <w:rsid w:val="00181F05"/>
    <w:rsid w:val="0018290F"/>
    <w:rsid w:val="001862CE"/>
    <w:rsid w:val="001A3820"/>
    <w:rsid w:val="001C50D7"/>
    <w:rsid w:val="001E3FDA"/>
    <w:rsid w:val="001F41E5"/>
    <w:rsid w:val="001F56FB"/>
    <w:rsid w:val="00201EB8"/>
    <w:rsid w:val="00202314"/>
    <w:rsid w:val="00202AFD"/>
    <w:rsid w:val="0020796B"/>
    <w:rsid w:val="00211111"/>
    <w:rsid w:val="00212B41"/>
    <w:rsid w:val="002200D7"/>
    <w:rsid w:val="0022567F"/>
    <w:rsid w:val="00234340"/>
    <w:rsid w:val="00236FCA"/>
    <w:rsid w:val="002501C1"/>
    <w:rsid w:val="002539C2"/>
    <w:rsid w:val="00282F11"/>
    <w:rsid w:val="0028411F"/>
    <w:rsid w:val="00296568"/>
    <w:rsid w:val="002C1899"/>
    <w:rsid w:val="002C2E60"/>
    <w:rsid w:val="002D0FE3"/>
    <w:rsid w:val="002E3BC1"/>
    <w:rsid w:val="002E61CE"/>
    <w:rsid w:val="002E7392"/>
    <w:rsid w:val="00300469"/>
    <w:rsid w:val="00302C0E"/>
    <w:rsid w:val="003036FF"/>
    <w:rsid w:val="003075DD"/>
    <w:rsid w:val="00310C6F"/>
    <w:rsid w:val="00325A10"/>
    <w:rsid w:val="00327330"/>
    <w:rsid w:val="00352729"/>
    <w:rsid w:val="00362C95"/>
    <w:rsid w:val="003656C2"/>
    <w:rsid w:val="00366504"/>
    <w:rsid w:val="0036796C"/>
    <w:rsid w:val="00373964"/>
    <w:rsid w:val="003853CC"/>
    <w:rsid w:val="00392D41"/>
    <w:rsid w:val="00393226"/>
    <w:rsid w:val="00397FC9"/>
    <w:rsid w:val="003C2028"/>
    <w:rsid w:val="003C3F2D"/>
    <w:rsid w:val="003C4440"/>
    <w:rsid w:val="003C4465"/>
    <w:rsid w:val="003C4E8F"/>
    <w:rsid w:val="003C776A"/>
    <w:rsid w:val="003D6B6E"/>
    <w:rsid w:val="003E0884"/>
    <w:rsid w:val="003E2348"/>
    <w:rsid w:val="003F38DA"/>
    <w:rsid w:val="003F3CA8"/>
    <w:rsid w:val="003F6ECA"/>
    <w:rsid w:val="004033C2"/>
    <w:rsid w:val="00405624"/>
    <w:rsid w:val="00410545"/>
    <w:rsid w:val="00414362"/>
    <w:rsid w:val="0041611A"/>
    <w:rsid w:val="0041687B"/>
    <w:rsid w:val="00424C23"/>
    <w:rsid w:val="00425141"/>
    <w:rsid w:val="00426CE2"/>
    <w:rsid w:val="0043021D"/>
    <w:rsid w:val="00432127"/>
    <w:rsid w:val="00433893"/>
    <w:rsid w:val="004406D5"/>
    <w:rsid w:val="0044486A"/>
    <w:rsid w:val="00445ABF"/>
    <w:rsid w:val="004541F4"/>
    <w:rsid w:val="00456A1E"/>
    <w:rsid w:val="00460A23"/>
    <w:rsid w:val="00460F05"/>
    <w:rsid w:val="004655B5"/>
    <w:rsid w:val="0046646D"/>
    <w:rsid w:val="00466E65"/>
    <w:rsid w:val="0046736B"/>
    <w:rsid w:val="00475315"/>
    <w:rsid w:val="00482CD6"/>
    <w:rsid w:val="0048334E"/>
    <w:rsid w:val="00485067"/>
    <w:rsid w:val="0048783A"/>
    <w:rsid w:val="004914DC"/>
    <w:rsid w:val="00493314"/>
    <w:rsid w:val="00496B4F"/>
    <w:rsid w:val="004A32F3"/>
    <w:rsid w:val="004A71E0"/>
    <w:rsid w:val="004B12C9"/>
    <w:rsid w:val="004B5632"/>
    <w:rsid w:val="004C58B9"/>
    <w:rsid w:val="004C5D91"/>
    <w:rsid w:val="004D00E1"/>
    <w:rsid w:val="004D2A92"/>
    <w:rsid w:val="004E1B56"/>
    <w:rsid w:val="004E4D69"/>
    <w:rsid w:val="004F083B"/>
    <w:rsid w:val="004F1C1E"/>
    <w:rsid w:val="004F2C63"/>
    <w:rsid w:val="004F68BB"/>
    <w:rsid w:val="005018B5"/>
    <w:rsid w:val="00511D27"/>
    <w:rsid w:val="005202D7"/>
    <w:rsid w:val="00522CB4"/>
    <w:rsid w:val="005413AC"/>
    <w:rsid w:val="005614D1"/>
    <w:rsid w:val="0057240F"/>
    <w:rsid w:val="00577B06"/>
    <w:rsid w:val="00584B26"/>
    <w:rsid w:val="005874DB"/>
    <w:rsid w:val="00587E41"/>
    <w:rsid w:val="00592631"/>
    <w:rsid w:val="005A4536"/>
    <w:rsid w:val="005A72AD"/>
    <w:rsid w:val="005B052C"/>
    <w:rsid w:val="005B0A5D"/>
    <w:rsid w:val="005B262F"/>
    <w:rsid w:val="005C4798"/>
    <w:rsid w:val="005C5746"/>
    <w:rsid w:val="00604EDE"/>
    <w:rsid w:val="00610AF5"/>
    <w:rsid w:val="00622D67"/>
    <w:rsid w:val="00674631"/>
    <w:rsid w:val="006840E9"/>
    <w:rsid w:val="006B061D"/>
    <w:rsid w:val="006B6B35"/>
    <w:rsid w:val="006B73C3"/>
    <w:rsid w:val="006C2570"/>
    <w:rsid w:val="006C548F"/>
    <w:rsid w:val="006D18BF"/>
    <w:rsid w:val="006D356C"/>
    <w:rsid w:val="006E00DB"/>
    <w:rsid w:val="006E4017"/>
    <w:rsid w:val="006E4203"/>
    <w:rsid w:val="006F5E7B"/>
    <w:rsid w:val="00707605"/>
    <w:rsid w:val="00713AEC"/>
    <w:rsid w:val="00723B5A"/>
    <w:rsid w:val="00732631"/>
    <w:rsid w:val="00750FF3"/>
    <w:rsid w:val="007551EF"/>
    <w:rsid w:val="007679E4"/>
    <w:rsid w:val="00784B05"/>
    <w:rsid w:val="0078601B"/>
    <w:rsid w:val="00786DD0"/>
    <w:rsid w:val="007953C0"/>
    <w:rsid w:val="007A5B88"/>
    <w:rsid w:val="007D3C05"/>
    <w:rsid w:val="007E2348"/>
    <w:rsid w:val="007E40C8"/>
    <w:rsid w:val="007E7179"/>
    <w:rsid w:val="00802570"/>
    <w:rsid w:val="0080522B"/>
    <w:rsid w:val="00816620"/>
    <w:rsid w:val="008173C7"/>
    <w:rsid w:val="0082782B"/>
    <w:rsid w:val="00831E6C"/>
    <w:rsid w:val="00835D9A"/>
    <w:rsid w:val="00844FCE"/>
    <w:rsid w:val="0085438C"/>
    <w:rsid w:val="00861680"/>
    <w:rsid w:val="00861EF7"/>
    <w:rsid w:val="00870E46"/>
    <w:rsid w:val="0087458B"/>
    <w:rsid w:val="00885233"/>
    <w:rsid w:val="00892E7C"/>
    <w:rsid w:val="0089471B"/>
    <w:rsid w:val="008C1FF7"/>
    <w:rsid w:val="008D0467"/>
    <w:rsid w:val="008D5FCF"/>
    <w:rsid w:val="008E2252"/>
    <w:rsid w:val="008E2867"/>
    <w:rsid w:val="008E7942"/>
    <w:rsid w:val="008F0F01"/>
    <w:rsid w:val="00915FDB"/>
    <w:rsid w:val="00937268"/>
    <w:rsid w:val="00943AB4"/>
    <w:rsid w:val="00947790"/>
    <w:rsid w:val="00954188"/>
    <w:rsid w:val="00955227"/>
    <w:rsid w:val="00956024"/>
    <w:rsid w:val="00964208"/>
    <w:rsid w:val="00964CEB"/>
    <w:rsid w:val="00967CF6"/>
    <w:rsid w:val="00974097"/>
    <w:rsid w:val="00980BC6"/>
    <w:rsid w:val="009819B1"/>
    <w:rsid w:val="0099431B"/>
    <w:rsid w:val="00996E4B"/>
    <w:rsid w:val="009A0417"/>
    <w:rsid w:val="009A1A75"/>
    <w:rsid w:val="009B09B8"/>
    <w:rsid w:val="009B28F2"/>
    <w:rsid w:val="009B6741"/>
    <w:rsid w:val="009C46BE"/>
    <w:rsid w:val="009C56FE"/>
    <w:rsid w:val="009C6F73"/>
    <w:rsid w:val="009D2190"/>
    <w:rsid w:val="009D7BCD"/>
    <w:rsid w:val="009E272C"/>
    <w:rsid w:val="009E3B0E"/>
    <w:rsid w:val="009E4D82"/>
    <w:rsid w:val="009F2546"/>
    <w:rsid w:val="00A031FB"/>
    <w:rsid w:val="00A057C4"/>
    <w:rsid w:val="00A07BFC"/>
    <w:rsid w:val="00A11549"/>
    <w:rsid w:val="00A1790A"/>
    <w:rsid w:val="00A344EB"/>
    <w:rsid w:val="00A4068D"/>
    <w:rsid w:val="00A46427"/>
    <w:rsid w:val="00A60061"/>
    <w:rsid w:val="00A61BBD"/>
    <w:rsid w:val="00A642B8"/>
    <w:rsid w:val="00A77593"/>
    <w:rsid w:val="00A801BA"/>
    <w:rsid w:val="00A86551"/>
    <w:rsid w:val="00A961BC"/>
    <w:rsid w:val="00A97491"/>
    <w:rsid w:val="00AA1A68"/>
    <w:rsid w:val="00AA321B"/>
    <w:rsid w:val="00AA713E"/>
    <w:rsid w:val="00AB5C8A"/>
    <w:rsid w:val="00AD62F3"/>
    <w:rsid w:val="00AE0FB6"/>
    <w:rsid w:val="00AE2D6B"/>
    <w:rsid w:val="00B03F11"/>
    <w:rsid w:val="00B059CD"/>
    <w:rsid w:val="00B10855"/>
    <w:rsid w:val="00B22DEC"/>
    <w:rsid w:val="00B259E0"/>
    <w:rsid w:val="00B360B8"/>
    <w:rsid w:val="00B37BD0"/>
    <w:rsid w:val="00B473C2"/>
    <w:rsid w:val="00B5309A"/>
    <w:rsid w:val="00B5434C"/>
    <w:rsid w:val="00B55119"/>
    <w:rsid w:val="00B63FB6"/>
    <w:rsid w:val="00B66368"/>
    <w:rsid w:val="00B710BA"/>
    <w:rsid w:val="00B77A86"/>
    <w:rsid w:val="00B81291"/>
    <w:rsid w:val="00B83506"/>
    <w:rsid w:val="00B847E0"/>
    <w:rsid w:val="00B86E63"/>
    <w:rsid w:val="00B9115A"/>
    <w:rsid w:val="00B91C98"/>
    <w:rsid w:val="00B92F55"/>
    <w:rsid w:val="00BA27EA"/>
    <w:rsid w:val="00BB2FD1"/>
    <w:rsid w:val="00BB3337"/>
    <w:rsid w:val="00BB69EE"/>
    <w:rsid w:val="00BC7AA4"/>
    <w:rsid w:val="00BE39B0"/>
    <w:rsid w:val="00BE3AEF"/>
    <w:rsid w:val="00BF3F17"/>
    <w:rsid w:val="00BF703C"/>
    <w:rsid w:val="00C049BF"/>
    <w:rsid w:val="00C10D21"/>
    <w:rsid w:val="00C12418"/>
    <w:rsid w:val="00C145C3"/>
    <w:rsid w:val="00C151E3"/>
    <w:rsid w:val="00C15837"/>
    <w:rsid w:val="00C16566"/>
    <w:rsid w:val="00C17DBC"/>
    <w:rsid w:val="00C21E5C"/>
    <w:rsid w:val="00C26428"/>
    <w:rsid w:val="00C30EDA"/>
    <w:rsid w:val="00C34C12"/>
    <w:rsid w:val="00C41BDC"/>
    <w:rsid w:val="00C44285"/>
    <w:rsid w:val="00C62FEA"/>
    <w:rsid w:val="00C74251"/>
    <w:rsid w:val="00C753DE"/>
    <w:rsid w:val="00C9022E"/>
    <w:rsid w:val="00C9135B"/>
    <w:rsid w:val="00C96240"/>
    <w:rsid w:val="00CA4E11"/>
    <w:rsid w:val="00CA56AC"/>
    <w:rsid w:val="00CC053A"/>
    <w:rsid w:val="00CC42DC"/>
    <w:rsid w:val="00CE1474"/>
    <w:rsid w:val="00CE17F6"/>
    <w:rsid w:val="00CF110D"/>
    <w:rsid w:val="00CF27E2"/>
    <w:rsid w:val="00CF678F"/>
    <w:rsid w:val="00D03902"/>
    <w:rsid w:val="00D14E2F"/>
    <w:rsid w:val="00D15144"/>
    <w:rsid w:val="00D17071"/>
    <w:rsid w:val="00D20BFC"/>
    <w:rsid w:val="00D239E8"/>
    <w:rsid w:val="00D33222"/>
    <w:rsid w:val="00D33F19"/>
    <w:rsid w:val="00D407DB"/>
    <w:rsid w:val="00D553A4"/>
    <w:rsid w:val="00D577C9"/>
    <w:rsid w:val="00D66C72"/>
    <w:rsid w:val="00D6745B"/>
    <w:rsid w:val="00D75444"/>
    <w:rsid w:val="00D75C69"/>
    <w:rsid w:val="00D75EEB"/>
    <w:rsid w:val="00D833FB"/>
    <w:rsid w:val="00D83AE5"/>
    <w:rsid w:val="00D849E4"/>
    <w:rsid w:val="00D93DAD"/>
    <w:rsid w:val="00DA28A6"/>
    <w:rsid w:val="00DC1E85"/>
    <w:rsid w:val="00DC5700"/>
    <w:rsid w:val="00DC6217"/>
    <w:rsid w:val="00DD0A86"/>
    <w:rsid w:val="00DD22E6"/>
    <w:rsid w:val="00DE5F51"/>
    <w:rsid w:val="00DF6A2D"/>
    <w:rsid w:val="00E0018F"/>
    <w:rsid w:val="00E016C3"/>
    <w:rsid w:val="00E041E2"/>
    <w:rsid w:val="00E05C32"/>
    <w:rsid w:val="00E21C90"/>
    <w:rsid w:val="00E3386C"/>
    <w:rsid w:val="00E34C55"/>
    <w:rsid w:val="00E36BB8"/>
    <w:rsid w:val="00E42C35"/>
    <w:rsid w:val="00E4490C"/>
    <w:rsid w:val="00E54884"/>
    <w:rsid w:val="00E80CB4"/>
    <w:rsid w:val="00E8675F"/>
    <w:rsid w:val="00E92281"/>
    <w:rsid w:val="00E9245D"/>
    <w:rsid w:val="00E92826"/>
    <w:rsid w:val="00EB0D7A"/>
    <w:rsid w:val="00EB4763"/>
    <w:rsid w:val="00EC10D0"/>
    <w:rsid w:val="00ED2519"/>
    <w:rsid w:val="00ED608F"/>
    <w:rsid w:val="00ED7298"/>
    <w:rsid w:val="00EE2927"/>
    <w:rsid w:val="00EF2814"/>
    <w:rsid w:val="00EF2B33"/>
    <w:rsid w:val="00F0445A"/>
    <w:rsid w:val="00F11FC1"/>
    <w:rsid w:val="00F136FD"/>
    <w:rsid w:val="00F1413B"/>
    <w:rsid w:val="00F169A7"/>
    <w:rsid w:val="00F209AC"/>
    <w:rsid w:val="00F22742"/>
    <w:rsid w:val="00F24EFB"/>
    <w:rsid w:val="00F33BF5"/>
    <w:rsid w:val="00F35BFE"/>
    <w:rsid w:val="00F41480"/>
    <w:rsid w:val="00F507F4"/>
    <w:rsid w:val="00F57945"/>
    <w:rsid w:val="00F60BEC"/>
    <w:rsid w:val="00F66B62"/>
    <w:rsid w:val="00F70993"/>
    <w:rsid w:val="00F80830"/>
    <w:rsid w:val="00F82ED3"/>
    <w:rsid w:val="00F86471"/>
    <w:rsid w:val="00FA7DF1"/>
    <w:rsid w:val="00FB26EF"/>
    <w:rsid w:val="00FD5168"/>
    <w:rsid w:val="013F7D81"/>
    <w:rsid w:val="037204C1"/>
    <w:rsid w:val="05331B0F"/>
    <w:rsid w:val="065B4F5F"/>
    <w:rsid w:val="067C1CAF"/>
    <w:rsid w:val="07451627"/>
    <w:rsid w:val="080B6E79"/>
    <w:rsid w:val="08212057"/>
    <w:rsid w:val="082A5D5C"/>
    <w:rsid w:val="0F5810E9"/>
    <w:rsid w:val="127A53A2"/>
    <w:rsid w:val="147C6F02"/>
    <w:rsid w:val="156143F3"/>
    <w:rsid w:val="21C338DF"/>
    <w:rsid w:val="22BD48E0"/>
    <w:rsid w:val="290838E3"/>
    <w:rsid w:val="2FFC06BC"/>
    <w:rsid w:val="334C1969"/>
    <w:rsid w:val="34211802"/>
    <w:rsid w:val="35CC5D81"/>
    <w:rsid w:val="37DF0181"/>
    <w:rsid w:val="3A302E3C"/>
    <w:rsid w:val="3B057A44"/>
    <w:rsid w:val="3B855D3A"/>
    <w:rsid w:val="43F938CB"/>
    <w:rsid w:val="453045A2"/>
    <w:rsid w:val="4DE13406"/>
    <w:rsid w:val="51586114"/>
    <w:rsid w:val="520352CB"/>
    <w:rsid w:val="544E0BE6"/>
    <w:rsid w:val="5F6F749C"/>
    <w:rsid w:val="62D862E6"/>
    <w:rsid w:val="69396B11"/>
    <w:rsid w:val="694A4188"/>
    <w:rsid w:val="6B9775CF"/>
    <w:rsid w:val="6C0B529B"/>
    <w:rsid w:val="796D1BEE"/>
    <w:rsid w:val="7F7D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611E"/>
  <w15:docId w15:val="{3756D9A4-0646-4C4F-83A4-CB7BE7D7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4D4D4D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4D4D4D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031FB"/>
    <w:pPr>
      <w:keepNext/>
      <w:overflowPunct w:val="0"/>
      <w:autoSpaceDE w:val="0"/>
      <w:autoSpaceDN w:val="0"/>
      <w:adjustRightInd w:val="0"/>
      <w:spacing w:before="240" w:after="60" w:line="240" w:lineRule="auto"/>
      <w:ind w:firstLine="709"/>
      <w:jc w:val="both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F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A031FB"/>
    <w:pPr>
      <w:overflowPunct w:val="0"/>
      <w:autoSpaceDE w:val="0"/>
      <w:autoSpaceDN w:val="0"/>
      <w:adjustRightInd w:val="0"/>
      <w:spacing w:before="240" w:after="6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Sample"/>
    <w:basedOn w:val="a0"/>
    <w:uiPriority w:val="99"/>
    <w:semiHidden/>
    <w:unhideWhenUsed/>
    <w:rPr>
      <w:rFonts w:ascii="monospace" w:eastAsia="monospace" w:hAnsi="monospace" w:cs="monospace" w:hint="default"/>
      <w:sz w:val="21"/>
      <w:szCs w:val="21"/>
    </w:rPr>
  </w:style>
  <w:style w:type="character" w:styleId="a3">
    <w:name w:val="FollowedHyperlink"/>
    <w:basedOn w:val="a0"/>
    <w:uiPriority w:val="99"/>
    <w:unhideWhenUsed/>
    <w:rPr>
      <w:color w:val="3272C0"/>
      <w:u w:val="none"/>
    </w:rPr>
  </w:style>
  <w:style w:type="character" w:styleId="a4">
    <w:name w:val="Emphasis"/>
    <w:basedOn w:val="a0"/>
    <w:qFormat/>
    <w:rPr>
      <w:rFonts w:ascii="Arial" w:eastAsia="Arial" w:hAnsi="Arial" w:cs="Arial" w:hint="default"/>
      <w:sz w:val="21"/>
      <w:szCs w:val="21"/>
    </w:rPr>
  </w:style>
  <w:style w:type="character" w:styleId="a5">
    <w:name w:val="Hyperlink"/>
    <w:basedOn w:val="a0"/>
    <w:unhideWhenUsed/>
    <w:qFormat/>
    <w:rPr>
      <w:color w:val="3272C0"/>
      <w:u w:val="none"/>
    </w:rPr>
  </w:style>
  <w:style w:type="character" w:styleId="HTML0">
    <w:name w:val="HTML Keyboard"/>
    <w:basedOn w:val="a0"/>
    <w:uiPriority w:val="99"/>
    <w:semiHidden/>
    <w:unhideWhenUsed/>
    <w:rPr>
      <w:rFonts w:ascii="monospace" w:eastAsia="monospace" w:hAnsi="monospace" w:cs="monospace" w:hint="default"/>
      <w:sz w:val="21"/>
      <w:szCs w:val="21"/>
    </w:rPr>
  </w:style>
  <w:style w:type="character" w:styleId="HTML1">
    <w:name w:val="HTML Code"/>
    <w:basedOn w:val="a0"/>
    <w:uiPriority w:val="99"/>
    <w:semiHidden/>
    <w:unhideWhenUsed/>
    <w:rPr>
      <w:rFonts w:ascii="monospace" w:eastAsia="monospace" w:hAnsi="monospace" w:cs="monospace"/>
      <w:sz w:val="21"/>
      <w:szCs w:val="21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a6">
    <w:name w:val="Strong"/>
    <w:basedOn w:val="a0"/>
    <w:uiPriority w:val="22"/>
    <w:qFormat/>
    <w:rPr>
      <w:rFonts w:ascii="Arial" w:eastAsia="Arial" w:hAnsi="Arial" w:cs="Arial"/>
      <w:b/>
      <w:bCs/>
      <w:sz w:val="21"/>
      <w:szCs w:val="21"/>
    </w:rPr>
  </w:style>
  <w:style w:type="paragraph" w:styleId="a7">
    <w:name w:val="Balloon Text"/>
    <w:basedOn w:val="a"/>
    <w:link w:val="a8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3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rmal (Web)"/>
    <w:uiPriority w:val="99"/>
    <w:semiHidden/>
    <w:unhideWhenUsed/>
    <w:pPr>
      <w:spacing w:after="210"/>
    </w:pPr>
    <w:rPr>
      <w:sz w:val="24"/>
      <w:szCs w:val="24"/>
      <w:lang w:val="en-US" w:eastAsia="zh-CN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basedOn w:val="a0"/>
    <w:link w:val="a7"/>
    <w:qFormat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styleId="ac">
    <w:name w:val="No Spacing"/>
    <w:qFormat/>
    <w:rPr>
      <w:rFonts w:ascii="Calibri" w:eastAsia="Times New Roman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color w:val="4D4D4D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color w:val="4D4D4D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10">
    <w:name w:val="s_10"/>
    <w:rPr>
      <w:b/>
      <w:bCs/>
      <w:color w:val="22272F"/>
      <w:sz w:val="24"/>
      <w:szCs w:val="24"/>
    </w:rPr>
  </w:style>
  <w:style w:type="character" w:customStyle="1" w:styleId="txt26">
    <w:name w:val="txt26"/>
    <w:qFormat/>
  </w:style>
  <w:style w:type="character" w:customStyle="1" w:styleId="rtf">
    <w:name w:val="rtf"/>
    <w:qFormat/>
  </w:style>
  <w:style w:type="character" w:customStyle="1" w:styleId="jpeg">
    <w:name w:val="jpeg"/>
    <w:qFormat/>
  </w:style>
  <w:style w:type="character" w:customStyle="1" w:styleId="jpeg1">
    <w:name w:val="jpeg1"/>
  </w:style>
  <w:style w:type="character" w:customStyle="1" w:styleId="hover5">
    <w:name w:val="hover5"/>
    <w:qFormat/>
    <w:rPr>
      <w:u w:val="single"/>
    </w:rPr>
  </w:style>
  <w:style w:type="character" w:customStyle="1" w:styleId="hover6">
    <w:name w:val="hover6"/>
    <w:qFormat/>
  </w:style>
  <w:style w:type="character" w:customStyle="1" w:styleId="selected">
    <w:name w:val="selected"/>
    <w:rPr>
      <w:u w:val="single"/>
    </w:rPr>
  </w:style>
  <w:style w:type="character" w:customStyle="1" w:styleId="bx-context-button-text">
    <w:name w:val="bx-context-button-text"/>
    <w:qFormat/>
  </w:style>
  <w:style w:type="character" w:customStyle="1" w:styleId="xls">
    <w:name w:val="xls"/>
    <w:qFormat/>
  </w:style>
  <w:style w:type="character" w:customStyle="1" w:styleId="xls1">
    <w:name w:val="xls1"/>
    <w:qFormat/>
  </w:style>
  <w:style w:type="character" w:customStyle="1" w:styleId="bx-context-button-icon">
    <w:name w:val="bx-context-button-icon"/>
    <w:qFormat/>
  </w:style>
  <w:style w:type="character" w:customStyle="1" w:styleId="pdf">
    <w:name w:val="pdf"/>
    <w:qFormat/>
  </w:style>
  <w:style w:type="character" w:customStyle="1" w:styleId="pdf1">
    <w:name w:val="pdf1"/>
    <w:qFormat/>
  </w:style>
  <w:style w:type="character" w:customStyle="1" w:styleId="ppt">
    <w:name w:val="ppt"/>
    <w:qFormat/>
  </w:style>
  <w:style w:type="character" w:customStyle="1" w:styleId="ppt1">
    <w:name w:val="ppt1"/>
    <w:qFormat/>
  </w:style>
  <w:style w:type="character" w:customStyle="1" w:styleId="doc">
    <w:name w:val="doc"/>
    <w:qFormat/>
  </w:style>
  <w:style w:type="character" w:customStyle="1" w:styleId="doc1">
    <w:name w:val="doc1"/>
    <w:qFormat/>
  </w:style>
  <w:style w:type="character" w:customStyle="1" w:styleId="docx">
    <w:name w:val="docx"/>
    <w:qFormat/>
  </w:style>
  <w:style w:type="character" w:customStyle="1" w:styleId="docx1">
    <w:name w:val="docx1"/>
    <w:qFormat/>
  </w:style>
  <w:style w:type="character" w:customStyle="1" w:styleId="xlsx">
    <w:name w:val="xlsx"/>
    <w:qFormat/>
  </w:style>
  <w:style w:type="character" w:customStyle="1" w:styleId="xlsx1">
    <w:name w:val="xlsx1"/>
  </w:style>
  <w:style w:type="character" w:customStyle="1" w:styleId="png">
    <w:name w:val="png"/>
    <w:qFormat/>
  </w:style>
  <w:style w:type="character" w:customStyle="1" w:styleId="png1">
    <w:name w:val="png1"/>
  </w:style>
  <w:style w:type="character" w:customStyle="1" w:styleId="zip">
    <w:name w:val="zip"/>
    <w:qFormat/>
  </w:style>
  <w:style w:type="character" w:customStyle="1" w:styleId="zip1">
    <w:name w:val="zip1"/>
    <w:qFormat/>
  </w:style>
  <w:style w:type="paragraph" w:customStyle="1" w:styleId="11">
    <w:name w:val="Обычный1"/>
    <w:basedOn w:val="a"/>
    <w:qFormat/>
  </w:style>
  <w:style w:type="character" w:customStyle="1" w:styleId="12">
    <w:name w:val="Основной шрифт абзаца1"/>
    <w:qFormat/>
  </w:style>
  <w:style w:type="character" w:styleId="ad">
    <w:name w:val="Unresolved Mention"/>
    <w:basedOn w:val="a0"/>
    <w:uiPriority w:val="99"/>
    <w:semiHidden/>
    <w:unhideWhenUsed/>
    <w:rsid w:val="00B63FB6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1E3FD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markdown-word">
    <w:name w:val="markdown-word"/>
    <w:basedOn w:val="a0"/>
    <w:rsid w:val="001E3FDA"/>
  </w:style>
  <w:style w:type="character" w:customStyle="1" w:styleId="30">
    <w:name w:val="Заголовок 3 Знак"/>
    <w:basedOn w:val="a0"/>
    <w:link w:val="3"/>
    <w:rsid w:val="00A031FB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A031FB"/>
    <w:rPr>
      <w:rFonts w:eastAsia="Times New Roman"/>
      <w:b/>
      <w:bCs/>
      <w:sz w:val="22"/>
      <w:szCs w:val="22"/>
      <w:lang w:val="x-none" w:eastAsia="x-none"/>
    </w:rPr>
  </w:style>
  <w:style w:type="paragraph" w:styleId="ae">
    <w:name w:val="header"/>
    <w:basedOn w:val="a"/>
    <w:link w:val="af"/>
    <w:uiPriority w:val="99"/>
    <w:rsid w:val="00A031F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A031FB"/>
    <w:rPr>
      <w:rFonts w:eastAsia="Times New Roman"/>
      <w:sz w:val="28"/>
      <w:lang w:val="x-none" w:eastAsia="x-none"/>
    </w:rPr>
  </w:style>
  <w:style w:type="character" w:styleId="af0">
    <w:name w:val="page number"/>
    <w:basedOn w:val="a0"/>
    <w:rsid w:val="00A031FB"/>
  </w:style>
  <w:style w:type="paragraph" w:customStyle="1" w:styleId="DateNum">
    <w:name w:val="DateNum"/>
    <w:basedOn w:val="a"/>
    <w:link w:val="DateNum0"/>
    <w:rsid w:val="00A031FB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ateNum0">
    <w:name w:val="DateNum Знак"/>
    <w:link w:val="DateNum"/>
    <w:rsid w:val="00A031FB"/>
    <w:rPr>
      <w:rFonts w:eastAsia="Times New Roman"/>
      <w:sz w:val="28"/>
    </w:rPr>
  </w:style>
  <w:style w:type="paragraph" w:styleId="13">
    <w:name w:val="toc 1"/>
    <w:basedOn w:val="a"/>
    <w:next w:val="a"/>
    <w:semiHidden/>
    <w:rsid w:val="00A031FB"/>
    <w:pPr>
      <w:widowControl w:val="0"/>
      <w:tabs>
        <w:tab w:val="right" w:leader="dot" w:pos="9639"/>
      </w:tabs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144"/>
      <w:szCs w:val="20"/>
      <w:lang w:eastAsia="ru-RU"/>
    </w:rPr>
  </w:style>
  <w:style w:type="paragraph" w:customStyle="1" w:styleId="HeadDoc">
    <w:name w:val="HeadDoc"/>
    <w:basedOn w:val="a"/>
    <w:link w:val="HeadDoc0"/>
    <w:rsid w:val="00A031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Doc0">
    <w:name w:val="HeadDoc Знак"/>
    <w:link w:val="HeadDoc"/>
    <w:locked/>
    <w:rsid w:val="00A031FB"/>
    <w:rPr>
      <w:rFonts w:eastAsia="Times New Roman"/>
      <w:sz w:val="28"/>
    </w:rPr>
  </w:style>
  <w:style w:type="paragraph" w:styleId="af1">
    <w:name w:val="footer"/>
    <w:basedOn w:val="a"/>
    <w:link w:val="af2"/>
    <w:rsid w:val="00A031FB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2">
    <w:name w:val="Нижний колонтитул Знак"/>
    <w:basedOn w:val="a0"/>
    <w:link w:val="af1"/>
    <w:rsid w:val="00A031FB"/>
    <w:rPr>
      <w:rFonts w:eastAsia="Times New Roman"/>
      <w:sz w:val="28"/>
      <w:lang w:val="x-none" w:eastAsia="x-none"/>
    </w:rPr>
  </w:style>
  <w:style w:type="paragraph" w:styleId="af3">
    <w:name w:val="Body Text"/>
    <w:basedOn w:val="a"/>
    <w:link w:val="af4"/>
    <w:rsid w:val="00A031FB"/>
    <w:pPr>
      <w:overflowPunct w:val="0"/>
      <w:autoSpaceDE w:val="0"/>
      <w:autoSpaceDN w:val="0"/>
      <w:adjustRightInd w:val="0"/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A031FB"/>
    <w:rPr>
      <w:rFonts w:eastAsia="Times New Roman"/>
      <w:sz w:val="28"/>
      <w:lang w:val="x-none" w:eastAsia="x-none"/>
    </w:rPr>
  </w:style>
  <w:style w:type="paragraph" w:customStyle="1" w:styleId="BodyText21">
    <w:name w:val="Body Text 21"/>
    <w:basedOn w:val="a"/>
    <w:rsid w:val="00A031FB"/>
    <w:pPr>
      <w:keepLines/>
      <w:widowControl w:val="0"/>
      <w:spacing w:after="0" w:line="320" w:lineRule="exact"/>
      <w:ind w:left="64" w:firstLine="65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A031FB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Body Text Indent"/>
    <w:basedOn w:val="a"/>
    <w:link w:val="af6"/>
    <w:rsid w:val="00A031FB"/>
    <w:pPr>
      <w:overflowPunct w:val="0"/>
      <w:autoSpaceDE w:val="0"/>
      <w:autoSpaceDN w:val="0"/>
      <w:adjustRightInd w:val="0"/>
      <w:spacing w:after="120" w:line="240" w:lineRule="auto"/>
      <w:ind w:left="283"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rsid w:val="00A031FB"/>
    <w:rPr>
      <w:rFonts w:eastAsia="Times New Roman"/>
      <w:sz w:val="28"/>
      <w:lang w:val="x-none" w:eastAsia="x-none"/>
    </w:rPr>
  </w:style>
  <w:style w:type="paragraph" w:customStyle="1" w:styleId="ConsPlusNormal">
    <w:name w:val="ConsPlusNormal"/>
    <w:rsid w:val="00A031F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A031FB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24">
    <w:name w:val="Body Text Indent 2"/>
    <w:basedOn w:val="a"/>
    <w:link w:val="25"/>
    <w:rsid w:val="00A031FB"/>
    <w:pPr>
      <w:overflowPunct w:val="0"/>
      <w:autoSpaceDE w:val="0"/>
      <w:autoSpaceDN w:val="0"/>
      <w:adjustRightInd w:val="0"/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A031FB"/>
    <w:rPr>
      <w:rFonts w:eastAsia="Times New Roman"/>
      <w:sz w:val="28"/>
      <w:lang w:val="x-none" w:eastAsia="x-none"/>
    </w:rPr>
  </w:style>
  <w:style w:type="paragraph" w:customStyle="1" w:styleId="26">
    <w:name w:val="Обычный2"/>
    <w:rsid w:val="00A031FB"/>
    <w:pPr>
      <w:keepLines/>
      <w:spacing w:line="320" w:lineRule="exact"/>
      <w:ind w:firstLine="567"/>
      <w:jc w:val="both"/>
    </w:pPr>
    <w:rPr>
      <w:rFonts w:eastAsia="Times New Roman"/>
      <w:sz w:val="28"/>
    </w:rPr>
  </w:style>
  <w:style w:type="paragraph" w:customStyle="1" w:styleId="ConsNonformat">
    <w:name w:val="ConsNonformat"/>
    <w:rsid w:val="00A031FB"/>
    <w:pPr>
      <w:widowControl w:val="0"/>
      <w:autoSpaceDE w:val="0"/>
      <w:autoSpaceDN w:val="0"/>
      <w:adjustRightInd w:val="0"/>
    </w:pPr>
    <w:rPr>
      <w:rFonts w:ascii="Courier New" w:eastAsia="Times New Roman" w:hAnsi="Courier New"/>
    </w:rPr>
  </w:style>
  <w:style w:type="paragraph" w:customStyle="1" w:styleId="af7">
    <w:basedOn w:val="a"/>
    <w:next w:val="af8"/>
    <w:link w:val="af9"/>
    <w:qFormat/>
    <w:rsid w:val="00A031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a">
    <w:name w:val="Plain Text"/>
    <w:basedOn w:val="a"/>
    <w:link w:val="afb"/>
    <w:rsid w:val="00A031F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b">
    <w:name w:val="Текст Знак"/>
    <w:basedOn w:val="a0"/>
    <w:link w:val="afa"/>
    <w:rsid w:val="00A031FB"/>
    <w:rPr>
      <w:rFonts w:ascii="Courier New" w:eastAsia="Times New Roman" w:hAnsi="Courier New"/>
      <w:lang w:val="x-none" w:eastAsia="x-none"/>
    </w:rPr>
  </w:style>
  <w:style w:type="paragraph" w:customStyle="1" w:styleId="consplustitle0">
    <w:name w:val="consplustitle"/>
    <w:basedOn w:val="a"/>
    <w:rsid w:val="00A0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A031FB"/>
    <w:rPr>
      <w:rFonts w:ascii="Times New Roman" w:hAnsi="Times New Roman" w:cs="Times New Roman" w:hint="default"/>
      <w:sz w:val="26"/>
      <w:szCs w:val="26"/>
    </w:rPr>
  </w:style>
  <w:style w:type="paragraph" w:styleId="afc">
    <w:name w:val="footnote text"/>
    <w:basedOn w:val="a"/>
    <w:link w:val="afd"/>
    <w:rsid w:val="00A031FB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val="x-none" w:eastAsia="x-none"/>
    </w:rPr>
  </w:style>
  <w:style w:type="character" w:customStyle="1" w:styleId="afd">
    <w:name w:val="Текст сноски Знак"/>
    <w:basedOn w:val="a0"/>
    <w:link w:val="afc"/>
    <w:rsid w:val="00A031FB"/>
    <w:rPr>
      <w:rFonts w:ascii="Lucida Sans Unicode" w:eastAsia="Times New Roman" w:hAnsi="Lucida Sans Unicode"/>
      <w:lang w:val="x-none" w:eastAsia="x-none"/>
    </w:rPr>
  </w:style>
  <w:style w:type="character" w:styleId="afe">
    <w:name w:val="footnote reference"/>
    <w:rsid w:val="00A031FB"/>
    <w:rPr>
      <w:vertAlign w:val="superscript"/>
    </w:rPr>
  </w:style>
  <w:style w:type="paragraph" w:customStyle="1" w:styleId="aff">
    <w:name w:val="Таблицы (моноширинный)"/>
    <w:basedOn w:val="a"/>
    <w:next w:val="a"/>
    <w:rsid w:val="00A031F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aff0">
    <w:name w:val="Знак Знак Знак"/>
    <w:basedOn w:val="a"/>
    <w:rsid w:val="00A031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1">
    <w:name w:val="Знак Знак Знак"/>
    <w:basedOn w:val="a"/>
    <w:rsid w:val="00A031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2">
    <w:name w:val="Гипертекстовая ссылка"/>
    <w:uiPriority w:val="99"/>
    <w:rsid w:val="00A031FB"/>
    <w:rPr>
      <w:color w:val="008000"/>
    </w:rPr>
  </w:style>
  <w:style w:type="paragraph" w:customStyle="1" w:styleId="ConsNormal">
    <w:name w:val="ConsNormal"/>
    <w:rsid w:val="00A031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A031F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9">
    <w:name w:val="Название Знак"/>
    <w:link w:val="af7"/>
    <w:rsid w:val="00A031FB"/>
    <w:rPr>
      <w:b/>
      <w:bCs/>
      <w:sz w:val="28"/>
      <w:szCs w:val="28"/>
    </w:rPr>
  </w:style>
  <w:style w:type="paragraph" w:customStyle="1" w:styleId="aff3">
    <w:name w:val="Нормальный (таблица)"/>
    <w:basedOn w:val="a"/>
    <w:next w:val="a"/>
    <w:uiPriority w:val="99"/>
    <w:rsid w:val="00A031FB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Стиль"/>
    <w:rsid w:val="00A031FB"/>
    <w:pPr>
      <w:ind w:firstLine="720"/>
      <w:jc w:val="both"/>
    </w:pPr>
    <w:rPr>
      <w:rFonts w:ascii="Arial" w:eastAsia="Times New Roman" w:hAnsi="Arial"/>
    </w:rPr>
  </w:style>
  <w:style w:type="character" w:customStyle="1" w:styleId="32">
    <w:name w:val="Основной текст 3 Знак"/>
    <w:link w:val="33"/>
    <w:locked/>
    <w:rsid w:val="00A031FB"/>
    <w:rPr>
      <w:sz w:val="16"/>
      <w:szCs w:val="16"/>
    </w:rPr>
  </w:style>
  <w:style w:type="paragraph" w:styleId="33">
    <w:name w:val="Body Text 3"/>
    <w:basedOn w:val="a"/>
    <w:link w:val="32"/>
    <w:rsid w:val="00A031FB"/>
    <w:pPr>
      <w:overflowPunct w:val="0"/>
      <w:autoSpaceDE w:val="0"/>
      <w:autoSpaceDN w:val="0"/>
      <w:adjustRightInd w:val="0"/>
      <w:spacing w:after="120" w:line="240" w:lineRule="auto"/>
      <w:ind w:firstLine="709"/>
      <w:jc w:val="both"/>
    </w:pPr>
    <w:rPr>
      <w:rFonts w:ascii="Times New Roman" w:eastAsia="SimSun" w:hAnsi="Times New Roman" w:cs="Times New Roman"/>
      <w:sz w:val="16"/>
      <w:szCs w:val="16"/>
      <w:lang w:eastAsia="ru-RU"/>
    </w:rPr>
  </w:style>
  <w:style w:type="character" w:customStyle="1" w:styleId="310">
    <w:name w:val="Основной текст 3 Знак1"/>
    <w:basedOn w:val="a0"/>
    <w:uiPriority w:val="99"/>
    <w:semiHidden/>
    <w:rsid w:val="00A031FB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27">
    <w:name w:val="Знак Знак2"/>
    <w:locked/>
    <w:rsid w:val="00A031FB"/>
    <w:rPr>
      <w:sz w:val="28"/>
      <w:lang w:val="ru-RU" w:eastAsia="ru-RU" w:bidi="ar-SA"/>
    </w:rPr>
  </w:style>
  <w:style w:type="paragraph" w:customStyle="1" w:styleId="Style5">
    <w:name w:val="Style5"/>
    <w:basedOn w:val="a"/>
    <w:rsid w:val="00A031FB"/>
    <w:pPr>
      <w:widowControl w:val="0"/>
      <w:autoSpaceDE w:val="0"/>
      <w:autoSpaceDN w:val="0"/>
      <w:adjustRightInd w:val="0"/>
      <w:spacing w:after="0" w:line="307" w:lineRule="exact"/>
      <w:ind w:firstLine="509"/>
      <w:jc w:val="both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A031FB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031FB"/>
    <w:pPr>
      <w:widowControl w:val="0"/>
      <w:autoSpaceDE w:val="0"/>
      <w:autoSpaceDN w:val="0"/>
      <w:adjustRightInd w:val="0"/>
      <w:spacing w:after="0" w:line="302" w:lineRule="exact"/>
      <w:ind w:firstLine="590"/>
      <w:jc w:val="both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aff5">
    <w:name w:val="Заголовок статьи"/>
    <w:basedOn w:val="a"/>
    <w:next w:val="a"/>
    <w:rsid w:val="00A031F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12">
    <w:name w:val="Font Style12"/>
    <w:rsid w:val="00A031FB"/>
    <w:rPr>
      <w:rFonts w:ascii="Times New Roman" w:hAnsi="Times New Roman" w:cs="Times New Roman" w:hint="default"/>
      <w:sz w:val="24"/>
      <w:szCs w:val="24"/>
    </w:rPr>
  </w:style>
  <w:style w:type="character" w:customStyle="1" w:styleId="aff6">
    <w:name w:val="Цветовое выделение"/>
    <w:rsid w:val="00A031FB"/>
    <w:rPr>
      <w:b/>
      <w:bCs w:val="0"/>
      <w:color w:val="000080"/>
    </w:rPr>
  </w:style>
  <w:style w:type="paragraph" w:styleId="aff7">
    <w:name w:val="Block Text"/>
    <w:basedOn w:val="a"/>
    <w:rsid w:val="00A031FB"/>
    <w:pPr>
      <w:keepLines/>
      <w:spacing w:after="0" w:line="320" w:lineRule="atLeast"/>
      <w:ind w:left="-142" w:right="283" w:firstLine="42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Знак Знак3"/>
    <w:locked/>
    <w:rsid w:val="00A031FB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A031FB"/>
  </w:style>
  <w:style w:type="paragraph" w:customStyle="1" w:styleId="Style8">
    <w:name w:val="Style8"/>
    <w:basedOn w:val="a"/>
    <w:rsid w:val="00A031FB"/>
    <w:pPr>
      <w:widowControl w:val="0"/>
      <w:autoSpaceDE w:val="0"/>
      <w:autoSpaceDN w:val="0"/>
      <w:adjustRightInd w:val="0"/>
      <w:spacing w:after="0" w:line="326" w:lineRule="exact"/>
      <w:ind w:firstLine="6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031FB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11">
    <w:name w:val="Font Style11"/>
    <w:rsid w:val="00A031FB"/>
    <w:rPr>
      <w:rFonts w:ascii="Times New Roman" w:hAnsi="Times New Roman" w:cs="Times New Roman" w:hint="default"/>
      <w:sz w:val="26"/>
      <w:szCs w:val="26"/>
    </w:rPr>
  </w:style>
  <w:style w:type="paragraph" w:customStyle="1" w:styleId="oaae1">
    <w:name w:val="oaae1"/>
    <w:basedOn w:val="a"/>
    <w:rsid w:val="00A031FB"/>
    <w:pPr>
      <w:overflowPunct w:val="0"/>
      <w:autoSpaceDE w:val="0"/>
      <w:autoSpaceDN w:val="0"/>
      <w:adjustRightInd w:val="0"/>
      <w:spacing w:after="0" w:line="32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0">
    <w:name w:val="consplusnonformat"/>
    <w:basedOn w:val="a"/>
    <w:rsid w:val="00A0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0">
    <w:name w:val="consplusnormal"/>
    <w:basedOn w:val="a"/>
    <w:rsid w:val="00A0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8">
    <w:name w:val="Подзаголовок Знак"/>
    <w:link w:val="aff9"/>
    <w:locked/>
    <w:rsid w:val="00A031FB"/>
    <w:rPr>
      <w:rFonts w:ascii="Arial" w:hAnsi="Arial" w:cs="Arial"/>
      <w:sz w:val="24"/>
      <w:szCs w:val="24"/>
    </w:rPr>
  </w:style>
  <w:style w:type="paragraph" w:styleId="aff9">
    <w:name w:val="Subtitle"/>
    <w:basedOn w:val="a"/>
    <w:link w:val="aff8"/>
    <w:qFormat/>
    <w:rsid w:val="00A031FB"/>
    <w:pPr>
      <w:spacing w:after="60" w:line="240" w:lineRule="auto"/>
      <w:jc w:val="center"/>
      <w:outlineLvl w:val="1"/>
    </w:pPr>
    <w:rPr>
      <w:rFonts w:ascii="Arial" w:eastAsia="SimSun" w:hAnsi="Arial" w:cs="Arial"/>
      <w:sz w:val="24"/>
      <w:szCs w:val="24"/>
      <w:lang w:eastAsia="ru-RU"/>
    </w:rPr>
  </w:style>
  <w:style w:type="character" w:customStyle="1" w:styleId="14">
    <w:name w:val="Подзаголовок Знак1"/>
    <w:basedOn w:val="a0"/>
    <w:uiPriority w:val="11"/>
    <w:rsid w:val="00A031F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numbering" w:customStyle="1" w:styleId="15">
    <w:name w:val="Нет списка1"/>
    <w:next w:val="a2"/>
    <w:uiPriority w:val="99"/>
    <w:semiHidden/>
    <w:unhideWhenUsed/>
    <w:rsid w:val="00A031FB"/>
  </w:style>
  <w:style w:type="paragraph" w:customStyle="1" w:styleId="xl65">
    <w:name w:val="xl65"/>
    <w:basedOn w:val="a"/>
    <w:rsid w:val="00A0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A0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A0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A0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A0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A03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A031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1"/>
    <w:next w:val="aa"/>
    <w:uiPriority w:val="59"/>
    <w:rsid w:val="00A031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0">
    <w:name w:val="List 0"/>
    <w:basedOn w:val="ImportWordListStyleDefinition1333026626"/>
    <w:semiHidden/>
    <w:rsid w:val="00A031FB"/>
    <w:pPr>
      <w:numPr>
        <w:numId w:val="1"/>
      </w:numPr>
      <w:tabs>
        <w:tab w:val="num" w:pos="360"/>
      </w:tabs>
      <w:ind w:left="360" w:firstLine="360"/>
    </w:pPr>
  </w:style>
  <w:style w:type="paragraph" w:customStyle="1" w:styleId="ImportWordListStyleDefinition1333026626">
    <w:name w:val="Import Word List Style Definition 1333026626"/>
    <w:rsid w:val="00A031FB"/>
    <w:pPr>
      <w:numPr>
        <w:numId w:val="2"/>
      </w:numPr>
    </w:pPr>
    <w:rPr>
      <w:rFonts w:eastAsia="Times New Roman"/>
    </w:rPr>
  </w:style>
  <w:style w:type="paragraph" w:customStyle="1" w:styleId="List1">
    <w:name w:val="List 1"/>
    <w:basedOn w:val="ImportWordListStyleDefinition1333026626"/>
    <w:semiHidden/>
    <w:rsid w:val="00A031FB"/>
    <w:pPr>
      <w:numPr>
        <w:numId w:val="4"/>
      </w:numPr>
    </w:pPr>
  </w:style>
  <w:style w:type="paragraph" w:customStyle="1" w:styleId="21">
    <w:name w:val="Список 21"/>
    <w:basedOn w:val="ImportWordListStyleDefinition1231386994"/>
    <w:semiHidden/>
    <w:rsid w:val="00A031FB"/>
    <w:pPr>
      <w:numPr>
        <w:numId w:val="6"/>
      </w:numPr>
    </w:pPr>
  </w:style>
  <w:style w:type="paragraph" w:customStyle="1" w:styleId="ImportWordListStyleDefinition1231386994">
    <w:name w:val="Import Word List Style Definition 1231386994"/>
    <w:rsid w:val="00A031FB"/>
    <w:pPr>
      <w:numPr>
        <w:numId w:val="7"/>
      </w:numPr>
    </w:pPr>
    <w:rPr>
      <w:rFonts w:eastAsia="Times New Roman"/>
    </w:rPr>
  </w:style>
  <w:style w:type="paragraph" w:customStyle="1" w:styleId="31">
    <w:name w:val="Список 31"/>
    <w:basedOn w:val="ImportWordListStyleDefinition1231386994"/>
    <w:semiHidden/>
    <w:rsid w:val="00A031FB"/>
    <w:pPr>
      <w:numPr>
        <w:numId w:val="9"/>
      </w:numPr>
    </w:pPr>
  </w:style>
  <w:style w:type="paragraph" w:customStyle="1" w:styleId="caaieiaie1">
    <w:name w:val="caaieiaie 1"/>
    <w:basedOn w:val="a"/>
    <w:next w:val="a"/>
    <w:rsid w:val="00A031FB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fa">
    <w:name w:val="annotation reference"/>
    <w:rsid w:val="00A031FB"/>
    <w:rPr>
      <w:sz w:val="16"/>
      <w:szCs w:val="16"/>
    </w:rPr>
  </w:style>
  <w:style w:type="paragraph" w:styleId="affb">
    <w:name w:val="annotation text"/>
    <w:basedOn w:val="a"/>
    <w:link w:val="affc"/>
    <w:rsid w:val="00A031FB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c">
    <w:name w:val="Текст примечания Знак"/>
    <w:basedOn w:val="a0"/>
    <w:link w:val="affb"/>
    <w:rsid w:val="00A031FB"/>
    <w:rPr>
      <w:rFonts w:eastAsia="Times New Roman"/>
    </w:rPr>
  </w:style>
  <w:style w:type="paragraph" w:styleId="affd">
    <w:name w:val="annotation subject"/>
    <w:basedOn w:val="affb"/>
    <w:next w:val="affb"/>
    <w:link w:val="affe"/>
    <w:rsid w:val="00A031FB"/>
    <w:rPr>
      <w:b/>
      <w:bCs/>
      <w:lang w:val="x-none" w:eastAsia="x-none"/>
    </w:rPr>
  </w:style>
  <w:style w:type="character" w:customStyle="1" w:styleId="affe">
    <w:name w:val="Тема примечания Знак"/>
    <w:basedOn w:val="affc"/>
    <w:link w:val="affd"/>
    <w:rsid w:val="00A031FB"/>
    <w:rPr>
      <w:rFonts w:eastAsia="Times New Roman"/>
      <w:b/>
      <w:bCs/>
      <w:lang w:val="x-none" w:eastAsia="x-none"/>
    </w:rPr>
  </w:style>
  <w:style w:type="table" w:customStyle="1" w:styleId="28">
    <w:name w:val="Сетка таблицы2"/>
    <w:basedOn w:val="a1"/>
    <w:next w:val="aa"/>
    <w:rsid w:val="00A031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">
    <w:name w:val="Нормальный"/>
    <w:rsid w:val="00A031FB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8">
    <w:name w:val="Title"/>
    <w:basedOn w:val="a"/>
    <w:next w:val="a"/>
    <w:link w:val="afff0"/>
    <w:uiPriority w:val="10"/>
    <w:qFormat/>
    <w:rsid w:val="00A031FB"/>
    <w:pPr>
      <w:overflowPunct w:val="0"/>
      <w:autoSpaceDE w:val="0"/>
      <w:autoSpaceDN w:val="0"/>
      <w:adjustRightInd w:val="0"/>
      <w:spacing w:after="0" w:line="240" w:lineRule="auto"/>
      <w:ind w:firstLine="709"/>
      <w:contextualSpacing/>
      <w:jc w:val="both"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f0">
    <w:name w:val="Заголовок Знак"/>
    <w:basedOn w:val="a0"/>
    <w:link w:val="af8"/>
    <w:uiPriority w:val="10"/>
    <w:rsid w:val="00A031F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7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4414EC-B1A3-4245-BEC7-603449A9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8005</Words>
  <Characters>45630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Михайловна Зырянова</dc:creator>
  <cp:lastModifiedBy>Ольга Сергеевна Заколодкина</cp:lastModifiedBy>
  <cp:revision>2</cp:revision>
  <cp:lastPrinted>2026-03-02T06:53:00Z</cp:lastPrinted>
  <dcterms:created xsi:type="dcterms:W3CDTF">2026-05-06T10:06:00Z</dcterms:created>
  <dcterms:modified xsi:type="dcterms:W3CDTF">2026-05-06T10:06:00Z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