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C696CE9" w14:textId="161B3F14" w:rsidR="00533D97" w:rsidRPr="00533D97" w:rsidRDefault="00533D97" w:rsidP="00533D97">
      <w:pPr>
        <w:spacing w:after="0" w:line="240" w:lineRule="auto"/>
        <w:jc w:val="center"/>
        <w:rPr>
          <w:rFonts w:ascii="Times New Roman" w:eastAsia="Times New Roman" w:hAnsi="Times New Roman" w:cs="Times New Roman"/>
          <w:noProof/>
          <w:sz w:val="24"/>
          <w:szCs w:val="24"/>
          <w:lang w:eastAsia="ru-RU"/>
        </w:rPr>
      </w:pPr>
      <w:r w:rsidRPr="00533D97">
        <w:rPr>
          <w:rFonts w:ascii="Times New Roman" w:eastAsia="Times New Roman" w:hAnsi="Times New Roman" w:cs="Times New Roman"/>
          <w:noProof/>
          <w:sz w:val="24"/>
          <w:szCs w:val="24"/>
          <w:lang w:eastAsia="ru-RU"/>
        </w:rPr>
        <w:drawing>
          <wp:inline distT="0" distB="0" distL="0" distR="0" wp14:anchorId="65B92FBE" wp14:editId="222F1F5F">
            <wp:extent cx="724535" cy="905510"/>
            <wp:effectExtent l="0" t="0" r="0" b="8890"/>
            <wp:docPr id="5" name="Рисунок 5"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Users\Timofeev\Downloads\Гербовый щит.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535" cy="905510"/>
                    </a:xfrm>
                    <a:prstGeom prst="rect">
                      <a:avLst/>
                    </a:prstGeom>
                    <a:noFill/>
                    <a:ln>
                      <a:noFill/>
                    </a:ln>
                  </pic:spPr>
                </pic:pic>
              </a:graphicData>
            </a:graphic>
          </wp:inline>
        </w:drawing>
      </w:r>
    </w:p>
    <w:p w14:paraId="68351334" w14:textId="77777777" w:rsidR="00533D97" w:rsidRDefault="00533D97" w:rsidP="00533D97">
      <w:pPr>
        <w:spacing w:after="0" w:line="240" w:lineRule="auto"/>
        <w:jc w:val="center"/>
        <w:rPr>
          <w:rFonts w:ascii="Times New Roman" w:eastAsia="Times New Roman" w:hAnsi="Times New Roman" w:cs="Times New Roman"/>
          <w:b/>
          <w:sz w:val="28"/>
          <w:szCs w:val="28"/>
          <w:lang w:eastAsia="ru-RU"/>
        </w:rPr>
      </w:pPr>
      <w:r w:rsidRPr="00533D97">
        <w:rPr>
          <w:rFonts w:ascii="Times New Roman" w:eastAsia="Times New Roman" w:hAnsi="Times New Roman" w:cs="Times New Roman"/>
          <w:b/>
          <w:sz w:val="28"/>
          <w:szCs w:val="28"/>
          <w:lang w:eastAsia="ru-RU"/>
        </w:rPr>
        <w:t xml:space="preserve">РОССИЙСКАЯ ФЕДЕРАЦИЯ </w:t>
      </w:r>
    </w:p>
    <w:p w14:paraId="3387921E" w14:textId="6A12A446" w:rsidR="00533D97" w:rsidRPr="00533D97" w:rsidRDefault="00533D97" w:rsidP="00533D97">
      <w:pPr>
        <w:spacing w:after="0" w:line="240" w:lineRule="auto"/>
        <w:jc w:val="center"/>
        <w:rPr>
          <w:rFonts w:ascii="Times New Roman" w:eastAsia="Times New Roman" w:hAnsi="Times New Roman" w:cs="Times New Roman"/>
          <w:b/>
          <w:sz w:val="28"/>
          <w:szCs w:val="28"/>
          <w:lang w:eastAsia="ru-RU"/>
        </w:rPr>
      </w:pPr>
      <w:r w:rsidRPr="00533D97">
        <w:rPr>
          <w:rFonts w:ascii="Times New Roman" w:eastAsia="Times New Roman" w:hAnsi="Times New Roman" w:cs="Times New Roman"/>
          <w:b/>
          <w:sz w:val="28"/>
          <w:szCs w:val="28"/>
          <w:lang w:eastAsia="ru-RU"/>
        </w:rPr>
        <w:t xml:space="preserve">Иркутская область </w:t>
      </w:r>
    </w:p>
    <w:p w14:paraId="72FD53F9" w14:textId="77777777" w:rsidR="00533D97" w:rsidRPr="00533D97" w:rsidRDefault="00533D97" w:rsidP="00533D97">
      <w:pPr>
        <w:spacing w:after="0" w:line="240" w:lineRule="auto"/>
        <w:jc w:val="center"/>
        <w:rPr>
          <w:rFonts w:ascii="Times New Roman" w:eastAsia="Times New Roman" w:hAnsi="Times New Roman" w:cs="Times New Roman"/>
          <w:b/>
          <w:sz w:val="28"/>
          <w:szCs w:val="28"/>
          <w:lang w:eastAsia="ru-RU"/>
        </w:rPr>
      </w:pPr>
      <w:r w:rsidRPr="00533D97">
        <w:rPr>
          <w:rFonts w:ascii="Times New Roman" w:eastAsia="Times New Roman" w:hAnsi="Times New Roman" w:cs="Times New Roman"/>
          <w:b/>
          <w:sz w:val="28"/>
          <w:szCs w:val="28"/>
          <w:lang w:eastAsia="ru-RU"/>
        </w:rPr>
        <w:t>Слюдянское муниципальное образование</w:t>
      </w:r>
    </w:p>
    <w:p w14:paraId="7B8B77CE" w14:textId="77777777" w:rsidR="00533D97" w:rsidRPr="00533D97" w:rsidRDefault="00533D97" w:rsidP="00533D97">
      <w:pPr>
        <w:spacing w:after="0" w:line="240" w:lineRule="auto"/>
        <w:jc w:val="center"/>
        <w:rPr>
          <w:rFonts w:ascii="Times New Roman" w:eastAsia="Times New Roman" w:hAnsi="Times New Roman" w:cs="Times New Roman"/>
          <w:b/>
          <w:sz w:val="16"/>
          <w:szCs w:val="16"/>
          <w:lang w:eastAsia="ru-RU"/>
        </w:rPr>
      </w:pPr>
    </w:p>
    <w:p w14:paraId="6FB9AFE5" w14:textId="77777777" w:rsidR="00863408" w:rsidRDefault="00533D97" w:rsidP="00533D97">
      <w:pPr>
        <w:spacing w:after="0" w:line="240" w:lineRule="auto"/>
        <w:jc w:val="center"/>
        <w:rPr>
          <w:rFonts w:ascii="Times New Roman" w:eastAsia="Times New Roman" w:hAnsi="Times New Roman" w:cs="Times New Roman"/>
          <w:b/>
          <w:sz w:val="28"/>
          <w:szCs w:val="28"/>
          <w:lang w:eastAsia="ru-RU"/>
        </w:rPr>
      </w:pPr>
      <w:r w:rsidRPr="00533D97">
        <w:rPr>
          <w:rFonts w:ascii="Times New Roman" w:eastAsia="Times New Roman" w:hAnsi="Times New Roman" w:cs="Times New Roman"/>
          <w:b/>
          <w:sz w:val="28"/>
          <w:szCs w:val="28"/>
          <w:lang w:eastAsia="ru-RU"/>
        </w:rPr>
        <w:t>СЛЮДЯНСКОЕ МУНИЦИПАЛЬНОЕ ОБРАЗОВАНИЕ</w:t>
      </w:r>
    </w:p>
    <w:p w14:paraId="30801FE2" w14:textId="1F61384D" w:rsidR="00533D97" w:rsidRPr="00533D97" w:rsidRDefault="00533D97" w:rsidP="00533D97">
      <w:pPr>
        <w:spacing w:after="0" w:line="240" w:lineRule="auto"/>
        <w:jc w:val="center"/>
        <w:rPr>
          <w:rFonts w:ascii="Times New Roman" w:eastAsia="Times New Roman" w:hAnsi="Times New Roman" w:cs="Times New Roman"/>
          <w:b/>
          <w:sz w:val="28"/>
          <w:szCs w:val="28"/>
          <w:lang w:eastAsia="ru-RU"/>
        </w:rPr>
      </w:pPr>
      <w:r w:rsidRPr="00533D97">
        <w:rPr>
          <w:rFonts w:ascii="Times New Roman" w:eastAsia="Times New Roman" w:hAnsi="Times New Roman" w:cs="Times New Roman"/>
          <w:b/>
          <w:sz w:val="28"/>
          <w:szCs w:val="28"/>
          <w:lang w:eastAsia="ru-RU"/>
        </w:rPr>
        <w:t>ГОРОДСКАЯ ДУМА</w:t>
      </w:r>
    </w:p>
    <w:p w14:paraId="3E53F94B" w14:textId="77777777" w:rsidR="00533D97" w:rsidRPr="00533D97" w:rsidRDefault="00533D97" w:rsidP="00533D97">
      <w:pPr>
        <w:spacing w:after="0" w:line="240" w:lineRule="auto"/>
        <w:jc w:val="center"/>
        <w:rPr>
          <w:rFonts w:ascii="Times New Roman" w:eastAsia="Times New Roman" w:hAnsi="Times New Roman" w:cs="Times New Roman"/>
          <w:sz w:val="24"/>
          <w:szCs w:val="24"/>
          <w:lang w:eastAsia="ru-RU"/>
        </w:rPr>
      </w:pPr>
      <w:r w:rsidRPr="00533D97">
        <w:rPr>
          <w:rFonts w:ascii="Times New Roman" w:eastAsia="Times New Roman" w:hAnsi="Times New Roman" w:cs="Times New Roman"/>
          <w:sz w:val="24"/>
          <w:szCs w:val="24"/>
          <w:lang w:eastAsia="ru-RU"/>
        </w:rPr>
        <w:t>Слюдянского района</w:t>
      </w:r>
    </w:p>
    <w:p w14:paraId="368F8412" w14:textId="77777777" w:rsidR="00533D97" w:rsidRPr="00533D97" w:rsidRDefault="00533D97" w:rsidP="00533D97">
      <w:pPr>
        <w:spacing w:after="0" w:line="240" w:lineRule="auto"/>
        <w:jc w:val="center"/>
        <w:rPr>
          <w:rFonts w:ascii="Times New Roman" w:eastAsia="Times New Roman" w:hAnsi="Times New Roman" w:cs="Times New Roman"/>
          <w:sz w:val="24"/>
          <w:szCs w:val="24"/>
          <w:lang w:eastAsia="ru-RU"/>
        </w:rPr>
      </w:pPr>
      <w:r w:rsidRPr="00533D97">
        <w:rPr>
          <w:rFonts w:ascii="Times New Roman" w:eastAsia="Times New Roman" w:hAnsi="Times New Roman" w:cs="Times New Roman"/>
          <w:sz w:val="24"/>
          <w:szCs w:val="24"/>
          <w:lang w:eastAsia="ru-RU"/>
        </w:rPr>
        <w:t>г. Слюдянка</w:t>
      </w:r>
    </w:p>
    <w:p w14:paraId="3ACA6781" w14:textId="77777777" w:rsidR="00533D97" w:rsidRPr="00533D97" w:rsidRDefault="00533D97" w:rsidP="00533D97">
      <w:pPr>
        <w:spacing w:after="0" w:line="240" w:lineRule="auto"/>
        <w:jc w:val="center"/>
        <w:rPr>
          <w:rFonts w:ascii="Times New Roman" w:eastAsia="Times New Roman" w:hAnsi="Times New Roman" w:cs="Times New Roman"/>
          <w:sz w:val="16"/>
          <w:szCs w:val="16"/>
          <w:lang w:eastAsia="ru-RU"/>
        </w:rPr>
      </w:pPr>
    </w:p>
    <w:p w14:paraId="01F185DA" w14:textId="77777777" w:rsidR="00533D97" w:rsidRPr="00533D97" w:rsidRDefault="00533D97" w:rsidP="00533D97">
      <w:pPr>
        <w:spacing w:after="0" w:line="360" w:lineRule="auto"/>
        <w:jc w:val="center"/>
        <w:rPr>
          <w:rFonts w:ascii="Times New Roman" w:eastAsia="Times New Roman" w:hAnsi="Times New Roman" w:cs="Times New Roman"/>
          <w:b/>
          <w:sz w:val="40"/>
          <w:szCs w:val="40"/>
          <w:lang w:eastAsia="ru-RU"/>
        </w:rPr>
      </w:pPr>
      <w:r w:rsidRPr="00533D97">
        <w:rPr>
          <w:rFonts w:ascii="Times New Roman" w:eastAsia="Times New Roman" w:hAnsi="Times New Roman" w:cs="Times New Roman"/>
          <w:b/>
          <w:sz w:val="36"/>
          <w:szCs w:val="36"/>
          <w:lang w:eastAsia="ru-RU"/>
        </w:rPr>
        <w:t>РЕШЕНИЕ</w:t>
      </w:r>
    </w:p>
    <w:p w14:paraId="29A8A256" w14:textId="7BF69572" w:rsidR="00533D97" w:rsidRPr="00496ACE" w:rsidRDefault="00533D97" w:rsidP="00533D97">
      <w:pPr>
        <w:tabs>
          <w:tab w:val="left" w:pos="4253"/>
        </w:tabs>
        <w:spacing w:after="0" w:line="240" w:lineRule="auto"/>
        <w:rPr>
          <w:rFonts w:ascii="Times New Roman" w:eastAsia="Times New Roman" w:hAnsi="Times New Roman" w:cs="Times New Roman"/>
          <w:bCs/>
          <w:sz w:val="24"/>
          <w:szCs w:val="24"/>
          <w:lang w:eastAsia="ru-RU"/>
        </w:rPr>
      </w:pPr>
      <w:r w:rsidRPr="00496ACE">
        <w:rPr>
          <w:rFonts w:ascii="Times New Roman" w:eastAsia="Times New Roman" w:hAnsi="Times New Roman" w:cs="Times New Roman"/>
          <w:bCs/>
          <w:sz w:val="24"/>
          <w:szCs w:val="24"/>
          <w:lang w:eastAsia="ru-RU"/>
        </w:rPr>
        <w:t xml:space="preserve">от </w:t>
      </w:r>
      <w:r w:rsidR="00C72D72">
        <w:rPr>
          <w:rFonts w:ascii="Times New Roman" w:eastAsia="Times New Roman" w:hAnsi="Times New Roman" w:cs="Times New Roman"/>
          <w:bCs/>
          <w:sz w:val="24"/>
          <w:szCs w:val="24"/>
          <w:lang w:eastAsia="ru-RU"/>
        </w:rPr>
        <w:t>26.06.2025 года</w:t>
      </w:r>
      <w:r w:rsidR="00496ACE" w:rsidRPr="00496ACE">
        <w:rPr>
          <w:rFonts w:ascii="Times New Roman" w:eastAsia="Times New Roman" w:hAnsi="Times New Roman" w:cs="Times New Roman"/>
          <w:bCs/>
          <w:sz w:val="24"/>
          <w:szCs w:val="24"/>
          <w:lang w:eastAsia="ru-RU"/>
        </w:rPr>
        <w:t xml:space="preserve"> </w:t>
      </w:r>
      <w:r w:rsidRPr="00496ACE">
        <w:rPr>
          <w:rFonts w:ascii="Times New Roman" w:eastAsia="Times New Roman" w:hAnsi="Times New Roman" w:cs="Times New Roman"/>
          <w:bCs/>
          <w:sz w:val="24"/>
          <w:szCs w:val="24"/>
          <w:lang w:eastAsia="ru-RU"/>
        </w:rPr>
        <w:t xml:space="preserve">   № </w:t>
      </w:r>
      <w:r w:rsidR="00F55599">
        <w:rPr>
          <w:rFonts w:ascii="Times New Roman" w:eastAsia="Times New Roman" w:hAnsi="Times New Roman" w:cs="Times New Roman"/>
          <w:bCs/>
          <w:sz w:val="24"/>
          <w:szCs w:val="24"/>
          <w:lang w:eastAsia="ru-RU"/>
        </w:rPr>
        <w:t>70</w:t>
      </w:r>
      <w:r w:rsidR="00EA060C">
        <w:rPr>
          <w:rFonts w:ascii="Times New Roman" w:eastAsia="Times New Roman" w:hAnsi="Times New Roman" w:cs="Times New Roman"/>
          <w:bCs/>
          <w:sz w:val="24"/>
          <w:szCs w:val="24"/>
          <w:lang w:eastAsia="ru-RU"/>
        </w:rPr>
        <w:t xml:space="preserve"> </w:t>
      </w:r>
      <w:r w:rsidR="00496ACE" w:rsidRPr="00496ACE">
        <w:rPr>
          <w:rFonts w:ascii="Times New Roman" w:eastAsia="Times New Roman" w:hAnsi="Times New Roman" w:cs="Times New Roman"/>
          <w:bCs/>
          <w:sz w:val="24"/>
          <w:szCs w:val="24"/>
          <w:lang w:val="en-US" w:eastAsia="ru-RU"/>
        </w:rPr>
        <w:t>V</w:t>
      </w:r>
      <w:r w:rsidR="00496ACE" w:rsidRPr="00392E31">
        <w:rPr>
          <w:rFonts w:ascii="Times New Roman" w:eastAsia="Times New Roman" w:hAnsi="Times New Roman" w:cs="Times New Roman"/>
          <w:bCs/>
          <w:sz w:val="24"/>
          <w:szCs w:val="24"/>
          <w:lang w:eastAsia="ru-RU"/>
        </w:rPr>
        <w:t>-</w:t>
      </w:r>
      <w:r w:rsidR="00496ACE" w:rsidRPr="00496ACE">
        <w:rPr>
          <w:rFonts w:ascii="Times New Roman" w:eastAsia="Times New Roman" w:hAnsi="Times New Roman" w:cs="Times New Roman"/>
          <w:bCs/>
          <w:sz w:val="24"/>
          <w:szCs w:val="24"/>
          <w:lang w:eastAsia="ru-RU"/>
        </w:rPr>
        <w:t>ГД</w:t>
      </w:r>
    </w:p>
    <w:p w14:paraId="4568822E" w14:textId="77777777" w:rsidR="00533D97" w:rsidRPr="00533D97" w:rsidRDefault="00533D97" w:rsidP="00533D97">
      <w:pPr>
        <w:tabs>
          <w:tab w:val="left" w:pos="4253"/>
        </w:tabs>
        <w:spacing w:after="0" w:line="240" w:lineRule="auto"/>
        <w:rPr>
          <w:rFonts w:ascii="Times New Roman" w:eastAsia="Times New Roman" w:hAnsi="Times New Roman" w:cs="Times New Roman"/>
          <w:b/>
          <w:sz w:val="24"/>
          <w:szCs w:val="24"/>
          <w:lang w:eastAsia="ru-RU"/>
        </w:rPr>
      </w:pPr>
    </w:p>
    <w:p w14:paraId="5556ED62" w14:textId="3D339C50" w:rsidR="00533D97" w:rsidRPr="00533D97" w:rsidRDefault="00533D97" w:rsidP="00823BED">
      <w:pPr>
        <w:keepNext/>
        <w:tabs>
          <w:tab w:val="left" w:pos="4253"/>
        </w:tabs>
        <w:spacing w:after="0" w:line="240" w:lineRule="auto"/>
        <w:ind w:right="4250"/>
        <w:outlineLvl w:val="1"/>
        <w:rPr>
          <w:rFonts w:ascii="Times New Roman" w:eastAsia="Times New Roman" w:hAnsi="Times New Roman" w:cs="Times New Roman"/>
          <w:bCs/>
          <w:color w:val="000000"/>
          <w:sz w:val="24"/>
          <w:szCs w:val="24"/>
          <w:lang w:eastAsia="ru-RU"/>
        </w:rPr>
      </w:pPr>
      <w:r w:rsidRPr="00533D97">
        <w:rPr>
          <w:rFonts w:ascii="Times New Roman" w:eastAsia="Times New Roman" w:hAnsi="Times New Roman" w:cs="Times New Roman"/>
          <w:bCs/>
          <w:sz w:val="24"/>
          <w:szCs w:val="24"/>
          <w:lang w:eastAsia="ru-RU"/>
        </w:rPr>
        <w:t xml:space="preserve">О внесении изменений в Правила благоустройства </w:t>
      </w:r>
      <w:r w:rsidR="009F3F40">
        <w:rPr>
          <w:rFonts w:ascii="Times New Roman" w:eastAsia="Times New Roman" w:hAnsi="Times New Roman" w:cs="Times New Roman"/>
          <w:bCs/>
          <w:sz w:val="24"/>
          <w:szCs w:val="24"/>
          <w:lang w:eastAsia="ru-RU"/>
        </w:rPr>
        <w:t xml:space="preserve">на территории </w:t>
      </w:r>
      <w:r w:rsidRPr="00533D97">
        <w:rPr>
          <w:rFonts w:ascii="Times New Roman" w:eastAsia="Times New Roman" w:hAnsi="Times New Roman" w:cs="Times New Roman"/>
          <w:bCs/>
          <w:sz w:val="24"/>
          <w:szCs w:val="24"/>
          <w:lang w:eastAsia="ru-RU"/>
        </w:rPr>
        <w:t xml:space="preserve">Слюдянского муниципального образования, утверждённые решением Думы Слюдянского муниципального образования </w:t>
      </w:r>
      <w:r w:rsidRPr="00533D97">
        <w:rPr>
          <w:rFonts w:ascii="Times New Roman" w:eastAsia="Times New Roman" w:hAnsi="Times New Roman" w:cs="Times New Roman"/>
          <w:bCs/>
          <w:color w:val="000000"/>
          <w:sz w:val="24"/>
          <w:szCs w:val="24"/>
          <w:lang w:eastAsia="ru-RU"/>
        </w:rPr>
        <w:t>№ 21 IV-ГД от 10.10.2017 г</w:t>
      </w:r>
      <w:r w:rsidR="008E5139">
        <w:rPr>
          <w:rFonts w:ascii="Times New Roman" w:eastAsia="Times New Roman" w:hAnsi="Times New Roman" w:cs="Times New Roman"/>
          <w:bCs/>
          <w:color w:val="000000"/>
          <w:sz w:val="24"/>
          <w:szCs w:val="24"/>
          <w:lang w:eastAsia="ru-RU"/>
        </w:rPr>
        <w:t>ода</w:t>
      </w:r>
      <w:r w:rsidRPr="00533D97">
        <w:rPr>
          <w:rFonts w:ascii="Times New Roman" w:eastAsia="Times New Roman" w:hAnsi="Times New Roman" w:cs="Times New Roman"/>
          <w:bCs/>
          <w:color w:val="000000"/>
          <w:sz w:val="24"/>
          <w:szCs w:val="24"/>
          <w:lang w:eastAsia="ru-RU"/>
        </w:rPr>
        <w:t xml:space="preserve"> </w:t>
      </w:r>
    </w:p>
    <w:p w14:paraId="02DDBE2B" w14:textId="77777777" w:rsidR="00533D97" w:rsidRPr="00533D97" w:rsidRDefault="00533D97" w:rsidP="00533D97">
      <w:pPr>
        <w:spacing w:after="0" w:line="240" w:lineRule="auto"/>
        <w:rPr>
          <w:rFonts w:ascii="Times New Roman" w:eastAsia="Times New Roman" w:hAnsi="Times New Roman" w:cs="Times New Roman"/>
          <w:sz w:val="24"/>
          <w:szCs w:val="24"/>
          <w:lang w:eastAsia="ru-RU"/>
        </w:rPr>
      </w:pPr>
    </w:p>
    <w:p w14:paraId="0FD52AE0" w14:textId="32D9D469" w:rsidR="00533D97" w:rsidRPr="00533D97" w:rsidRDefault="00823BED" w:rsidP="00533D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45551">
        <w:rPr>
          <w:rFonts w:ascii="Times New Roman" w:eastAsia="Times New Roman" w:hAnsi="Times New Roman" w:cs="Times New Roman"/>
          <w:sz w:val="24"/>
          <w:szCs w:val="24"/>
          <w:lang w:eastAsia="ru-RU"/>
        </w:rPr>
        <w:t xml:space="preserve"> целях привед</w:t>
      </w:r>
      <w:r w:rsidR="00C72D72">
        <w:rPr>
          <w:rFonts w:ascii="Times New Roman" w:eastAsia="Times New Roman" w:hAnsi="Times New Roman" w:cs="Times New Roman"/>
          <w:sz w:val="24"/>
          <w:szCs w:val="24"/>
          <w:lang w:eastAsia="ru-RU"/>
        </w:rPr>
        <w:t>е</w:t>
      </w:r>
      <w:r w:rsidR="00045551">
        <w:rPr>
          <w:rFonts w:ascii="Times New Roman" w:eastAsia="Times New Roman" w:hAnsi="Times New Roman" w:cs="Times New Roman"/>
          <w:sz w:val="24"/>
          <w:szCs w:val="24"/>
          <w:lang w:eastAsia="ru-RU"/>
        </w:rPr>
        <w:t xml:space="preserve">ния Правил </w:t>
      </w:r>
      <w:r w:rsidR="00045551" w:rsidRPr="00533D97">
        <w:rPr>
          <w:rFonts w:ascii="Times New Roman" w:eastAsia="Times New Roman" w:hAnsi="Times New Roman" w:cs="Times New Roman"/>
          <w:bCs/>
          <w:sz w:val="24"/>
          <w:szCs w:val="24"/>
          <w:lang w:eastAsia="ru-RU"/>
        </w:rPr>
        <w:t xml:space="preserve">благоустройства </w:t>
      </w:r>
      <w:r w:rsidR="00045551" w:rsidRPr="00533D97">
        <w:rPr>
          <w:rFonts w:ascii="Times New Roman" w:eastAsia="Times New Roman" w:hAnsi="Times New Roman" w:cs="Times New Roman"/>
          <w:sz w:val="24"/>
          <w:szCs w:val="24"/>
          <w:lang w:eastAsia="ru-RU"/>
        </w:rPr>
        <w:t xml:space="preserve">на территории </w:t>
      </w:r>
      <w:r w:rsidR="00045551" w:rsidRPr="00533D97">
        <w:rPr>
          <w:rFonts w:ascii="Times New Roman" w:eastAsia="Times New Roman" w:hAnsi="Times New Roman" w:cs="Times New Roman"/>
          <w:bCs/>
          <w:sz w:val="24"/>
          <w:szCs w:val="24"/>
          <w:lang w:eastAsia="ru-RU"/>
        </w:rPr>
        <w:t>Слюдянского муниципального образования</w:t>
      </w:r>
      <w:r w:rsidR="00045551">
        <w:rPr>
          <w:rFonts w:ascii="Times New Roman" w:eastAsia="Times New Roman" w:hAnsi="Times New Roman" w:cs="Times New Roman"/>
          <w:bCs/>
          <w:sz w:val="24"/>
          <w:szCs w:val="24"/>
          <w:lang w:eastAsia="ru-RU"/>
        </w:rPr>
        <w:t xml:space="preserve"> с соответствие с нормативными правовыми актами РФ, в</w:t>
      </w:r>
      <w:r w:rsidR="00533D97" w:rsidRPr="00533D97">
        <w:rPr>
          <w:rFonts w:ascii="Times New Roman" w:eastAsia="Times New Roman" w:hAnsi="Times New Roman" w:cs="Times New Roman"/>
          <w:sz w:val="24"/>
          <w:szCs w:val="24"/>
          <w:lang w:eastAsia="ru-RU"/>
        </w:rPr>
        <w:t xml:space="preserve"> соответствии со ст. 14 </w:t>
      </w:r>
      <w:r w:rsidR="00533D97" w:rsidRPr="00533D97">
        <w:rPr>
          <w:rFonts w:ascii="Times New Roman" w:eastAsia="Times New Roman" w:hAnsi="Times New Roman" w:cs="Times New Roman"/>
          <w:color w:val="000000"/>
          <w:sz w:val="24"/>
          <w:szCs w:val="24"/>
          <w:lang w:eastAsia="ru-RU"/>
        </w:rPr>
        <w:t>Федеральным законом от 06.10.2003г. № 131-ФЗ «Об общих принципах организации местного самоуправления в Российской Федерации»</w:t>
      </w:r>
      <w:r w:rsidR="00533D97" w:rsidRPr="00533D97">
        <w:rPr>
          <w:rFonts w:ascii="Times New Roman" w:eastAsia="Times New Roman" w:hAnsi="Times New Roman" w:cs="Times New Roman"/>
          <w:sz w:val="24"/>
          <w:szCs w:val="24"/>
          <w:lang w:eastAsia="ru-RU"/>
        </w:rPr>
        <w:t>,  ст. ст. 8, 33 Градостроительного кодекса РФ, ст</w:t>
      </w:r>
      <w:r w:rsidR="00301558">
        <w:rPr>
          <w:rFonts w:ascii="Times New Roman" w:eastAsia="Times New Roman" w:hAnsi="Times New Roman" w:cs="Times New Roman"/>
          <w:sz w:val="24"/>
          <w:szCs w:val="24"/>
          <w:lang w:eastAsia="ru-RU"/>
        </w:rPr>
        <w:t>.</w:t>
      </w:r>
      <w:r w:rsidR="00533D97" w:rsidRPr="00533D97">
        <w:rPr>
          <w:rFonts w:ascii="Times New Roman" w:eastAsia="Times New Roman" w:hAnsi="Times New Roman" w:cs="Times New Roman"/>
          <w:sz w:val="24"/>
          <w:szCs w:val="24"/>
          <w:lang w:eastAsia="ru-RU"/>
        </w:rPr>
        <w:t xml:space="preserve"> 33, 37 </w:t>
      </w:r>
      <w:r w:rsidR="004708F1" w:rsidRPr="004708F1">
        <w:rPr>
          <w:rFonts w:ascii="Times New Roman" w:eastAsia="Times New Roman" w:hAnsi="Times New Roman" w:cs="Times New Roman"/>
          <w:sz w:val="24"/>
          <w:szCs w:val="24"/>
          <w:lang w:eastAsia="ru-RU"/>
        </w:rPr>
        <w:t xml:space="preserve">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от 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от </w:t>
      </w:r>
      <w:r w:rsidR="00A862D5">
        <w:rPr>
          <w:rFonts w:ascii="Times New Roman" w:eastAsia="Times New Roman" w:hAnsi="Times New Roman" w:cs="Times New Roman"/>
          <w:sz w:val="24"/>
          <w:szCs w:val="24"/>
          <w:lang w:eastAsia="ru-RU"/>
        </w:rPr>
        <w:t>11 декабря</w:t>
      </w:r>
      <w:r w:rsidR="004708F1" w:rsidRPr="004708F1">
        <w:rPr>
          <w:rFonts w:ascii="Times New Roman" w:eastAsia="Times New Roman" w:hAnsi="Times New Roman" w:cs="Times New Roman"/>
          <w:sz w:val="24"/>
          <w:szCs w:val="24"/>
          <w:lang w:eastAsia="ru-RU"/>
        </w:rPr>
        <w:t xml:space="preserve"> 2024 года RU38518104202400</w:t>
      </w:r>
      <w:r w:rsidR="00A862D5">
        <w:rPr>
          <w:rFonts w:ascii="Times New Roman" w:eastAsia="Times New Roman" w:hAnsi="Times New Roman" w:cs="Times New Roman"/>
          <w:sz w:val="24"/>
          <w:szCs w:val="24"/>
          <w:lang w:eastAsia="ru-RU"/>
        </w:rPr>
        <w:t>2</w:t>
      </w:r>
      <w:r w:rsidR="00533D97" w:rsidRPr="00533D97">
        <w:rPr>
          <w:rFonts w:ascii="Times New Roman" w:eastAsia="Times New Roman" w:hAnsi="Times New Roman" w:cs="Times New Roman"/>
          <w:sz w:val="24"/>
          <w:szCs w:val="24"/>
          <w:lang w:eastAsia="ru-RU"/>
        </w:rPr>
        <w:t>,</w:t>
      </w:r>
    </w:p>
    <w:p w14:paraId="7FDA9024" w14:textId="77777777" w:rsidR="00533D97" w:rsidRPr="00533D97" w:rsidRDefault="00533D97" w:rsidP="00533D97">
      <w:pPr>
        <w:spacing w:after="0" w:line="240" w:lineRule="auto"/>
        <w:ind w:firstLine="709"/>
        <w:jc w:val="both"/>
        <w:rPr>
          <w:rFonts w:ascii="Times New Roman" w:eastAsia="Times New Roman" w:hAnsi="Times New Roman" w:cs="Times New Roman"/>
          <w:spacing w:val="10"/>
          <w:sz w:val="24"/>
          <w:szCs w:val="24"/>
          <w:shd w:val="clear" w:color="auto" w:fill="FFFFFF"/>
          <w:lang w:eastAsia="ru-RU"/>
        </w:rPr>
      </w:pPr>
    </w:p>
    <w:p w14:paraId="7ED8B1D5" w14:textId="77777777" w:rsidR="00533D97" w:rsidRPr="00533D97" w:rsidRDefault="00533D97" w:rsidP="00533D97">
      <w:pPr>
        <w:spacing w:after="0" w:line="240" w:lineRule="auto"/>
        <w:jc w:val="both"/>
        <w:rPr>
          <w:rFonts w:ascii="Times New Roman" w:eastAsia="Times New Roman" w:hAnsi="Times New Roman" w:cs="Times New Roman"/>
          <w:b/>
          <w:sz w:val="24"/>
          <w:szCs w:val="24"/>
          <w:lang w:eastAsia="ru-RU"/>
        </w:rPr>
      </w:pPr>
      <w:r w:rsidRPr="00533D97">
        <w:rPr>
          <w:rFonts w:ascii="Times New Roman" w:eastAsia="Times New Roman" w:hAnsi="Times New Roman" w:cs="Times New Roman"/>
          <w:b/>
          <w:sz w:val="24"/>
          <w:szCs w:val="24"/>
          <w:lang w:eastAsia="ru-RU"/>
        </w:rPr>
        <w:t>ГОРОДСКАЯ ДУМА решила:</w:t>
      </w:r>
    </w:p>
    <w:p w14:paraId="5A2B22DA" w14:textId="77777777" w:rsidR="00533D97" w:rsidRPr="00533D97" w:rsidRDefault="00533D97" w:rsidP="00533D97">
      <w:pPr>
        <w:spacing w:after="0" w:line="240" w:lineRule="auto"/>
        <w:jc w:val="both"/>
        <w:rPr>
          <w:rFonts w:ascii="Times New Roman" w:eastAsia="Times New Roman" w:hAnsi="Times New Roman" w:cs="Times New Roman"/>
          <w:b/>
          <w:sz w:val="24"/>
          <w:szCs w:val="24"/>
          <w:lang w:eastAsia="ru-RU"/>
        </w:rPr>
      </w:pPr>
    </w:p>
    <w:p w14:paraId="43E4E361" w14:textId="4CDCEA5D" w:rsidR="00533D97" w:rsidRDefault="00823BED" w:rsidP="00823BED">
      <w:pPr>
        <w:tabs>
          <w:tab w:val="left" w:pos="284"/>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33D97" w:rsidRPr="00533D97">
        <w:rPr>
          <w:rFonts w:ascii="Times New Roman" w:eastAsia="Times New Roman" w:hAnsi="Times New Roman" w:cs="Times New Roman"/>
          <w:sz w:val="24"/>
          <w:szCs w:val="24"/>
          <w:lang w:eastAsia="ru-RU"/>
        </w:rPr>
        <w:t>Внести изменения в Правила благоустройства на территории Слюдянского муниципального образования, утверждённые решением Думы Слюдянского муниципального образования № 21 IV-ГД от 10.10.2017 года</w:t>
      </w:r>
      <w:r>
        <w:rPr>
          <w:rFonts w:ascii="Times New Roman" w:eastAsia="Times New Roman" w:hAnsi="Times New Roman" w:cs="Times New Roman"/>
          <w:sz w:val="24"/>
          <w:szCs w:val="24"/>
          <w:lang w:eastAsia="ru-RU"/>
        </w:rPr>
        <w:t xml:space="preserve"> (далее – решение)</w:t>
      </w:r>
      <w:r w:rsidR="00533D97" w:rsidRPr="00533D97">
        <w:rPr>
          <w:rFonts w:ascii="Times New Roman" w:eastAsia="Times New Roman" w:hAnsi="Times New Roman" w:cs="Times New Roman"/>
          <w:sz w:val="24"/>
          <w:szCs w:val="24"/>
          <w:lang w:eastAsia="ru-RU"/>
        </w:rPr>
        <w:t xml:space="preserve">, изложив </w:t>
      </w:r>
      <w:r>
        <w:rPr>
          <w:rFonts w:ascii="Times New Roman" w:eastAsia="Times New Roman" w:hAnsi="Times New Roman" w:cs="Times New Roman"/>
          <w:sz w:val="24"/>
          <w:szCs w:val="24"/>
          <w:lang w:eastAsia="ru-RU"/>
        </w:rPr>
        <w:t>приложение №1 к решению</w:t>
      </w:r>
      <w:r w:rsidR="00533D97" w:rsidRPr="00533D97">
        <w:rPr>
          <w:rFonts w:ascii="Times New Roman" w:eastAsia="Times New Roman" w:hAnsi="Times New Roman" w:cs="Times New Roman"/>
          <w:sz w:val="24"/>
          <w:szCs w:val="24"/>
          <w:lang w:eastAsia="ru-RU"/>
        </w:rPr>
        <w:t xml:space="preserve"> в новой редакции.</w:t>
      </w:r>
    </w:p>
    <w:p w14:paraId="74985A0E" w14:textId="248BAFAA" w:rsidR="00823BED" w:rsidRDefault="00823BED" w:rsidP="00823BED">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Настоящее решение вступает в силу на следующий день со дня его официального опубликования.</w:t>
      </w:r>
    </w:p>
    <w:p w14:paraId="3EF3E671" w14:textId="07CF0338" w:rsidR="00533D97" w:rsidRDefault="00823BED" w:rsidP="00823BED">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533D97" w:rsidRPr="00533D97">
        <w:rPr>
          <w:rFonts w:ascii="Times New Roman" w:eastAsia="Times New Roman" w:hAnsi="Times New Roman" w:cs="Times New Roman"/>
          <w:sz w:val="24"/>
          <w:szCs w:val="24"/>
          <w:lang w:eastAsia="ru-RU"/>
        </w:rPr>
        <w:t xml:space="preserve">Опубликовать </w:t>
      </w:r>
      <w:r>
        <w:rPr>
          <w:rFonts w:ascii="Times New Roman" w:eastAsia="Times New Roman" w:hAnsi="Times New Roman" w:cs="Times New Roman"/>
          <w:sz w:val="24"/>
          <w:szCs w:val="24"/>
          <w:lang w:eastAsia="ru-RU"/>
        </w:rPr>
        <w:t>настоящее</w:t>
      </w:r>
      <w:r w:rsidR="00533D97" w:rsidRPr="00533D97">
        <w:rPr>
          <w:rFonts w:ascii="Times New Roman" w:eastAsia="Times New Roman" w:hAnsi="Times New Roman" w:cs="Times New Roman"/>
          <w:sz w:val="24"/>
          <w:szCs w:val="24"/>
          <w:lang w:eastAsia="ru-RU"/>
        </w:rPr>
        <w:t xml:space="preserve"> решение в газете «Байкал Новости» </w:t>
      </w:r>
      <w:r>
        <w:rPr>
          <w:rFonts w:ascii="Times New Roman" w:eastAsia="Times New Roman" w:hAnsi="Times New Roman" w:cs="Times New Roman"/>
          <w:sz w:val="24"/>
          <w:szCs w:val="24"/>
          <w:lang w:eastAsia="ru-RU"/>
        </w:rPr>
        <w:t xml:space="preserve">или приложении к данному печатному изданию </w:t>
      </w:r>
      <w:r w:rsidR="00533D97" w:rsidRPr="00533D97">
        <w:rPr>
          <w:rFonts w:ascii="Times New Roman" w:eastAsia="Times New Roman" w:hAnsi="Times New Roman" w:cs="Times New Roman"/>
          <w:sz w:val="24"/>
          <w:szCs w:val="24"/>
          <w:lang w:eastAsia="ru-RU"/>
        </w:rPr>
        <w:t>и разместить на официальном сайте администрации Слюдянского городского поселения.</w:t>
      </w:r>
    </w:p>
    <w:p w14:paraId="61FBCF72" w14:textId="2E890B3E" w:rsidR="00533D97" w:rsidRDefault="00533D97" w:rsidP="00533D97">
      <w:pPr>
        <w:spacing w:after="0" w:line="240" w:lineRule="auto"/>
        <w:rPr>
          <w:rFonts w:ascii="Times New Roman" w:eastAsia="Times New Roman" w:hAnsi="Times New Roman" w:cs="Times New Roman"/>
          <w:sz w:val="24"/>
          <w:szCs w:val="24"/>
          <w:lang w:eastAsia="ru-RU"/>
        </w:rPr>
      </w:pPr>
    </w:p>
    <w:p w14:paraId="145234FD" w14:textId="551E8F7B" w:rsidR="00533D97" w:rsidRPr="00533D97" w:rsidRDefault="00037410" w:rsidP="00533D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Врио г</w:t>
      </w:r>
      <w:r w:rsidR="00815EE9">
        <w:rPr>
          <w:rFonts w:ascii="Times New Roman" w:eastAsia="Times New Roman" w:hAnsi="Times New Roman" w:cs="Times New Roman"/>
          <w:sz w:val="24"/>
          <w:szCs w:val="24"/>
          <w:lang w:eastAsia="ru-RU"/>
        </w:rPr>
        <w:t>лав</w:t>
      </w:r>
      <w:r>
        <w:rPr>
          <w:rFonts w:ascii="Times New Roman" w:eastAsia="Times New Roman" w:hAnsi="Times New Roman" w:cs="Times New Roman"/>
          <w:sz w:val="24"/>
          <w:szCs w:val="24"/>
          <w:lang w:eastAsia="ru-RU"/>
        </w:rPr>
        <w:t>ы</w:t>
      </w:r>
      <w:r w:rsidR="00533D97" w:rsidRPr="00533D97">
        <w:rPr>
          <w:rFonts w:ascii="Times New Roman" w:eastAsia="Times New Roman" w:hAnsi="Times New Roman" w:cs="Times New Roman"/>
          <w:sz w:val="24"/>
          <w:szCs w:val="24"/>
          <w:lang w:eastAsia="ru-RU"/>
        </w:rPr>
        <w:t xml:space="preserve"> Слюдянского</w:t>
      </w:r>
    </w:p>
    <w:p w14:paraId="71DDD792" w14:textId="624FDE97" w:rsidR="00533D97" w:rsidRDefault="00533D97" w:rsidP="00533D97">
      <w:pPr>
        <w:spacing w:after="0" w:line="240" w:lineRule="auto"/>
        <w:rPr>
          <w:rFonts w:ascii="Times New Roman" w:eastAsia="Times New Roman" w:hAnsi="Times New Roman" w:cs="Times New Roman"/>
          <w:bCs/>
          <w:sz w:val="24"/>
          <w:szCs w:val="24"/>
          <w:lang w:eastAsia="ru-RU"/>
        </w:rPr>
      </w:pPr>
      <w:r w:rsidRPr="00533D97">
        <w:rPr>
          <w:rFonts w:ascii="Times New Roman" w:eastAsia="Times New Roman" w:hAnsi="Times New Roman" w:cs="Times New Roman"/>
          <w:sz w:val="24"/>
          <w:szCs w:val="24"/>
          <w:lang w:eastAsia="ru-RU"/>
        </w:rPr>
        <w:t xml:space="preserve">муниципального образования                                                                       </w:t>
      </w:r>
      <w:r w:rsidR="00037410">
        <w:rPr>
          <w:rFonts w:ascii="Times New Roman" w:eastAsia="Times New Roman" w:hAnsi="Times New Roman" w:cs="Times New Roman"/>
          <w:bCs/>
          <w:sz w:val="24"/>
          <w:szCs w:val="24"/>
          <w:lang w:eastAsia="ru-RU"/>
        </w:rPr>
        <w:t>В. Н. Черноскутова</w:t>
      </w:r>
    </w:p>
    <w:p w14:paraId="2D1B3BAC" w14:textId="77777777" w:rsidR="007966D2" w:rsidRDefault="007966D2" w:rsidP="00533D97">
      <w:pPr>
        <w:spacing w:after="0" w:line="240" w:lineRule="auto"/>
        <w:rPr>
          <w:rFonts w:ascii="Times New Roman" w:eastAsia="Times New Roman" w:hAnsi="Times New Roman" w:cs="Times New Roman"/>
          <w:sz w:val="24"/>
          <w:szCs w:val="24"/>
          <w:lang w:eastAsia="ru-RU"/>
        </w:rPr>
      </w:pPr>
    </w:p>
    <w:p w14:paraId="66A4018F" w14:textId="77777777" w:rsidR="00533D97" w:rsidRPr="00533D97" w:rsidRDefault="00533D97" w:rsidP="00533D97">
      <w:pPr>
        <w:spacing w:after="0" w:line="240" w:lineRule="auto"/>
        <w:jc w:val="both"/>
        <w:rPr>
          <w:rFonts w:ascii="Times New Roman" w:eastAsia="Times New Roman" w:hAnsi="Times New Roman" w:cs="Times New Roman"/>
          <w:sz w:val="24"/>
          <w:szCs w:val="24"/>
          <w:lang w:eastAsia="ru-RU"/>
        </w:rPr>
      </w:pPr>
      <w:r w:rsidRPr="00533D97">
        <w:rPr>
          <w:rFonts w:ascii="Times New Roman" w:eastAsia="Times New Roman" w:hAnsi="Times New Roman" w:cs="Times New Roman"/>
          <w:sz w:val="24"/>
          <w:szCs w:val="24"/>
          <w:lang w:eastAsia="ru-RU"/>
        </w:rPr>
        <w:t>Председатель Думы Слюдянского</w:t>
      </w:r>
    </w:p>
    <w:p w14:paraId="184A442A" w14:textId="6151A576" w:rsidR="00533D97" w:rsidRPr="00234546" w:rsidRDefault="00533D97" w:rsidP="00234546">
      <w:pPr>
        <w:spacing w:after="0" w:line="240" w:lineRule="auto"/>
        <w:jc w:val="both"/>
        <w:rPr>
          <w:rFonts w:ascii="Times New Roman" w:eastAsia="Times New Roman" w:hAnsi="Times New Roman" w:cs="Times New Roman"/>
          <w:sz w:val="24"/>
          <w:szCs w:val="24"/>
          <w:lang w:eastAsia="ru-RU"/>
        </w:rPr>
      </w:pPr>
      <w:r w:rsidRPr="00533D97">
        <w:rPr>
          <w:rFonts w:ascii="Times New Roman" w:eastAsia="Times New Roman" w:hAnsi="Times New Roman" w:cs="Times New Roman"/>
          <w:sz w:val="24"/>
          <w:szCs w:val="24"/>
          <w:lang w:eastAsia="ru-RU"/>
        </w:rPr>
        <w:t xml:space="preserve">муниципального образования                                                                           </w:t>
      </w:r>
      <w:r w:rsidR="00045551">
        <w:rPr>
          <w:rFonts w:ascii="Times New Roman" w:eastAsia="Times New Roman" w:hAnsi="Times New Roman" w:cs="Times New Roman"/>
          <w:sz w:val="24"/>
          <w:szCs w:val="24"/>
          <w:lang w:eastAsia="ru-RU"/>
        </w:rPr>
        <w:t>М.М. Кайсаров</w:t>
      </w:r>
      <w:r w:rsidRPr="00533D97">
        <w:rPr>
          <w:rFonts w:ascii="Times New Roman" w:eastAsia="Times New Roman" w:hAnsi="Times New Roman" w:cs="Times New Roman"/>
          <w:sz w:val="24"/>
          <w:szCs w:val="24"/>
          <w:lang w:eastAsia="ru-RU"/>
        </w:rPr>
        <w:t xml:space="preserve">      </w:t>
      </w:r>
    </w:p>
    <w:p w14:paraId="2B0F7654" w14:textId="77777777" w:rsidR="00D3693F" w:rsidRDefault="00D3693F">
      <w:pPr>
        <w:spacing w:after="0" w:line="240" w:lineRule="auto"/>
        <w:ind w:left="5760"/>
        <w:rPr>
          <w:rFonts w:ascii="Times New Roman" w:eastAsia="Times New Roman" w:hAnsi="Times New Roman" w:cs="Times New Roman"/>
          <w:lang w:eastAsia="ru-RU"/>
        </w:rPr>
      </w:pPr>
    </w:p>
    <w:p w14:paraId="58833962" w14:textId="713AE8C3" w:rsidR="000358DD" w:rsidRPr="00336234" w:rsidRDefault="00045178">
      <w:pPr>
        <w:spacing w:after="0" w:line="240" w:lineRule="auto"/>
        <w:ind w:left="5760"/>
        <w:rPr>
          <w:rFonts w:ascii="Times New Roman" w:eastAsia="Times New Roman" w:hAnsi="Times New Roman" w:cs="Times New Roman"/>
          <w:lang w:eastAsia="ru-RU"/>
        </w:rPr>
      </w:pPr>
      <w:r w:rsidRPr="00336234">
        <w:rPr>
          <w:rFonts w:ascii="Times New Roman" w:eastAsia="Times New Roman" w:hAnsi="Times New Roman" w:cs="Times New Roman"/>
          <w:lang w:eastAsia="ru-RU"/>
        </w:rPr>
        <w:t>Приложение № 1 к решению Думы Слюдянского муниципального образования</w:t>
      </w:r>
    </w:p>
    <w:p w14:paraId="58B427B9" w14:textId="296E647E" w:rsidR="00EA060C" w:rsidRPr="00336234" w:rsidRDefault="00EA060C" w:rsidP="00EA060C">
      <w:pPr>
        <w:tabs>
          <w:tab w:val="left" w:pos="4253"/>
        </w:tabs>
        <w:spacing w:after="0" w:line="240" w:lineRule="auto"/>
        <w:rPr>
          <w:rFonts w:ascii="Times New Roman" w:eastAsia="Times New Roman" w:hAnsi="Times New Roman" w:cs="Times New Roman"/>
          <w:bCs/>
          <w:sz w:val="24"/>
          <w:szCs w:val="24"/>
          <w:lang w:eastAsia="ru-RU"/>
        </w:rPr>
      </w:pPr>
      <w:r w:rsidRPr="00336234">
        <w:rPr>
          <w:rFonts w:ascii="Times New Roman" w:eastAsia="Times New Roman" w:hAnsi="Times New Roman" w:cs="Times New Roman"/>
          <w:bCs/>
          <w:sz w:val="24"/>
          <w:szCs w:val="24"/>
          <w:lang w:eastAsia="ru-RU"/>
        </w:rPr>
        <w:t xml:space="preserve">                                                                                                от </w:t>
      </w:r>
      <w:r w:rsidR="00E24D26" w:rsidRPr="00336234">
        <w:rPr>
          <w:rFonts w:ascii="Times New Roman" w:eastAsia="Times New Roman" w:hAnsi="Times New Roman" w:cs="Times New Roman"/>
          <w:bCs/>
          <w:sz w:val="24"/>
          <w:szCs w:val="24"/>
          <w:lang w:eastAsia="ru-RU"/>
        </w:rPr>
        <w:t xml:space="preserve">26.06.2025 года </w:t>
      </w:r>
      <w:r w:rsidRPr="00336234">
        <w:rPr>
          <w:rFonts w:ascii="Times New Roman" w:eastAsia="Times New Roman" w:hAnsi="Times New Roman" w:cs="Times New Roman"/>
          <w:bCs/>
          <w:sz w:val="24"/>
          <w:szCs w:val="24"/>
          <w:lang w:eastAsia="ru-RU"/>
        </w:rPr>
        <w:t xml:space="preserve">№ </w:t>
      </w:r>
      <w:r w:rsidR="00F55599">
        <w:rPr>
          <w:rFonts w:ascii="Times New Roman" w:eastAsia="Times New Roman" w:hAnsi="Times New Roman" w:cs="Times New Roman"/>
          <w:bCs/>
          <w:sz w:val="24"/>
          <w:szCs w:val="24"/>
          <w:lang w:eastAsia="ru-RU"/>
        </w:rPr>
        <w:t>70</w:t>
      </w:r>
      <w:r w:rsidR="00E24D26" w:rsidRPr="00336234">
        <w:rPr>
          <w:rFonts w:ascii="Times New Roman" w:eastAsia="Times New Roman" w:hAnsi="Times New Roman" w:cs="Times New Roman"/>
          <w:bCs/>
          <w:sz w:val="24"/>
          <w:szCs w:val="24"/>
          <w:lang w:eastAsia="ru-RU"/>
        </w:rPr>
        <w:t xml:space="preserve"> </w:t>
      </w:r>
      <w:r w:rsidRPr="00336234">
        <w:rPr>
          <w:rFonts w:ascii="Times New Roman" w:eastAsia="Times New Roman" w:hAnsi="Times New Roman" w:cs="Times New Roman"/>
          <w:bCs/>
          <w:sz w:val="24"/>
          <w:szCs w:val="24"/>
          <w:lang w:eastAsia="ru-RU"/>
        </w:rPr>
        <w:t xml:space="preserve"> </w:t>
      </w:r>
      <w:r w:rsidRPr="00336234">
        <w:rPr>
          <w:rFonts w:ascii="Times New Roman" w:eastAsia="Times New Roman" w:hAnsi="Times New Roman" w:cs="Times New Roman"/>
          <w:bCs/>
          <w:sz w:val="24"/>
          <w:szCs w:val="24"/>
          <w:lang w:val="en-US" w:eastAsia="ru-RU"/>
        </w:rPr>
        <w:t>V</w:t>
      </w:r>
      <w:r w:rsidRPr="00336234">
        <w:rPr>
          <w:rFonts w:ascii="Times New Roman" w:eastAsia="Times New Roman" w:hAnsi="Times New Roman" w:cs="Times New Roman"/>
          <w:bCs/>
          <w:sz w:val="24"/>
          <w:szCs w:val="24"/>
          <w:lang w:eastAsia="ru-RU"/>
        </w:rPr>
        <w:t>-ГД</w:t>
      </w:r>
    </w:p>
    <w:p w14:paraId="709CF1B6" w14:textId="77777777" w:rsidR="000358DD" w:rsidRPr="00336234" w:rsidRDefault="000358DD">
      <w:pPr>
        <w:spacing w:after="0" w:line="240" w:lineRule="auto"/>
        <w:ind w:left="5760"/>
        <w:rPr>
          <w:rFonts w:ascii="Times New Roman" w:hAnsi="Times New Roman" w:cs="Times New Roman"/>
        </w:rPr>
      </w:pPr>
    </w:p>
    <w:p w14:paraId="4FF1D7E4" w14:textId="77777777" w:rsidR="000358DD" w:rsidRPr="00336234" w:rsidRDefault="00045178">
      <w:pPr>
        <w:widowControl w:val="0"/>
        <w:autoSpaceDE w:val="0"/>
        <w:autoSpaceDN w:val="0"/>
        <w:adjustRightInd w:val="0"/>
        <w:spacing w:after="0" w:line="240" w:lineRule="auto"/>
        <w:jc w:val="center"/>
        <w:rPr>
          <w:rFonts w:ascii="Times New Roman" w:hAnsi="Times New Roman" w:cs="Times New Roman"/>
          <w:b/>
          <w:bCs/>
          <w:sz w:val="24"/>
          <w:szCs w:val="24"/>
        </w:rPr>
      </w:pPr>
      <w:r w:rsidRPr="00336234">
        <w:rPr>
          <w:rFonts w:ascii="Times New Roman" w:hAnsi="Times New Roman" w:cs="Times New Roman"/>
          <w:b/>
          <w:bCs/>
          <w:sz w:val="24"/>
          <w:szCs w:val="24"/>
        </w:rPr>
        <w:t>ПРАВИЛА БЛАГОУСТРОЙСТВА НА ТЕРРИТОРИИ СЛЮДЯНСКОГО МУНИЦИПАЛЬНОГО ОБРАЗОВАНИЯ</w:t>
      </w:r>
    </w:p>
    <w:p w14:paraId="0BF41A93" w14:textId="77777777" w:rsidR="000358DD" w:rsidRPr="00336234" w:rsidRDefault="000358DD">
      <w:pPr>
        <w:widowControl w:val="0"/>
        <w:autoSpaceDE w:val="0"/>
        <w:autoSpaceDN w:val="0"/>
        <w:adjustRightInd w:val="0"/>
        <w:spacing w:after="0" w:line="240" w:lineRule="auto"/>
        <w:jc w:val="center"/>
        <w:rPr>
          <w:rFonts w:ascii="Times New Roman" w:hAnsi="Times New Roman" w:cs="Times New Roman"/>
          <w:sz w:val="24"/>
          <w:szCs w:val="24"/>
        </w:rPr>
      </w:pPr>
    </w:p>
    <w:p w14:paraId="2EAC3D97" w14:textId="77777777" w:rsidR="000358DD" w:rsidRPr="00336234" w:rsidRDefault="00045178">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336234">
        <w:rPr>
          <w:rFonts w:ascii="Times New Roman" w:hAnsi="Times New Roman" w:cs="Times New Roman"/>
          <w:sz w:val="24"/>
          <w:szCs w:val="24"/>
        </w:rPr>
        <w:t>Раздел 1. ОБЩИЕ ПОЛОЖЕНИЯ</w:t>
      </w:r>
    </w:p>
    <w:p w14:paraId="20C38893" w14:textId="77777777" w:rsidR="000358DD" w:rsidRPr="00336234" w:rsidRDefault="000358DD">
      <w:pPr>
        <w:widowControl w:val="0"/>
        <w:autoSpaceDE w:val="0"/>
        <w:autoSpaceDN w:val="0"/>
        <w:adjustRightInd w:val="0"/>
        <w:spacing w:after="0" w:line="240" w:lineRule="auto"/>
        <w:jc w:val="center"/>
        <w:rPr>
          <w:rFonts w:ascii="Times New Roman" w:hAnsi="Times New Roman" w:cs="Times New Roman"/>
          <w:sz w:val="24"/>
          <w:szCs w:val="24"/>
        </w:rPr>
      </w:pPr>
    </w:p>
    <w:p w14:paraId="784666C7" w14:textId="77777777" w:rsidR="00B435F0" w:rsidRPr="00336234" w:rsidRDefault="00045178" w:rsidP="00B435F0">
      <w:pPr>
        <w:widowControl w:val="0"/>
        <w:numPr>
          <w:ilvl w:val="0"/>
          <w:numId w:val="2"/>
        </w:numPr>
        <w:tabs>
          <w:tab w:val="left" w:pos="1267"/>
        </w:tabs>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Правила благоустройства территории муниципального образования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Федеральными законами от 06.10.2003 </w:t>
      </w:r>
      <w:r w:rsidRPr="00336234">
        <w:rPr>
          <w:rFonts w:ascii="Times New Roman" w:hAnsi="Times New Roman" w:cs="Times New Roman"/>
          <w:sz w:val="24"/>
          <w:szCs w:val="24"/>
          <w:lang w:val="en-US" w:bidi="en-US"/>
        </w:rPr>
        <w:t>N</w:t>
      </w:r>
      <w:r w:rsidRPr="00336234">
        <w:rPr>
          <w:rFonts w:ascii="Times New Roman" w:hAnsi="Times New Roman" w:cs="Times New Roman"/>
          <w:sz w:val="24"/>
          <w:szCs w:val="24"/>
          <w:lang w:bidi="en-US"/>
        </w:rPr>
        <w:t xml:space="preserve"> </w:t>
      </w:r>
      <w:r w:rsidRPr="00336234">
        <w:rPr>
          <w:rFonts w:ascii="Times New Roman" w:hAnsi="Times New Roman" w:cs="Times New Roman"/>
          <w:sz w:val="24"/>
          <w:szCs w:val="24"/>
        </w:rPr>
        <w:t>131-ФЗ "Об общих прин</w:t>
      </w:r>
      <w:r w:rsidRPr="00336234">
        <w:rPr>
          <w:rStyle w:val="22"/>
          <w:rFonts w:ascii="Times New Roman" w:hAnsi="Times New Roman" w:cs="Times New Roman"/>
          <w:color w:val="auto"/>
          <w:sz w:val="24"/>
          <w:szCs w:val="24"/>
        </w:rPr>
        <w:t>ц</w:t>
      </w:r>
      <w:r w:rsidRPr="00336234">
        <w:rPr>
          <w:rFonts w:ascii="Times New Roman" w:hAnsi="Times New Roman" w:cs="Times New Roman"/>
          <w:sz w:val="24"/>
          <w:szCs w:val="24"/>
        </w:rPr>
        <w:t xml:space="preserve">ипах организации местного самоуправления в Российской Федерации", от 30.03.1999 </w:t>
      </w:r>
      <w:r w:rsidRPr="00336234">
        <w:rPr>
          <w:rFonts w:ascii="Times New Roman" w:hAnsi="Times New Roman" w:cs="Times New Roman"/>
          <w:sz w:val="24"/>
          <w:szCs w:val="24"/>
          <w:lang w:val="en-US" w:bidi="en-US"/>
        </w:rPr>
        <w:t>N</w:t>
      </w:r>
      <w:r w:rsidRPr="00336234">
        <w:rPr>
          <w:rFonts w:ascii="Times New Roman" w:hAnsi="Times New Roman" w:cs="Times New Roman"/>
          <w:sz w:val="24"/>
          <w:szCs w:val="24"/>
          <w:lang w:bidi="en-US"/>
        </w:rPr>
        <w:t xml:space="preserve"> </w:t>
      </w:r>
      <w:r w:rsidRPr="00336234">
        <w:rPr>
          <w:rFonts w:ascii="Times New Roman" w:hAnsi="Times New Roman" w:cs="Times New Roman"/>
          <w:sz w:val="24"/>
          <w:szCs w:val="24"/>
        </w:rPr>
        <w:t xml:space="preserve">52-ФЗ "О санитарно-эпидемиологическом благополучии населения", от 10.01.2002 </w:t>
      </w:r>
      <w:r w:rsidRPr="00336234">
        <w:rPr>
          <w:rFonts w:ascii="Times New Roman" w:hAnsi="Times New Roman" w:cs="Times New Roman"/>
          <w:sz w:val="24"/>
          <w:szCs w:val="24"/>
          <w:lang w:val="en-US" w:bidi="en-US"/>
        </w:rPr>
        <w:t>N</w:t>
      </w:r>
      <w:r w:rsidRPr="00336234">
        <w:rPr>
          <w:rFonts w:ascii="Times New Roman" w:hAnsi="Times New Roman" w:cs="Times New Roman"/>
          <w:sz w:val="24"/>
          <w:szCs w:val="24"/>
          <w:lang w:bidi="en-US"/>
        </w:rPr>
        <w:t xml:space="preserve"> </w:t>
      </w:r>
      <w:r w:rsidRPr="00336234">
        <w:rPr>
          <w:rFonts w:ascii="Times New Roman" w:hAnsi="Times New Roman" w:cs="Times New Roman"/>
          <w:sz w:val="24"/>
          <w:szCs w:val="24"/>
        </w:rPr>
        <w:t xml:space="preserve">7-ФЗ "Об охране окружающей среды", от 24.06.1998 </w:t>
      </w:r>
      <w:r w:rsidRPr="00336234">
        <w:rPr>
          <w:rFonts w:ascii="Times New Roman" w:hAnsi="Times New Roman" w:cs="Times New Roman"/>
          <w:sz w:val="24"/>
          <w:szCs w:val="24"/>
          <w:lang w:val="en-US" w:bidi="en-US"/>
        </w:rPr>
        <w:t>N</w:t>
      </w:r>
      <w:r w:rsidRPr="00336234">
        <w:rPr>
          <w:rFonts w:ascii="Times New Roman" w:hAnsi="Times New Roman" w:cs="Times New Roman"/>
          <w:sz w:val="24"/>
          <w:szCs w:val="24"/>
          <w:lang w:bidi="en-US"/>
        </w:rPr>
        <w:t xml:space="preserve"> </w:t>
      </w:r>
      <w:r w:rsidRPr="00336234">
        <w:rPr>
          <w:rFonts w:ascii="Times New Roman" w:hAnsi="Times New Roman" w:cs="Times New Roman"/>
          <w:sz w:val="24"/>
          <w:szCs w:val="24"/>
        </w:rPr>
        <w:t>89-ФЗ "Об отходах производства и потребления"</w:t>
      </w:r>
      <w:r w:rsidR="002B0185" w:rsidRPr="00336234">
        <w:rPr>
          <w:rFonts w:ascii="Times New Roman" w:hAnsi="Times New Roman" w:cs="Times New Roman"/>
          <w:sz w:val="24"/>
          <w:szCs w:val="24"/>
        </w:rPr>
        <w:t xml:space="preserve"> (далее- Федеральный  закон №89-ФЗ)</w:t>
      </w:r>
      <w:r w:rsidRPr="00336234">
        <w:rPr>
          <w:rFonts w:ascii="Times New Roman" w:hAnsi="Times New Roman" w:cs="Times New Roman"/>
          <w:sz w:val="24"/>
          <w:szCs w:val="24"/>
        </w:rPr>
        <w:t>, нормативными правовыми актами по разделам санитарной очистки, благоустройства и озеленения населенных пунктов.</w:t>
      </w:r>
      <w:bookmarkStart w:id="0" w:name="_Hlk194654724"/>
    </w:p>
    <w:p w14:paraId="60DD86EE" w14:textId="23CDC951" w:rsidR="00B435F0" w:rsidRPr="00336234" w:rsidRDefault="00B435F0" w:rsidP="00B435F0">
      <w:pPr>
        <w:widowControl w:val="0"/>
        <w:tabs>
          <w:tab w:val="left" w:pos="1267"/>
        </w:tabs>
        <w:spacing w:after="0" w:line="240" w:lineRule="auto"/>
        <w:ind w:firstLine="851"/>
        <w:jc w:val="both"/>
        <w:rPr>
          <w:rFonts w:ascii="Times New Roman" w:hAnsi="Times New Roman" w:cs="Times New Roman"/>
          <w:sz w:val="24"/>
          <w:szCs w:val="24"/>
        </w:rPr>
      </w:pPr>
      <w:r w:rsidRPr="00336234">
        <w:rPr>
          <w:rFonts w:ascii="Times New Roman" w:hAnsi="Times New Roman" w:cs="Times New Roman"/>
          <w:sz w:val="24"/>
          <w:szCs w:val="24"/>
        </w:rPr>
        <w:t>Настоящие Правила устанавливают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w:t>
      </w:r>
      <w:r w:rsidR="009E6992" w:rsidRPr="00336234">
        <w:rPr>
          <w:rFonts w:ascii="Times New Roman" w:hAnsi="Times New Roman" w:cs="Times New Roman"/>
          <w:sz w:val="24"/>
          <w:szCs w:val="24"/>
        </w:rPr>
        <w:t xml:space="preserve"> </w:t>
      </w:r>
      <w:r w:rsidRPr="00336234">
        <w:rPr>
          <w:rFonts w:ascii="Times New Roman" w:hAnsi="Times New Roman" w:cs="Times New Roman"/>
          <w:sz w:val="24"/>
          <w:szCs w:val="24"/>
        </w:rPr>
        <w:t>эксплуатации и содержании объектов благоустройства территории муниципального образования (если иное не установлено иными нормативно-правовыми актами Российской Федерации).</w:t>
      </w:r>
    </w:p>
    <w:p w14:paraId="2D8E3BF8" w14:textId="77777777" w:rsidR="00B435F0" w:rsidRPr="00336234" w:rsidRDefault="00B435F0" w:rsidP="00B435F0">
      <w:pPr>
        <w:pStyle w:val="a9"/>
        <w:widowControl w:val="0"/>
        <w:autoSpaceDE w:val="0"/>
        <w:autoSpaceDN w:val="0"/>
        <w:adjustRightInd w:val="0"/>
        <w:spacing w:after="0" w:line="240" w:lineRule="auto"/>
        <w:ind w:left="0" w:firstLine="720"/>
        <w:jc w:val="both"/>
        <w:rPr>
          <w:rFonts w:ascii="Times New Roman" w:hAnsi="Times New Roman" w:cs="Times New Roman"/>
          <w:sz w:val="24"/>
          <w:szCs w:val="24"/>
        </w:rPr>
      </w:pPr>
      <w:r w:rsidRPr="00336234">
        <w:rPr>
          <w:rFonts w:ascii="Times New Roman" w:hAnsi="Times New Roman" w:cs="Times New Roman"/>
          <w:sz w:val="24"/>
          <w:szCs w:val="24"/>
        </w:rPr>
        <w:t>Задачами Правил являются:</w:t>
      </w:r>
    </w:p>
    <w:p w14:paraId="449F54F6" w14:textId="77777777" w:rsidR="00B435F0" w:rsidRPr="00336234" w:rsidRDefault="00B435F0" w:rsidP="00B435F0">
      <w:pPr>
        <w:pStyle w:val="a9"/>
        <w:widowControl w:val="0"/>
        <w:autoSpaceDE w:val="0"/>
        <w:autoSpaceDN w:val="0"/>
        <w:adjustRightInd w:val="0"/>
        <w:spacing w:after="0" w:line="240" w:lineRule="auto"/>
        <w:ind w:left="0" w:firstLine="720"/>
        <w:jc w:val="both"/>
        <w:rPr>
          <w:rFonts w:ascii="Times New Roman" w:hAnsi="Times New Roman" w:cs="Times New Roman"/>
          <w:sz w:val="24"/>
          <w:szCs w:val="24"/>
        </w:rPr>
      </w:pPr>
      <w:r w:rsidRPr="00336234">
        <w:rPr>
          <w:rFonts w:ascii="Times New Roman" w:hAnsi="Times New Roman" w:cs="Times New Roman"/>
          <w:sz w:val="24"/>
          <w:szCs w:val="24"/>
        </w:rPr>
        <w:t>- установление порядка содержания территории муниципального образования;</w:t>
      </w:r>
    </w:p>
    <w:p w14:paraId="2F8B403A" w14:textId="77777777" w:rsidR="00B435F0" w:rsidRPr="00336234" w:rsidRDefault="00B435F0" w:rsidP="00B435F0">
      <w:pPr>
        <w:pStyle w:val="a9"/>
        <w:widowControl w:val="0"/>
        <w:autoSpaceDE w:val="0"/>
        <w:autoSpaceDN w:val="0"/>
        <w:adjustRightInd w:val="0"/>
        <w:spacing w:after="0" w:line="240" w:lineRule="auto"/>
        <w:ind w:left="0" w:firstLine="720"/>
        <w:jc w:val="both"/>
        <w:rPr>
          <w:rFonts w:ascii="Times New Roman" w:hAnsi="Times New Roman" w:cs="Times New Roman"/>
          <w:sz w:val="24"/>
          <w:szCs w:val="24"/>
        </w:rPr>
      </w:pPr>
      <w:r w:rsidRPr="00336234">
        <w:rPr>
          <w:rFonts w:ascii="Times New Roman" w:hAnsi="Times New Roman" w:cs="Times New Roman"/>
          <w:sz w:val="24"/>
          <w:szCs w:val="24"/>
        </w:rPr>
        <w:t>- привлечение к осуществлению мероприятий по содержанию территории муниципального образования физических и юридических лиц;</w:t>
      </w:r>
    </w:p>
    <w:p w14:paraId="0C2BC944" w14:textId="77777777" w:rsidR="00B435F0" w:rsidRPr="00336234" w:rsidRDefault="00B435F0" w:rsidP="00B435F0">
      <w:pPr>
        <w:pStyle w:val="a9"/>
        <w:widowControl w:val="0"/>
        <w:autoSpaceDE w:val="0"/>
        <w:autoSpaceDN w:val="0"/>
        <w:adjustRightInd w:val="0"/>
        <w:spacing w:after="0" w:line="240" w:lineRule="auto"/>
        <w:ind w:left="0" w:firstLine="720"/>
        <w:jc w:val="both"/>
        <w:rPr>
          <w:rFonts w:ascii="Times New Roman" w:hAnsi="Times New Roman" w:cs="Times New Roman"/>
          <w:sz w:val="24"/>
          <w:szCs w:val="24"/>
        </w:rPr>
      </w:pPr>
      <w:r w:rsidRPr="00336234">
        <w:rPr>
          <w:rFonts w:ascii="Times New Roman" w:hAnsi="Times New Roman" w:cs="Times New Roman"/>
          <w:sz w:val="24"/>
          <w:szCs w:val="24"/>
        </w:rPr>
        <w:t>- усиление контроля за использованием, охраной и благоустройством территории муниципального образования, повышение ответственности физических и юридических лиц за соблюдение чистоты и порядка в муниципальном образовании</w:t>
      </w:r>
    </w:p>
    <w:bookmarkEnd w:id="0"/>
    <w:p w14:paraId="0E9C6CBD" w14:textId="77777777" w:rsidR="000358DD" w:rsidRPr="00336234" w:rsidRDefault="00045178" w:rsidP="00C5700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1.2. В настоящих Правилах применяются следующие термины с соответствующими определениями:</w:t>
      </w:r>
    </w:p>
    <w:p w14:paraId="220444C3" w14:textId="77777777" w:rsidR="000358DD" w:rsidRPr="00336234" w:rsidRDefault="00045178" w:rsidP="00C5700C">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 xml:space="preserve"> Благоустройство территорий</w:t>
      </w:r>
      <w:r w:rsidRPr="00336234">
        <w:rPr>
          <w:rFonts w:ascii="Times New Roman" w:eastAsia="Times New Roman" w:hAnsi="Times New Roman" w:cs="Times New Roman"/>
          <w:sz w:val="24"/>
          <w:szCs w:val="24"/>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14:paraId="18CEA5DD"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 xml:space="preserve"> Городская среда</w:t>
      </w:r>
      <w:r w:rsidRPr="00336234">
        <w:rPr>
          <w:rFonts w:ascii="Times New Roman" w:eastAsia="Times New Roman" w:hAnsi="Times New Roman" w:cs="Times New Roman"/>
          <w:sz w:val="24"/>
          <w:szCs w:val="24"/>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14:paraId="4ABDCB87"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 xml:space="preserve"> Капитальный ремонт дорожного покрытия</w:t>
      </w:r>
      <w:r w:rsidRPr="00336234">
        <w:rPr>
          <w:rFonts w:ascii="Times New Roman" w:eastAsia="Times New Roman" w:hAnsi="Times New Roman" w:cs="Times New Roman"/>
          <w:sz w:val="24"/>
          <w:szCs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w:t>
      </w:r>
      <w:r w:rsidRPr="00336234">
        <w:rPr>
          <w:rFonts w:ascii="Times New Roman" w:eastAsia="Times New Roman" w:hAnsi="Times New Roman" w:cs="Times New Roman"/>
          <w:sz w:val="24"/>
          <w:szCs w:val="24"/>
        </w:rPr>
        <w:lastRenderedPageBreak/>
        <w:t>установленной для ремонтируемой дороги, без увеличения ширины земляного полотна на основном протяжении дороги.</w:t>
      </w:r>
    </w:p>
    <w:p w14:paraId="6E35D561"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Качество городской среды</w:t>
      </w:r>
      <w:r w:rsidRPr="00336234">
        <w:rPr>
          <w:rFonts w:ascii="Times New Roman" w:eastAsia="Times New Roman" w:hAnsi="Times New Roman" w:cs="Times New Roman"/>
          <w:sz w:val="24"/>
          <w:szCs w:val="24"/>
        </w:rPr>
        <w:t xml:space="preserve"> - комплексная характеристика территории и ее частей, определяющая уровень комфорта повседневной жизни для различных слоев населения.</w:t>
      </w:r>
    </w:p>
    <w:p w14:paraId="2247D430"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 xml:space="preserve"> Комплексное развитие городской среды</w:t>
      </w:r>
      <w:r w:rsidRPr="00336234">
        <w:rPr>
          <w:rFonts w:ascii="Times New Roman" w:eastAsia="Times New Roman" w:hAnsi="Times New Roman" w:cs="Times New Roman"/>
          <w:sz w:val="24"/>
          <w:szCs w:val="24"/>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14:paraId="38A40948"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 </w:t>
      </w:r>
      <w:r w:rsidRPr="00336234">
        <w:rPr>
          <w:rFonts w:ascii="Times New Roman" w:eastAsia="Times New Roman" w:hAnsi="Times New Roman" w:cs="Times New Roman"/>
          <w:b/>
          <w:sz w:val="24"/>
          <w:szCs w:val="24"/>
        </w:rPr>
        <w:t>Критерии качества городской среды</w:t>
      </w:r>
      <w:r w:rsidRPr="00336234">
        <w:rPr>
          <w:rFonts w:ascii="Times New Roman" w:eastAsia="Times New Roman" w:hAnsi="Times New Roman" w:cs="Times New Roman"/>
          <w:sz w:val="24"/>
          <w:szCs w:val="24"/>
        </w:rPr>
        <w:t xml:space="preserve"> - количественные и поддающиеся измерению параметры качества городской среды.</w:t>
      </w:r>
    </w:p>
    <w:p w14:paraId="0804F2D1"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Нормируемый комплекс элементов благоустройства</w:t>
      </w:r>
      <w:r w:rsidRPr="00336234">
        <w:rPr>
          <w:rFonts w:ascii="Times New Roman" w:eastAsia="Times New Roman" w:hAnsi="Times New Roman" w:cs="Times New Roman"/>
          <w:sz w:val="24"/>
          <w:szCs w:val="24"/>
        </w:rPr>
        <w:t xml:space="preserve">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14:paraId="40E3DF5E"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 xml:space="preserve">Оценка качества городской среды </w:t>
      </w:r>
      <w:r w:rsidRPr="00336234">
        <w:rPr>
          <w:rFonts w:ascii="Times New Roman" w:eastAsia="Times New Roman" w:hAnsi="Times New Roman" w:cs="Times New Roman"/>
          <w:sz w:val="24"/>
          <w:szCs w:val="24"/>
        </w:rPr>
        <w:t>-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14:paraId="00FCEFC5" w14:textId="60B20651"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Общественные пространства</w:t>
      </w:r>
      <w:r w:rsidRPr="00336234">
        <w:rPr>
          <w:rFonts w:ascii="Times New Roman" w:eastAsia="Times New Roman" w:hAnsi="Times New Roman" w:cs="Times New Roman"/>
          <w:sz w:val="24"/>
          <w:szCs w:val="24"/>
        </w:rPr>
        <w:t xml:space="preserve"> </w:t>
      </w:r>
      <w:r w:rsidR="00F1366F" w:rsidRPr="00336234">
        <w:rPr>
          <w:rFonts w:ascii="Times New Roman" w:eastAsia="Times New Roman" w:hAnsi="Times New Roman" w:cs="Times New Roman"/>
          <w:sz w:val="24"/>
          <w:szCs w:val="24"/>
        </w:rPr>
        <w:t>— это</w:t>
      </w:r>
      <w:r w:rsidRPr="00336234">
        <w:rPr>
          <w:rFonts w:ascii="Times New Roman" w:eastAsia="Times New Roman" w:hAnsi="Times New Roman" w:cs="Times New Roman"/>
          <w:sz w:val="24"/>
          <w:szCs w:val="24"/>
        </w:rPr>
        <w:t xml:space="preserve">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14:paraId="02870B26"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Объекты благоустройства территории</w:t>
      </w:r>
      <w:r w:rsidRPr="00336234">
        <w:rPr>
          <w:rFonts w:ascii="Times New Roman" w:eastAsia="Times New Roman" w:hAnsi="Times New Roman" w:cs="Times New Roman"/>
          <w:sz w:val="24"/>
          <w:szCs w:val="24"/>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14:paraId="11C35539"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Объекты нормирования благоустройства территории</w:t>
      </w:r>
      <w:r w:rsidRPr="00336234">
        <w:rPr>
          <w:rFonts w:ascii="Times New Roman" w:hAnsi="Times New Roman" w:cs="Times New Roman"/>
          <w:sz w:val="24"/>
          <w:szCs w:val="24"/>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14:paraId="0DA93553"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Проезд</w:t>
      </w:r>
      <w:r w:rsidRPr="00336234">
        <w:rPr>
          <w:rFonts w:ascii="Times New Roman" w:eastAsia="Times New Roman" w:hAnsi="Times New Roman" w:cs="Times New Roman"/>
          <w:sz w:val="24"/>
          <w:szCs w:val="24"/>
        </w:rPr>
        <w:t xml:space="preserve"> - дорога, примыкающая к проезжим частям жилых и магистральных улиц, разворотным площадкам.</w:t>
      </w:r>
    </w:p>
    <w:p w14:paraId="2F6F7287"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lastRenderedPageBreak/>
        <w:t>Проект благоустройства</w:t>
      </w:r>
      <w:r w:rsidRPr="00336234">
        <w:rPr>
          <w:rFonts w:ascii="Times New Roman" w:eastAsia="Times New Roman" w:hAnsi="Times New Roman" w:cs="Times New Roman"/>
          <w:sz w:val="24"/>
          <w:szCs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61897E2B"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Развитие объекта благоустройства</w:t>
      </w:r>
      <w:r w:rsidRPr="00336234">
        <w:rPr>
          <w:rFonts w:ascii="Times New Roman" w:eastAsia="Times New Roman" w:hAnsi="Times New Roman" w:cs="Times New Roman"/>
          <w:sz w:val="24"/>
          <w:szCs w:val="24"/>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14:paraId="72BA270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 </w:t>
      </w:r>
      <w:r w:rsidRPr="00336234">
        <w:rPr>
          <w:rFonts w:ascii="Times New Roman" w:eastAsia="Times New Roman" w:hAnsi="Times New Roman" w:cs="Times New Roman"/>
          <w:b/>
          <w:bCs/>
          <w:color w:val="000000" w:themeColor="text1"/>
          <w:sz w:val="24"/>
          <w:szCs w:val="24"/>
        </w:rPr>
        <w:t>Содержание объекта благоустройства</w:t>
      </w:r>
      <w:r w:rsidRPr="00336234">
        <w:rPr>
          <w:rFonts w:ascii="Times New Roman" w:eastAsia="Times New Roman" w:hAnsi="Times New Roman" w:cs="Times New Roman"/>
          <w:color w:val="000000" w:themeColor="text1"/>
          <w:sz w:val="24"/>
          <w:szCs w:val="24"/>
        </w:rPr>
        <w:t xml:space="preserve"> - поддержание в надлежащем техническом, физическом, эстетическом состоянии объектов благоустройства, их отдельных элементов.</w:t>
      </w:r>
    </w:p>
    <w:p w14:paraId="6A771865"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 xml:space="preserve"> Субъекты городской среды</w:t>
      </w:r>
      <w:r w:rsidRPr="00336234">
        <w:rPr>
          <w:rFonts w:ascii="Times New Roman" w:eastAsia="Times New Roman" w:hAnsi="Times New Roman" w:cs="Times New Roman"/>
          <w:sz w:val="24"/>
          <w:szCs w:val="24"/>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14:paraId="75EFBC05"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 xml:space="preserve"> Твердое покрытие</w:t>
      </w:r>
      <w:r w:rsidRPr="00336234">
        <w:rPr>
          <w:rFonts w:ascii="Times New Roman" w:eastAsia="Times New Roman" w:hAnsi="Times New Roman" w:cs="Times New Roman"/>
          <w:sz w:val="24"/>
          <w:szCs w:val="24"/>
        </w:rPr>
        <w:t xml:space="preserve"> - дорожное покрытие в составе дорожных одежд.</w:t>
      </w:r>
    </w:p>
    <w:p w14:paraId="090D0A26"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 </w:t>
      </w:r>
      <w:r w:rsidRPr="00336234">
        <w:rPr>
          <w:rFonts w:ascii="Times New Roman" w:eastAsia="Times New Roman" w:hAnsi="Times New Roman" w:cs="Times New Roman"/>
          <w:b/>
          <w:sz w:val="24"/>
          <w:szCs w:val="24"/>
        </w:rPr>
        <w:t>Уборка территорий</w:t>
      </w:r>
      <w:r w:rsidRPr="00336234">
        <w:rPr>
          <w:rFonts w:ascii="Times New Roman" w:eastAsia="Times New Roman" w:hAnsi="Times New Roman" w:cs="Times New Roman"/>
          <w:sz w:val="24"/>
          <w:szCs w:val="24"/>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14:paraId="544B10DF"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 xml:space="preserve"> Улица</w:t>
      </w:r>
      <w:r w:rsidRPr="00336234">
        <w:rPr>
          <w:rFonts w:ascii="Times New Roman" w:eastAsia="Times New Roman" w:hAnsi="Times New Roman" w:cs="Times New Roman"/>
          <w:sz w:val="24"/>
          <w:szCs w:val="24"/>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5ED31646"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b/>
          <w:sz w:val="24"/>
          <w:szCs w:val="24"/>
        </w:rPr>
        <w:t>Элементы благоустройства территории</w:t>
      </w:r>
      <w:r w:rsidRPr="00336234">
        <w:rPr>
          <w:rFonts w:ascii="Times New Roman" w:eastAsia="Times New Roman" w:hAnsi="Times New Roman" w:cs="Times New Roman"/>
          <w:sz w:val="24"/>
          <w:szCs w:val="24"/>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14:paraId="630A5E68" w14:textId="77777777" w:rsidR="000358DD" w:rsidRPr="00336234" w:rsidRDefault="00045178">
      <w:pPr>
        <w:spacing w:after="0" w:line="240" w:lineRule="auto"/>
        <w:ind w:firstLine="709"/>
        <w:contextualSpacing/>
        <w:jc w:val="both"/>
        <w:rPr>
          <w:rFonts w:ascii="Times New Roman" w:hAnsi="Times New Roman" w:cs="Times New Roman"/>
          <w:sz w:val="24"/>
          <w:szCs w:val="24"/>
        </w:rPr>
      </w:pPr>
      <w:r w:rsidRPr="00336234">
        <w:rPr>
          <w:rFonts w:ascii="Times New Roman" w:eastAsia="Times New Roman" w:hAnsi="Times New Roman" w:cs="Times New Roman"/>
          <w:b/>
          <w:sz w:val="24"/>
          <w:szCs w:val="24"/>
        </w:rPr>
        <w:t xml:space="preserve"> </w:t>
      </w:r>
      <w:r w:rsidRPr="00336234">
        <w:rPr>
          <w:rFonts w:ascii="Times New Roman" w:hAnsi="Times New Roman" w:cs="Times New Roman"/>
          <w:b/>
          <w:sz w:val="24"/>
          <w:szCs w:val="24"/>
        </w:rPr>
        <w:t>Пешеходные зоны</w:t>
      </w:r>
      <w:r w:rsidRPr="00336234">
        <w:rPr>
          <w:rFonts w:ascii="Times New Roman" w:hAnsi="Times New Roman" w:cs="Times New Roman"/>
          <w:sz w:val="24"/>
          <w:szCs w:val="24"/>
        </w:rPr>
        <w:t xml:space="preserve">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14:paraId="1FD4B9F6" w14:textId="77777777" w:rsidR="000358DD" w:rsidRPr="00336234" w:rsidRDefault="00045178">
      <w:pPr>
        <w:spacing w:after="0" w:line="240" w:lineRule="auto"/>
        <w:ind w:firstLine="709"/>
        <w:contextualSpacing/>
        <w:jc w:val="both"/>
        <w:rPr>
          <w:rFonts w:ascii="Times New Roman" w:hAnsi="Times New Roman" w:cs="Times New Roman"/>
          <w:sz w:val="24"/>
          <w:szCs w:val="24"/>
        </w:rPr>
      </w:pPr>
      <w:r w:rsidRPr="00336234">
        <w:rPr>
          <w:rFonts w:ascii="Times New Roman" w:hAnsi="Times New Roman" w:cs="Times New Roman"/>
          <w:b/>
          <w:sz w:val="24"/>
          <w:szCs w:val="24"/>
        </w:rPr>
        <w:t>Пешеходные улицы</w:t>
      </w:r>
      <w:r w:rsidRPr="00336234">
        <w:rPr>
          <w:rFonts w:ascii="Times New Roman" w:hAnsi="Times New Roman" w:cs="Times New Roman"/>
          <w:sz w:val="24"/>
          <w:szCs w:val="24"/>
        </w:rPr>
        <w:t xml:space="preserve"> — это, как правило, исторически сложившиеся связи между различными территориями и районами населенного пункта, закрытые для транспортного сообщения и приспособленные для пешеходного передвижения. Оптимальную протяженность пешеходных улиц рекомендуется устанавливать 800 - 1200 м, ширину, исходя из двустороннего восприятия объектов, - не менее 10 м и не более 30 м (оптимально 12 - 20 м).</w:t>
      </w:r>
    </w:p>
    <w:p w14:paraId="3EEEE7B6" w14:textId="77777777" w:rsidR="000358DD" w:rsidRPr="00336234" w:rsidRDefault="00045178">
      <w:pPr>
        <w:spacing w:after="0" w:line="240" w:lineRule="auto"/>
        <w:ind w:firstLine="709"/>
        <w:contextualSpacing/>
        <w:jc w:val="both"/>
        <w:rPr>
          <w:rFonts w:ascii="Times New Roman" w:hAnsi="Times New Roman" w:cs="Times New Roman"/>
          <w:sz w:val="24"/>
          <w:szCs w:val="24"/>
        </w:rPr>
      </w:pPr>
      <w:r w:rsidRPr="00336234">
        <w:rPr>
          <w:rFonts w:ascii="Times New Roman" w:hAnsi="Times New Roman" w:cs="Times New Roman"/>
          <w:b/>
          <w:sz w:val="24"/>
          <w:szCs w:val="24"/>
        </w:rPr>
        <w:t>Пешеходные части площади</w:t>
      </w:r>
      <w:r w:rsidRPr="00336234">
        <w:rPr>
          <w:rFonts w:ascii="Times New Roman" w:hAnsi="Times New Roman" w:cs="Times New Roman"/>
          <w:sz w:val="24"/>
          <w:szCs w:val="24"/>
        </w:rPr>
        <w:t xml:space="preserve">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p>
    <w:p w14:paraId="6E3C06AF"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Малые архитектурные формы</w:t>
      </w:r>
      <w:r w:rsidRPr="00336234">
        <w:rPr>
          <w:rFonts w:ascii="Times New Roman" w:hAnsi="Times New Roman" w:cs="Times New Roman"/>
          <w:sz w:val="24"/>
          <w:szCs w:val="24"/>
        </w:rPr>
        <w:t xml:space="preserve"> - элементы монументально</w:t>
      </w:r>
      <w:r w:rsidRPr="00336234">
        <w:rPr>
          <w:rFonts w:ascii="Times New Roman" w:hAnsi="Times New Roman" w:cs="Times New Roman"/>
          <w:sz w:val="24"/>
          <w:szCs w:val="24"/>
        </w:rPr>
        <w:softHyphen/>
        <w:t>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пергол, подпорная стенка, лестница, парапет, оборудование для игр детей и отдыха взрослого населения, ограждение, садово-парковая мебель;</w:t>
      </w:r>
    </w:p>
    <w:p w14:paraId="0FD9520D"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lastRenderedPageBreak/>
        <w:t>Аварийные земляные работы</w:t>
      </w:r>
      <w:r w:rsidRPr="00336234">
        <w:rPr>
          <w:rFonts w:ascii="Times New Roman" w:hAnsi="Times New Roman" w:cs="Times New Roman"/>
          <w:sz w:val="24"/>
          <w:szCs w:val="24"/>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14:paraId="1F2D748C"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Архитектурное решение фасада</w:t>
      </w:r>
      <w:r w:rsidRPr="00336234">
        <w:rPr>
          <w:rFonts w:ascii="Times New Roman" w:hAnsi="Times New Roman" w:cs="Times New Roman"/>
          <w:sz w:val="24"/>
          <w:szCs w:val="24"/>
        </w:rPr>
        <w:t xml:space="preserve"> - отличительные характеристики здания, строения, сооружения,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14:paraId="2DDCDEB3"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Бункер</w:t>
      </w:r>
      <w:r w:rsidRPr="00336234">
        <w:rPr>
          <w:rFonts w:ascii="Times New Roman" w:hAnsi="Times New Roman" w:cs="Times New Roman"/>
          <w:sz w:val="24"/>
          <w:szCs w:val="24"/>
        </w:rPr>
        <w:t xml:space="preserve"> - мусоросборник, предназначенный для складирования крупногабаритных отходов;</w:t>
      </w:r>
    </w:p>
    <w:p w14:paraId="0D584994" w14:textId="77777777" w:rsidR="000358DD" w:rsidRPr="00336234" w:rsidRDefault="00045178">
      <w:pPr>
        <w:tabs>
          <w:tab w:val="left" w:pos="9294"/>
        </w:tabs>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вывески, не содержащие сведений рекламного характера, информационные таблички юридических лиц и (или) индивидуальных предпринимателей, предназначенные для извещения неопределенного круга лиц о фактическом местонахождении владельца вывески и (или) обозначения места входа в занимаемое им помещение и содержащие исключительно информацию, раскрытие или распространение либо доведение до потребителя которой является обязательным в соответствии с федеральным законом в целях защиты прав потребителей;</w:t>
      </w:r>
    </w:p>
    <w:p w14:paraId="0F0B705C"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Жидкие бытовые отходы</w:t>
      </w:r>
      <w:r w:rsidRPr="00336234">
        <w:rPr>
          <w:rFonts w:ascii="Times New Roman" w:hAnsi="Times New Roman" w:cs="Times New Roman"/>
          <w:sz w:val="24"/>
          <w:szCs w:val="24"/>
        </w:rPr>
        <w:t xml:space="preserve"> - жидкие отходы, образующиеся в результате жизнедеятельности населения, фекальные отходы нецентрализованной канализации и др.;</w:t>
      </w:r>
    </w:p>
    <w:p w14:paraId="44E238BC"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Зеленые насаждения</w:t>
      </w:r>
      <w:r w:rsidRPr="00336234">
        <w:rPr>
          <w:rFonts w:ascii="Times New Roman" w:hAnsi="Times New Roman" w:cs="Times New Roman"/>
          <w:sz w:val="24"/>
          <w:szCs w:val="24"/>
        </w:rPr>
        <w:t xml:space="preserve"> - совокупность древесных, кустарниковых и травянистых растений на определенной территории;</w:t>
      </w:r>
    </w:p>
    <w:p w14:paraId="35A770CB" w14:textId="77777777" w:rsidR="000358DD" w:rsidRPr="00336234" w:rsidRDefault="00045178">
      <w:pPr>
        <w:tabs>
          <w:tab w:val="left" w:pos="1886"/>
          <w:tab w:val="left" w:pos="4699"/>
          <w:tab w:val="left" w:pos="6806"/>
        </w:tabs>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 xml:space="preserve">Земляные работы </w:t>
      </w:r>
      <w:r w:rsidRPr="00336234">
        <w:rPr>
          <w:rFonts w:ascii="Times New Roman" w:hAnsi="Times New Roman" w:cs="Times New Roman"/>
          <w:sz w:val="24"/>
          <w:szCs w:val="24"/>
        </w:rPr>
        <w:t>- комплекс работ, не требующий получения разрешения на строительство, выдаваемого в соответствии с Градостроительным кодексом Российской Федерации,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w:t>
      </w:r>
      <w:r w:rsidRPr="00336234">
        <w:rPr>
          <w:rFonts w:ascii="Times New Roman" w:hAnsi="Times New Roman" w:cs="Times New Roman"/>
          <w:sz w:val="24"/>
          <w:szCs w:val="24"/>
        </w:rPr>
        <w:tab/>
        <w:t>засыпка пазух котлованов), за исключением сельскохозяйственных работ, уборки территорий и озеленения;</w:t>
      </w:r>
    </w:p>
    <w:p w14:paraId="739EF62F"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Зоны отдыха</w:t>
      </w:r>
      <w:r w:rsidRPr="00336234">
        <w:rPr>
          <w:rFonts w:ascii="Times New Roman" w:hAnsi="Times New Roman" w:cs="Times New Roman"/>
          <w:sz w:val="24"/>
          <w:szCs w:val="24"/>
        </w:rPr>
        <w:t xml:space="preserve"> - территории, предназначенные и обустроенные для организации активного массового отдыха, купания и рекреации;</w:t>
      </w:r>
    </w:p>
    <w:p w14:paraId="34574C21" w14:textId="52E6EC51"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информационные конструкции, размещаемые на внешних фасадах зданий и сооружений, - конструкции, предназначенные для размещения информации </w:t>
      </w:r>
      <w:r w:rsidR="00090780" w:rsidRPr="00336234">
        <w:rPr>
          <w:rFonts w:ascii="Times New Roman" w:hAnsi="Times New Roman" w:cs="Times New Roman"/>
          <w:sz w:val="24"/>
          <w:szCs w:val="24"/>
        </w:rPr>
        <w:t>не рекламного</w:t>
      </w:r>
      <w:r w:rsidRPr="00336234">
        <w:rPr>
          <w:rFonts w:ascii="Times New Roman" w:hAnsi="Times New Roman" w:cs="Times New Roman"/>
          <w:sz w:val="24"/>
          <w:szCs w:val="24"/>
        </w:rPr>
        <w:t xml:space="preserve">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
    <w:p w14:paraId="14106CED" w14:textId="77777777" w:rsidR="000358DD" w:rsidRPr="00336234" w:rsidRDefault="00045178">
      <w:pPr>
        <w:tabs>
          <w:tab w:val="left" w:pos="2170"/>
          <w:tab w:val="left" w:pos="4205"/>
        </w:tabs>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Информационные указатели</w:t>
      </w:r>
      <w:r w:rsidRPr="00336234">
        <w:rPr>
          <w:rFonts w:ascii="Times New Roman" w:hAnsi="Times New Roman" w:cs="Times New Roman"/>
          <w:sz w:val="24"/>
          <w:szCs w:val="24"/>
        </w:rPr>
        <w:t xml:space="preserve"> - двусторонние и (или) односторонние модульные, в том числе плоскостные, конструкции, устанавливаемые на опорах (собственных опорах, мачтах-опорах городского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муниципального образования, в том числе конструкции, содержащие информацию о местах нахождения и видах,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14:paraId="552F78E4"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 xml:space="preserve">   Контейнер </w:t>
      </w:r>
      <w:r w:rsidRPr="00336234">
        <w:rPr>
          <w:rFonts w:ascii="Times New Roman" w:hAnsi="Times New Roman" w:cs="Times New Roman"/>
          <w:sz w:val="24"/>
          <w:szCs w:val="24"/>
        </w:rPr>
        <w:t>- стандартная емкость для сбора твердых коммунальных отходов, мусора;</w:t>
      </w:r>
    </w:p>
    <w:p w14:paraId="193DB6E5"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lastRenderedPageBreak/>
        <w:t xml:space="preserve">   Контейнерная площадка</w:t>
      </w:r>
      <w:r w:rsidRPr="00336234">
        <w:rPr>
          <w:rFonts w:ascii="Times New Roman" w:hAnsi="Times New Roman" w:cs="Times New Roman"/>
          <w:sz w:val="24"/>
          <w:szCs w:val="24"/>
        </w:rPr>
        <w:t xml:space="preserve"> - специально оборудованная площадка для сбора и временного хранения твердых коммунальных отходов с установленными на ней контейнерами и (или) бункерами;</w:t>
      </w:r>
    </w:p>
    <w:p w14:paraId="6F9E3087"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b/>
          <w:sz w:val="24"/>
          <w:szCs w:val="24"/>
        </w:rPr>
        <w:t>Паспорт цветового решения фасадов здания, строения, сооружения</w:t>
      </w:r>
      <w:r w:rsidRPr="00336234">
        <w:rPr>
          <w:rFonts w:ascii="Times New Roman" w:hAnsi="Times New Roman" w:cs="Times New Roman"/>
          <w:sz w:val="24"/>
          <w:szCs w:val="24"/>
        </w:rPr>
        <w:t xml:space="preserve">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строения, сооружения, расположенного на территории города, и устанавливающий требования к его внешнему оформлению;</w:t>
      </w:r>
    </w:p>
    <w:p w14:paraId="22B893DF" w14:textId="77777777" w:rsidR="000358DD" w:rsidRPr="00336234" w:rsidRDefault="00045178">
      <w:pPr>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
          <w:color w:val="000000" w:themeColor="text1"/>
          <w:sz w:val="24"/>
          <w:szCs w:val="24"/>
        </w:rPr>
        <w:t>Придомовая территория -</w:t>
      </w:r>
      <w:r w:rsidRPr="00336234">
        <w:rPr>
          <w:rFonts w:ascii="Times New Roman" w:hAnsi="Times New Roman" w:cs="Times New Roman"/>
          <w:bCs/>
          <w:color w:val="000000" w:themeColor="text1"/>
          <w:sz w:val="24"/>
          <w:szCs w:val="24"/>
        </w:rPr>
        <w:t xml:space="preserve"> территория, отведенная в установленном порядке под жилой дом (здание, строение) и связанные с ним хозяйственные и технические сооружения. 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
    <w:p w14:paraId="1E0D89FC" w14:textId="77777777" w:rsidR="000358DD" w:rsidRPr="00336234" w:rsidRDefault="00045178">
      <w:pPr>
        <w:pStyle w:val="ConsPlusNormal"/>
        <w:ind w:firstLine="709"/>
        <w:jc w:val="both"/>
        <w:rPr>
          <w:rFonts w:ascii="Times New Roman" w:hAnsi="Times New Roman" w:cs="Times New Roman"/>
          <w:bCs/>
          <w:color w:val="000000" w:themeColor="text1"/>
          <w:sz w:val="24"/>
          <w:szCs w:val="24"/>
        </w:rPr>
      </w:pPr>
      <w:bookmarkStart w:id="1" w:name="_Hlk50463342"/>
      <w:r w:rsidRPr="00336234">
        <w:rPr>
          <w:rFonts w:ascii="Times New Roman" w:hAnsi="Times New Roman" w:cs="Times New Roman"/>
          <w:b/>
          <w:color w:val="000000" w:themeColor="text1"/>
          <w:sz w:val="24"/>
          <w:szCs w:val="24"/>
        </w:rPr>
        <w:t>Прилегающая территория -</w:t>
      </w:r>
      <w:r w:rsidRPr="00336234">
        <w:rPr>
          <w:rFonts w:ascii="Times New Roman" w:hAnsi="Times New Roman" w:cs="Times New Roman"/>
          <w:bCs/>
          <w:color w:val="000000" w:themeColor="text1"/>
          <w:sz w:val="24"/>
          <w:szCs w:val="24"/>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в соответствии с порядком, установленным настоящим Законом;</w:t>
      </w:r>
    </w:p>
    <w:bookmarkEnd w:id="1"/>
    <w:p w14:paraId="08735653" w14:textId="77777777" w:rsidR="000358DD" w:rsidRPr="00336234" w:rsidRDefault="00045178">
      <w:pPr>
        <w:pStyle w:val="ConsPlusNormal"/>
        <w:ind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Pr="00336234">
        <w:rPr>
          <w:rFonts w:ascii="Times New Roman" w:hAnsi="Times New Roman" w:cs="Times New Roman"/>
          <w:b/>
          <w:sz w:val="24"/>
          <w:szCs w:val="24"/>
        </w:rPr>
        <w:t>Границы прилегающей территории</w:t>
      </w:r>
      <w:r w:rsidRPr="00336234">
        <w:rPr>
          <w:rFonts w:ascii="Times New Roman" w:hAnsi="Times New Roman" w:cs="Times New Roman"/>
          <w:sz w:val="24"/>
          <w:szCs w:val="24"/>
        </w:rPr>
        <w:t xml:space="preserve"> - местоположение прилегающей территории, установленное посредством определения координат характерных точек ее границ;</w:t>
      </w:r>
    </w:p>
    <w:p w14:paraId="4BC37675" w14:textId="77777777" w:rsidR="000358DD" w:rsidRPr="00336234" w:rsidRDefault="00045178">
      <w:pPr>
        <w:pStyle w:val="ConsPlusNormal"/>
        <w:ind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Pr="00336234">
        <w:rPr>
          <w:rFonts w:ascii="Times New Roman" w:hAnsi="Times New Roman" w:cs="Times New Roman"/>
          <w:b/>
          <w:sz w:val="24"/>
          <w:szCs w:val="24"/>
        </w:rPr>
        <w:t>Внутренняя часть границ прилегающей территории</w:t>
      </w:r>
      <w:r w:rsidRPr="00336234">
        <w:rPr>
          <w:rFonts w:ascii="Times New Roman" w:hAnsi="Times New Roman" w:cs="Times New Roman"/>
          <w:sz w:val="24"/>
          <w:szCs w:val="24"/>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14:paraId="24A44B36" w14:textId="77777777" w:rsidR="000358DD" w:rsidRPr="00336234" w:rsidRDefault="00045178">
      <w:pPr>
        <w:pStyle w:val="ConsPlusNormal"/>
        <w:ind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Pr="00336234">
        <w:rPr>
          <w:rFonts w:ascii="Times New Roman" w:hAnsi="Times New Roman" w:cs="Times New Roman"/>
          <w:b/>
          <w:sz w:val="24"/>
          <w:szCs w:val="24"/>
        </w:rPr>
        <w:t>Внешняя часть границ прилегающей территории</w:t>
      </w:r>
      <w:r w:rsidRPr="00336234">
        <w:rPr>
          <w:rFonts w:ascii="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14:paraId="4DE60EE3" w14:textId="77777777" w:rsidR="000358DD" w:rsidRPr="00336234" w:rsidRDefault="00045178">
      <w:pPr>
        <w:pStyle w:val="ConsPlusNormal"/>
        <w:ind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Pr="00336234">
        <w:rPr>
          <w:rFonts w:ascii="Times New Roman" w:hAnsi="Times New Roman" w:cs="Times New Roman"/>
          <w:b/>
          <w:sz w:val="24"/>
          <w:szCs w:val="24"/>
        </w:rPr>
        <w:t>Площадь прилегающей территории</w:t>
      </w:r>
      <w:r w:rsidRPr="00336234">
        <w:rPr>
          <w:rFonts w:ascii="Times New Roman" w:hAnsi="Times New Roman" w:cs="Times New Roman"/>
          <w:sz w:val="24"/>
          <w:szCs w:val="24"/>
        </w:rPr>
        <w:t xml:space="preserve"> - площадь геометрической фигуры, образованной проекцией границ прилегающей территории на горизонтальную плоскость.</w:t>
      </w:r>
    </w:p>
    <w:p w14:paraId="0DD6041E" w14:textId="77777777" w:rsidR="000358DD" w:rsidRPr="00336234" w:rsidRDefault="000358DD">
      <w:pPr>
        <w:spacing w:after="0" w:line="240" w:lineRule="auto"/>
        <w:ind w:firstLine="709"/>
        <w:contextualSpacing/>
        <w:jc w:val="both"/>
        <w:rPr>
          <w:rFonts w:ascii="Times New Roman" w:hAnsi="Times New Roman" w:cs="Times New Roman"/>
          <w:sz w:val="24"/>
          <w:szCs w:val="24"/>
        </w:rPr>
      </w:pPr>
    </w:p>
    <w:p w14:paraId="6668AAB8" w14:textId="77777777" w:rsidR="000358DD" w:rsidRPr="00336234" w:rsidRDefault="00045178">
      <w:pPr>
        <w:pStyle w:val="1"/>
        <w:numPr>
          <w:ilvl w:val="0"/>
          <w:numId w:val="0"/>
        </w:numPr>
        <w:spacing w:before="0" w:after="0" w:line="240" w:lineRule="auto"/>
        <w:ind w:firstLine="851"/>
        <w:jc w:val="center"/>
        <w:rPr>
          <w:rFonts w:ascii="Times New Roman" w:hAnsi="Times New Roman" w:cs="Times New Roman"/>
          <w:b/>
          <w:bCs/>
          <w:color w:val="auto"/>
          <w:sz w:val="24"/>
          <w:szCs w:val="24"/>
        </w:rPr>
      </w:pPr>
      <w:bookmarkStart w:id="2" w:name="_Toc472352440"/>
      <w:r w:rsidRPr="00336234">
        <w:rPr>
          <w:rFonts w:ascii="Times New Roman" w:hAnsi="Times New Roman" w:cs="Times New Roman"/>
          <w:b/>
          <w:bCs/>
          <w:color w:val="auto"/>
          <w:sz w:val="24"/>
          <w:szCs w:val="24"/>
        </w:rPr>
        <w:t>2. ОБЩИЕ ПРИНЦИПЫ И ПОДХОДЫ</w:t>
      </w:r>
      <w:bookmarkEnd w:id="2"/>
    </w:p>
    <w:p w14:paraId="586A3B0B" w14:textId="77777777" w:rsidR="000358DD" w:rsidRPr="00336234" w:rsidRDefault="000358DD">
      <w:pPr>
        <w:rPr>
          <w:rFonts w:ascii="Times New Roman" w:hAnsi="Times New Roman" w:cs="Times New Roman"/>
          <w:lang w:eastAsia="ru-RU"/>
        </w:rPr>
      </w:pPr>
    </w:p>
    <w:p w14:paraId="7E680BE7"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2.1. Настоящие правила благоустройства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муниципальных образований. </w:t>
      </w:r>
    </w:p>
    <w:p w14:paraId="789DA73C" w14:textId="77777777" w:rsidR="000358DD" w:rsidRPr="00336234" w:rsidRDefault="00045178">
      <w:pPr>
        <w:pStyle w:val="a9"/>
        <w:widowControl w:val="0"/>
        <w:numPr>
          <w:ilvl w:val="1"/>
          <w:numId w:val="4"/>
        </w:numPr>
        <w:tabs>
          <w:tab w:val="left" w:pos="851"/>
          <w:tab w:val="left" w:pos="1463"/>
        </w:tabs>
        <w:spacing w:after="0" w:line="240" w:lineRule="auto"/>
        <w:ind w:left="0"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 Благоустройство территории муниципального образования обеспечивается:</w:t>
      </w:r>
    </w:p>
    <w:p w14:paraId="53258EA0" w14:textId="682E822F" w:rsidR="000358DD" w:rsidRPr="00336234" w:rsidRDefault="00902BB5" w:rsidP="00902BB5">
      <w:pPr>
        <w:widowControl w:val="0"/>
        <w:tabs>
          <w:tab w:val="left" w:pos="851"/>
          <w:tab w:val="left" w:pos="1485"/>
        </w:tabs>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 xml:space="preserve">Администрацией </w:t>
      </w:r>
      <w:r w:rsidR="00D43FBE" w:rsidRPr="00336234">
        <w:rPr>
          <w:rFonts w:ascii="Times New Roman" w:hAnsi="Times New Roman" w:cs="Times New Roman"/>
          <w:sz w:val="24"/>
          <w:szCs w:val="24"/>
        </w:rPr>
        <w:t xml:space="preserve">Слюдянского городского поселения (далее – администрацией </w:t>
      </w:r>
      <w:r w:rsidR="00045178" w:rsidRPr="00336234">
        <w:rPr>
          <w:rFonts w:ascii="Times New Roman" w:hAnsi="Times New Roman" w:cs="Times New Roman"/>
          <w:sz w:val="24"/>
          <w:szCs w:val="24"/>
        </w:rPr>
        <w:t>муниципального образования</w:t>
      </w:r>
      <w:r w:rsidR="00D43FBE" w:rsidRPr="00336234">
        <w:rPr>
          <w:rFonts w:ascii="Times New Roman" w:hAnsi="Times New Roman" w:cs="Times New Roman"/>
          <w:sz w:val="24"/>
          <w:szCs w:val="24"/>
        </w:rPr>
        <w:t>, Администрацией Слюдянского городского поселения)</w:t>
      </w:r>
      <w:r w:rsidR="00045178" w:rsidRPr="00336234">
        <w:rPr>
          <w:rFonts w:ascii="Times New Roman" w:hAnsi="Times New Roman" w:cs="Times New Roman"/>
          <w:sz w:val="24"/>
          <w:szCs w:val="24"/>
        </w:rPr>
        <w:t>.</w:t>
      </w:r>
    </w:p>
    <w:p w14:paraId="625C843B" w14:textId="0844531F" w:rsidR="000358DD" w:rsidRPr="00336234" w:rsidRDefault="00902BB5" w:rsidP="00902BB5">
      <w:pPr>
        <w:widowControl w:val="0"/>
        <w:tabs>
          <w:tab w:val="left" w:pos="851"/>
          <w:tab w:val="left" w:pos="1854"/>
          <w:tab w:val="left" w:pos="5012"/>
          <w:tab w:val="left" w:pos="7398"/>
        </w:tabs>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Специализированными</w:t>
      </w: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организациями,</w:t>
      </w: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выполняющими</w:t>
      </w: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отдельные виды работ по благоустройству.</w:t>
      </w:r>
    </w:p>
    <w:p w14:paraId="2F367604" w14:textId="5EDCCE0E" w:rsidR="000358DD" w:rsidRPr="00336234" w:rsidRDefault="00902BB5" w:rsidP="00902BB5">
      <w:pPr>
        <w:widowControl w:val="0"/>
        <w:tabs>
          <w:tab w:val="left" w:pos="851"/>
          <w:tab w:val="left" w:pos="1450"/>
        </w:tabs>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Хозяйствующими субъектами при размещении нестационарных торговых объектов на основании договора на размещение, заключенного по результатам торгов.</w:t>
      </w:r>
    </w:p>
    <w:p w14:paraId="575A424E" w14:textId="5C4B17BF" w:rsidR="000358DD" w:rsidRPr="00336234" w:rsidRDefault="00902BB5" w:rsidP="00902BB5">
      <w:pPr>
        <w:widowControl w:val="0"/>
        <w:tabs>
          <w:tab w:val="left" w:pos="851"/>
          <w:tab w:val="left" w:pos="1450"/>
        </w:tabs>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Хозяйствующие субъекты проводят работы по благоустройству территории общего пользования согласно схеме территории, подлежащей благоустройству, которая включается в документацию о торгах на право размещения нестационарного торгового объекта и является неотъемлемой частью договора на размещение.</w:t>
      </w:r>
    </w:p>
    <w:p w14:paraId="3CAE95C9" w14:textId="77777777" w:rsidR="000358DD" w:rsidRPr="00336234" w:rsidRDefault="00045178">
      <w:pPr>
        <w:widowControl w:val="0"/>
        <w:numPr>
          <w:ilvl w:val="0"/>
          <w:numId w:val="6"/>
        </w:numPr>
        <w:tabs>
          <w:tab w:val="left" w:pos="1455"/>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настоящими Правилами. Физические лица, осуществляющие благоустройство территорий, при невозможности устранения нарушений, представляющих угрозу жизни или здоровью граждан, своими силами должны принимать меры к ограждению опасных зон либо объектов и извещать об этом администрацию муниципального образования.</w:t>
      </w:r>
    </w:p>
    <w:p w14:paraId="10B505A2" w14:textId="77777777" w:rsidR="000358DD" w:rsidRPr="00336234" w:rsidRDefault="00045178">
      <w:pPr>
        <w:pStyle w:val="a9"/>
        <w:widowControl w:val="0"/>
        <w:numPr>
          <w:ilvl w:val="1"/>
          <w:numId w:val="4"/>
        </w:numPr>
        <w:tabs>
          <w:tab w:val="left" w:pos="1354"/>
        </w:tabs>
        <w:spacing w:after="0" w:line="240" w:lineRule="auto"/>
        <w:ind w:left="0" w:firstLine="709"/>
        <w:jc w:val="both"/>
        <w:rPr>
          <w:rFonts w:ascii="Times New Roman" w:hAnsi="Times New Roman" w:cs="Times New Roman"/>
          <w:sz w:val="24"/>
          <w:szCs w:val="24"/>
        </w:rPr>
      </w:pPr>
      <w:r w:rsidRPr="00336234">
        <w:rPr>
          <w:rFonts w:ascii="Times New Roman" w:hAnsi="Times New Roman" w:cs="Times New Roman"/>
          <w:sz w:val="24"/>
          <w:szCs w:val="24"/>
        </w:rPr>
        <w:t>В целях содействия развитию благоустройства администрация муниципального образования:</w:t>
      </w:r>
    </w:p>
    <w:p w14:paraId="0BA5C184" w14:textId="1FCFB76D" w:rsidR="000358DD" w:rsidRPr="00336234" w:rsidRDefault="00902BB5" w:rsidP="00902BB5">
      <w:pPr>
        <w:widowControl w:val="0"/>
        <w:tabs>
          <w:tab w:val="left" w:pos="1072"/>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принима</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правовые акты в сфере благоустройства;</w:t>
      </w:r>
    </w:p>
    <w:p w14:paraId="70FD9820" w14:textId="221DB353" w:rsidR="000358DD" w:rsidRPr="00336234" w:rsidRDefault="00902BB5" w:rsidP="00902BB5">
      <w:pPr>
        <w:widowControl w:val="0"/>
        <w:tabs>
          <w:tab w:val="left" w:pos="1354"/>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координиру</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деятельность хозяйствующих субъектов и физических лиц по вопросам благоустройства и организации уборки территории муниципального образования;</w:t>
      </w:r>
    </w:p>
    <w:p w14:paraId="4BC20626" w14:textId="58D73BBB" w:rsidR="000358DD" w:rsidRPr="00336234" w:rsidRDefault="00902BB5" w:rsidP="00902BB5">
      <w:pPr>
        <w:widowControl w:val="0"/>
        <w:tabs>
          <w:tab w:val="left" w:pos="1071"/>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принима</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меры профилактического и воспитательного характера, направленные на сохранение объектов благоустройства;</w:t>
      </w:r>
    </w:p>
    <w:p w14:paraId="6D72C9D3" w14:textId="79566BCE" w:rsidR="000358DD" w:rsidRPr="00336234" w:rsidRDefault="00902BB5" w:rsidP="00902BB5">
      <w:pPr>
        <w:widowControl w:val="0"/>
        <w:tabs>
          <w:tab w:val="left" w:pos="1071"/>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применя</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меры экономического и морального стимулирования граждан и организаций за деятельность в сфере благоустройства;</w:t>
      </w:r>
    </w:p>
    <w:p w14:paraId="67B5A4AD" w14:textId="246F5E5D" w:rsidR="000358DD" w:rsidRPr="00336234" w:rsidRDefault="00902BB5" w:rsidP="00902BB5">
      <w:pPr>
        <w:widowControl w:val="0"/>
        <w:tabs>
          <w:tab w:val="left" w:pos="1081"/>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организу</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 xml:space="preserve">т работу уполномоченных лиц по составлению протоколов об административных правонарушениях в соответствии с законом </w:t>
      </w:r>
      <w:r w:rsidRPr="00336234">
        <w:rPr>
          <w:rFonts w:ascii="Times New Roman" w:hAnsi="Times New Roman" w:cs="Times New Roman"/>
          <w:sz w:val="24"/>
          <w:szCs w:val="24"/>
        </w:rPr>
        <w:t>Иркутской области</w:t>
      </w:r>
      <w:r w:rsidR="00045178" w:rsidRPr="00336234">
        <w:rPr>
          <w:rFonts w:ascii="Times New Roman" w:hAnsi="Times New Roman" w:cs="Times New Roman"/>
          <w:sz w:val="24"/>
          <w:szCs w:val="24"/>
        </w:rPr>
        <w:t xml:space="preserve"> об административной ответственности за нарушение правил благоустройства территории муниципального образования;</w:t>
      </w:r>
    </w:p>
    <w:p w14:paraId="3E7B78F5" w14:textId="22794058" w:rsidR="000358DD" w:rsidRPr="00336234" w:rsidRDefault="00902BB5" w:rsidP="00902BB5">
      <w:pPr>
        <w:widowControl w:val="0"/>
        <w:tabs>
          <w:tab w:val="left" w:pos="1071"/>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закрепля</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объекты внешнего благоустройства общего пользования за муниципальными унитарными предприятиями или специализированными организациями по договору;</w:t>
      </w:r>
    </w:p>
    <w:p w14:paraId="21DC2F5D" w14:textId="5C610C4B" w:rsidR="000358DD" w:rsidRPr="00336234" w:rsidRDefault="00902BB5" w:rsidP="00902BB5">
      <w:pPr>
        <w:widowControl w:val="0"/>
        <w:tabs>
          <w:tab w:val="left" w:pos="1071"/>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включа</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условия по содержанию прилегающей территории (с определением ее границ) в договоры аренды и постоянного бессрочного пользования земельных участков, находящихся в муниципальной собственности, при их заключении с физическими и юридическими лицами;</w:t>
      </w:r>
    </w:p>
    <w:p w14:paraId="1711CCE4" w14:textId="196C5425" w:rsidR="000358DD" w:rsidRPr="00336234" w:rsidRDefault="00902BB5" w:rsidP="00902BB5">
      <w:pPr>
        <w:widowControl w:val="0"/>
        <w:tabs>
          <w:tab w:val="left" w:pos="1071"/>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составля</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и утвержда</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списки улиц и проездов, подлежащих механизированной уборке, определяют сроки и периодичность уборки;</w:t>
      </w:r>
    </w:p>
    <w:p w14:paraId="20EE12F5" w14:textId="6873BA0A" w:rsidR="000358DD" w:rsidRPr="00336234" w:rsidRDefault="00902BB5" w:rsidP="00902BB5">
      <w:pPr>
        <w:widowControl w:val="0"/>
        <w:tabs>
          <w:tab w:val="left" w:pos="1147"/>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провод</w:t>
      </w:r>
      <w:r w:rsidRPr="00336234">
        <w:rPr>
          <w:rFonts w:ascii="Times New Roman" w:hAnsi="Times New Roman" w:cs="Times New Roman"/>
          <w:sz w:val="24"/>
          <w:szCs w:val="24"/>
        </w:rPr>
        <w:t>и</w:t>
      </w:r>
      <w:r w:rsidR="00045178" w:rsidRPr="00336234">
        <w:rPr>
          <w:rFonts w:ascii="Times New Roman" w:hAnsi="Times New Roman" w:cs="Times New Roman"/>
          <w:sz w:val="24"/>
          <w:szCs w:val="24"/>
        </w:rPr>
        <w:t>т инвентаризацию объектов благоустройства и формируют базу данных об этих объектах;</w:t>
      </w:r>
    </w:p>
    <w:p w14:paraId="685A0975" w14:textId="4DDB67CE" w:rsidR="000358DD" w:rsidRPr="00336234" w:rsidRDefault="00902BB5" w:rsidP="00902BB5">
      <w:pPr>
        <w:widowControl w:val="0"/>
        <w:tabs>
          <w:tab w:val="left" w:pos="1211"/>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организу</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проведение конкурсов по благоустройству;</w:t>
      </w:r>
    </w:p>
    <w:p w14:paraId="19BD21D6" w14:textId="7411DFD3" w:rsidR="000358DD" w:rsidRPr="00336234" w:rsidRDefault="00902BB5" w:rsidP="00902BB5">
      <w:pPr>
        <w:widowControl w:val="0"/>
        <w:tabs>
          <w:tab w:val="left" w:pos="1738"/>
          <w:tab w:val="left" w:pos="7570"/>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организу</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проведение месячников</w:t>
      </w: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(субботников)</w:t>
      </w: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по благоустройству территории муниципального образования;</w:t>
      </w:r>
    </w:p>
    <w:p w14:paraId="17EDF370" w14:textId="7954492E" w:rsidR="000358DD" w:rsidRPr="00336234" w:rsidRDefault="00902BB5" w:rsidP="00902BB5">
      <w:pPr>
        <w:widowControl w:val="0"/>
        <w:tabs>
          <w:tab w:val="left" w:pos="1201"/>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привлека</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к участию в развитии территории муниципального образования активных жителей, представителей сообществ и различных объединений и организаций с целью учета различных мнений, повышения качества решений по благоустройству территории.</w:t>
      </w: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Формы и механизмы участия в деятельности по благоустройству определены в Порядке общественного участия в деятельности по благоустройству территории муниципального образования настоящи</w:t>
      </w:r>
      <w:r w:rsidRPr="00336234">
        <w:rPr>
          <w:rFonts w:ascii="Times New Roman" w:hAnsi="Times New Roman" w:cs="Times New Roman"/>
          <w:sz w:val="24"/>
          <w:szCs w:val="24"/>
        </w:rPr>
        <w:t>х</w:t>
      </w:r>
      <w:r w:rsidR="00045178" w:rsidRPr="00336234">
        <w:rPr>
          <w:rFonts w:ascii="Times New Roman" w:hAnsi="Times New Roman" w:cs="Times New Roman"/>
          <w:sz w:val="24"/>
          <w:szCs w:val="24"/>
        </w:rPr>
        <w:t xml:space="preserve"> Правил</w:t>
      </w:r>
      <w:r w:rsidRPr="00336234">
        <w:rPr>
          <w:rFonts w:ascii="Times New Roman" w:hAnsi="Times New Roman" w:cs="Times New Roman"/>
          <w:sz w:val="24"/>
          <w:szCs w:val="24"/>
        </w:rPr>
        <w:t>)</w:t>
      </w:r>
      <w:r w:rsidR="00045178" w:rsidRPr="00336234">
        <w:rPr>
          <w:rFonts w:ascii="Times New Roman" w:hAnsi="Times New Roman" w:cs="Times New Roman"/>
          <w:sz w:val="24"/>
          <w:szCs w:val="24"/>
        </w:rPr>
        <w:t>.</w:t>
      </w:r>
    </w:p>
    <w:p w14:paraId="1EA0CCAE" w14:textId="24B848C9" w:rsidR="000358DD" w:rsidRPr="00336234" w:rsidRDefault="00902BB5" w:rsidP="00902BB5">
      <w:pPr>
        <w:widowControl w:val="0"/>
        <w:tabs>
          <w:tab w:val="left" w:pos="1423"/>
        </w:tabs>
        <w:spacing w:after="0" w:line="240" w:lineRule="auto"/>
        <w:ind w:firstLine="740"/>
        <w:jc w:val="both"/>
        <w:rPr>
          <w:rFonts w:ascii="Times New Roman" w:hAnsi="Times New Roman" w:cs="Times New Roman"/>
          <w:sz w:val="24"/>
          <w:szCs w:val="24"/>
        </w:rPr>
      </w:pPr>
      <w:r w:rsidRPr="00336234">
        <w:rPr>
          <w:rFonts w:ascii="Times New Roman" w:hAnsi="Times New Roman" w:cs="Times New Roman"/>
          <w:sz w:val="24"/>
          <w:szCs w:val="24"/>
        </w:rPr>
        <w:t xml:space="preserve">- </w:t>
      </w:r>
      <w:r w:rsidR="00045178" w:rsidRPr="00336234">
        <w:rPr>
          <w:rFonts w:ascii="Times New Roman" w:hAnsi="Times New Roman" w:cs="Times New Roman"/>
          <w:sz w:val="24"/>
          <w:szCs w:val="24"/>
        </w:rPr>
        <w:t>осуществля</w:t>
      </w:r>
      <w:r w:rsidRPr="00336234">
        <w:rPr>
          <w:rFonts w:ascii="Times New Roman" w:hAnsi="Times New Roman" w:cs="Times New Roman"/>
          <w:sz w:val="24"/>
          <w:szCs w:val="24"/>
        </w:rPr>
        <w:t>е</w:t>
      </w:r>
      <w:r w:rsidR="00045178" w:rsidRPr="00336234">
        <w:rPr>
          <w:rFonts w:ascii="Times New Roman" w:hAnsi="Times New Roman" w:cs="Times New Roman"/>
          <w:sz w:val="24"/>
          <w:szCs w:val="24"/>
        </w:rPr>
        <w:t>т иную предусмотренную законодательством деятельность в сфере благоустройства.</w:t>
      </w:r>
    </w:p>
    <w:p w14:paraId="19D90382" w14:textId="77777777" w:rsidR="000358DD" w:rsidRPr="00336234" w:rsidRDefault="00045178">
      <w:pPr>
        <w:pStyle w:val="a9"/>
        <w:widowControl w:val="0"/>
        <w:numPr>
          <w:ilvl w:val="1"/>
          <w:numId w:val="4"/>
        </w:numPr>
        <w:tabs>
          <w:tab w:val="left" w:pos="1423"/>
        </w:tabs>
        <w:spacing w:after="0" w:line="240" w:lineRule="auto"/>
        <w:ind w:left="0" w:firstLine="709"/>
        <w:jc w:val="both"/>
        <w:rPr>
          <w:rFonts w:ascii="Times New Roman" w:hAnsi="Times New Roman" w:cs="Times New Roman"/>
          <w:sz w:val="24"/>
          <w:szCs w:val="24"/>
        </w:rPr>
      </w:pPr>
      <w:r w:rsidRPr="00336234">
        <w:rPr>
          <w:rFonts w:ascii="Times New Roman" w:hAnsi="Times New Roman" w:cs="Times New Roman"/>
          <w:sz w:val="24"/>
          <w:szCs w:val="24"/>
        </w:rPr>
        <w:t>В целях благоустройства территорий общего пользования хозяйствующие субъекты и физические лица вправе заключать с администрацией муниципального образования соглашение о благоустройстве (уборке) территории общего пользования. Неотъемлемой частью указанного соглашения является схема территории, подлежащей благоустройству (уборке), (далее - схематическая карта).</w:t>
      </w:r>
    </w:p>
    <w:p w14:paraId="356852F7"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Указанные соглашения заключаются в соответствии с правилами, установленными гражданским законодательством, для заключения договоров.</w:t>
      </w:r>
    </w:p>
    <w:p w14:paraId="7E43A52B" w14:textId="77777777" w:rsidR="000358DD" w:rsidRPr="00336234" w:rsidRDefault="00045178">
      <w:pPr>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Участие собственников зданий (помещений в них) и сооружений в благоустройстве прилегающих территорий осуществляется в следующем порядке:</w:t>
      </w:r>
    </w:p>
    <w:p w14:paraId="042461DA" w14:textId="77777777" w:rsidR="000358DD" w:rsidRPr="00336234" w:rsidRDefault="00045178">
      <w:pPr>
        <w:widowControl w:val="0"/>
        <w:tabs>
          <w:tab w:val="left" w:pos="1738"/>
        </w:tabs>
        <w:spacing w:after="0" w:line="240" w:lineRule="auto"/>
        <w:ind w:firstLine="709"/>
        <w:jc w:val="both"/>
        <w:rPr>
          <w:rFonts w:ascii="Times New Roman" w:hAnsi="Times New Roman" w:cs="Times New Roman"/>
          <w:sz w:val="24"/>
          <w:szCs w:val="24"/>
        </w:rPr>
      </w:pPr>
      <w:r w:rsidRPr="00336234">
        <w:rPr>
          <w:rFonts w:ascii="Times New Roman" w:hAnsi="Times New Roman" w:cs="Times New Roman"/>
          <w:sz w:val="24"/>
          <w:szCs w:val="24"/>
        </w:rPr>
        <w:t>В целях обеспечения благоустройства территории муниципального образования за хозяйствующими субъектами и физическими лицами закрепляются для уборки и санитарного содержания прилегающие территории в границах, определенных по согласованию с ними.</w:t>
      </w:r>
    </w:p>
    <w:p w14:paraId="02CAAC29"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2.5. </w:t>
      </w:r>
      <w:r w:rsidRPr="00336234">
        <w:rPr>
          <w:rFonts w:ascii="Times New Roman" w:eastAsia="Times New Roman" w:hAnsi="Times New Roman" w:cs="Times New Roman"/>
          <w:b/>
          <w:sz w:val="24"/>
          <w:szCs w:val="24"/>
        </w:rPr>
        <w:t>Приоритетные объекты благоустройства</w:t>
      </w:r>
      <w:r w:rsidRPr="00336234">
        <w:rPr>
          <w:rFonts w:ascii="Times New Roman" w:eastAsia="Times New Roman" w:hAnsi="Times New Roman" w:cs="Times New Roman"/>
          <w:sz w:val="24"/>
          <w:szCs w:val="24"/>
        </w:rPr>
        <w:t xml:space="preserve"> –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14:paraId="343B4AB5"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2.6. Территории муниципальных образований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14:paraId="61ADC2DE"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2.7. Городская 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14:paraId="6219A992"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2.8. Концепция благоустройства для каждой территории должна создаваться с учётом потребностей и запросов жителей и других субъектов городской среды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населённого пункта.</w:t>
      </w:r>
    </w:p>
    <w:p w14:paraId="0D8B2799"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2.9. 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14:paraId="2E7ADF17"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2.9.1. </w:t>
      </w:r>
      <w:r w:rsidRPr="00336234">
        <w:rPr>
          <w:rFonts w:ascii="Times New Roman" w:eastAsia="Times New Roman" w:hAnsi="Times New Roman" w:cs="Times New Roman"/>
          <w:b/>
          <w:sz w:val="24"/>
          <w:szCs w:val="24"/>
        </w:rPr>
        <w:t>Принцип функционального разнообразия</w:t>
      </w:r>
      <w:r w:rsidRPr="00336234">
        <w:rPr>
          <w:rFonts w:ascii="Times New Roman" w:eastAsia="Times New Roman" w:hAnsi="Times New Roman" w:cs="Times New Roman"/>
          <w:sz w:val="24"/>
          <w:szCs w:val="24"/>
        </w:rPr>
        <w:t xml:space="preserve"> - насыщенность территории микрорайона (квартала, жилого комплекса) разнообразными социальными и коммерческими сервисами.</w:t>
      </w:r>
    </w:p>
    <w:p w14:paraId="3ACD4C46"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2.9.2. </w:t>
      </w:r>
      <w:r w:rsidRPr="00336234">
        <w:rPr>
          <w:rFonts w:ascii="Times New Roman" w:eastAsia="Times New Roman" w:hAnsi="Times New Roman" w:cs="Times New Roman"/>
          <w:b/>
          <w:sz w:val="24"/>
          <w:szCs w:val="24"/>
        </w:rPr>
        <w:t>Принцип комфортной организации пешеходной среды</w:t>
      </w:r>
      <w:r w:rsidRPr="00336234">
        <w:rPr>
          <w:rFonts w:ascii="Times New Roman" w:eastAsia="Times New Roman" w:hAnsi="Times New Roman" w:cs="Times New Roman"/>
          <w:sz w:val="24"/>
          <w:szCs w:val="24"/>
        </w:rPr>
        <w:t xml:space="preserve">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14:paraId="70F3E7E0"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2.9.3. </w:t>
      </w:r>
      <w:r w:rsidRPr="00336234">
        <w:rPr>
          <w:rFonts w:ascii="Times New Roman" w:eastAsia="Times New Roman" w:hAnsi="Times New Roman" w:cs="Times New Roman"/>
          <w:b/>
          <w:sz w:val="24"/>
          <w:szCs w:val="24"/>
        </w:rPr>
        <w:t>Принцип комфортной мобильности</w:t>
      </w:r>
      <w:r w:rsidRPr="00336234">
        <w:rPr>
          <w:rFonts w:ascii="Times New Roman" w:eastAsia="Times New Roman" w:hAnsi="Times New Roman" w:cs="Times New Roman"/>
          <w:sz w:val="24"/>
          <w:szCs w:val="24"/>
        </w:rPr>
        <w:t xml:space="preserve">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14:paraId="58138365"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2.9.4. </w:t>
      </w:r>
      <w:r w:rsidRPr="00336234">
        <w:rPr>
          <w:rFonts w:ascii="Times New Roman" w:eastAsia="Times New Roman" w:hAnsi="Times New Roman" w:cs="Times New Roman"/>
          <w:b/>
          <w:sz w:val="24"/>
          <w:szCs w:val="24"/>
        </w:rPr>
        <w:t>Принцип комфортной среды для общения</w:t>
      </w:r>
      <w:r w:rsidRPr="00336234">
        <w:rPr>
          <w:rFonts w:ascii="Times New Roman" w:eastAsia="Times New Roman" w:hAnsi="Times New Roman" w:cs="Times New Roman"/>
          <w:sz w:val="24"/>
          <w:szCs w:val="24"/>
        </w:rPr>
        <w:t xml:space="preserve"> - 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14:paraId="7FA49FD1"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2.9.5. </w:t>
      </w:r>
      <w:r w:rsidRPr="00336234">
        <w:rPr>
          <w:rFonts w:ascii="Times New Roman" w:eastAsia="Times New Roman" w:hAnsi="Times New Roman" w:cs="Times New Roman"/>
          <w:b/>
          <w:sz w:val="24"/>
          <w:szCs w:val="24"/>
        </w:rPr>
        <w:t>Принцип гармонии с природой</w:t>
      </w:r>
      <w:r w:rsidRPr="00336234">
        <w:rPr>
          <w:rFonts w:ascii="Times New Roman" w:eastAsia="Times New Roman" w:hAnsi="Times New Roman" w:cs="Times New Roman"/>
          <w:sz w:val="24"/>
          <w:szCs w:val="24"/>
        </w:rPr>
        <w:t xml:space="preserve">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14:paraId="699404DE" w14:textId="77777777" w:rsidR="000358DD" w:rsidRPr="00336234" w:rsidRDefault="00045178">
      <w:pPr>
        <w:spacing w:after="0" w:line="240" w:lineRule="auto"/>
        <w:ind w:firstLine="709"/>
        <w:contextualSpacing/>
        <w:jc w:val="both"/>
        <w:rPr>
          <w:rFonts w:ascii="Times New Roman" w:hAnsi="Times New Roman" w:cs="Times New Roman"/>
          <w:sz w:val="24"/>
          <w:szCs w:val="24"/>
        </w:rPr>
      </w:pPr>
      <w:r w:rsidRPr="00336234">
        <w:rPr>
          <w:rFonts w:ascii="Times New Roman" w:eastAsia="Times New Roman" w:hAnsi="Times New Roman" w:cs="Times New Roman"/>
          <w:sz w:val="24"/>
          <w:szCs w:val="24"/>
        </w:rPr>
        <w:t>2.10.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14:paraId="6E8BA0DF"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2.11.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14:paraId="7DA77E3F"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2.12. Комплексный проект должен учитывать следующие принципы формирования безопасной городской среды:</w:t>
      </w:r>
    </w:p>
    <w:p w14:paraId="1DA3452E"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ориентация на пешехода, формирование единого (безбарьерного) пешеходного уровня;</w:t>
      </w:r>
    </w:p>
    <w:p w14:paraId="1BA1A6CB"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наличие устойчивой природной среды и природных сообществ, зеленых насаждений - деревьев и кустарников;</w:t>
      </w:r>
    </w:p>
    <w:p w14:paraId="23886C40"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комфортный уровень освещения территории;</w:t>
      </w:r>
    </w:p>
    <w:p w14:paraId="43AD970F" w14:textId="77777777"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комплексное благоустройство территории с единым дизайн-кодом, обеспеченное необходимой инженерной инфраструктурой.</w:t>
      </w:r>
    </w:p>
    <w:p w14:paraId="7589030C"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2.13. Реализацию комплексных проектов благоустройства рекомендуется осуществлять с привлечением инвестиций девелоперов (предпринимателей), развивающих данную территорию.</w:t>
      </w:r>
    </w:p>
    <w:p w14:paraId="7EE808FD" w14:textId="77777777" w:rsidR="0007143D" w:rsidRPr="00336234" w:rsidRDefault="00045178"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2.14. </w:t>
      </w:r>
      <w:r w:rsidR="0007143D" w:rsidRPr="00336234">
        <w:rPr>
          <w:rFonts w:ascii="Times New Roman" w:eastAsia="Times New Roman" w:hAnsi="Times New Roman" w:cs="Times New Roman"/>
          <w:color w:val="000000" w:themeColor="text1"/>
          <w:sz w:val="24"/>
          <w:szCs w:val="24"/>
        </w:rPr>
        <w:t>С целью формирования комфортной городской среды в муниципальных образованиях Российской Федерации органам местного самоуправления рекомендуется осуществлять планирование развития территорий муниципальных образований,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муниципального образования, иных участников деятельности по благоустройству территорий и иных потенциальных пользователей общественных и дворовых территорий муниципального образования,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N 913/пр.</w:t>
      </w:r>
    </w:p>
    <w:p w14:paraId="26ADDB41" w14:textId="7189243C"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2.15. Проект благоустройства территории на стадии разработки концепции для каждой территории муниципального образования рекомендуется создавать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рекомендуется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w:t>
      </w:r>
    </w:p>
    <w:p w14:paraId="76C12480" w14:textId="68A9906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2.16.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14:paraId="6AA2452C" w14:textId="2C65D376"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2.17. Перечень территорий, подлежащих благоустройству, очередность реализации проектов благоустройства, объемы и источники финансирования рекомендуется устанавливать в соответствующей муниципальной программе формирования современной городской среды.</w:t>
      </w:r>
    </w:p>
    <w:p w14:paraId="6E44A0CB" w14:textId="1809E692"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2.18. В рамках разработки муниципальных программ формирования современной городской среды рекомендуется провести инвентаризацию объектов благоустройства и разработать паспорта объектов благоустройства, в том числе в электронной форме.</w:t>
      </w:r>
    </w:p>
    <w:p w14:paraId="59D97698" w14:textId="0318D956"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2.19. В паспорте объекта благоустройства рекомендуется отобразить следующую информацию:</w:t>
      </w:r>
    </w:p>
    <w:p w14:paraId="06A77FF6"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наименование (вид) объекта благоустройства;</w:t>
      </w:r>
    </w:p>
    <w:p w14:paraId="62E4B291"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адрес объекта благоустройства;</w:t>
      </w:r>
    </w:p>
    <w:p w14:paraId="7AA35956"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площадь объекта благоустройства, в том числе площадь механизированной и ручной уборки;</w:t>
      </w:r>
    </w:p>
    <w:p w14:paraId="67A73153"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ситуационный план;</w:t>
      </w:r>
    </w:p>
    <w:p w14:paraId="141C2B60"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14:paraId="17B8BCC5"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информация о наличии зон с особыми условиями использования территории;</w:t>
      </w:r>
    </w:p>
    <w:p w14:paraId="252EA291"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14:paraId="091F55B8"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информация о лице, ответственном за содержание объекта благоустройства;</w:t>
      </w:r>
    </w:p>
    <w:p w14:paraId="12281A6F"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иная информация, характеризующая объект благоустройства.</w:t>
      </w:r>
    </w:p>
    <w:p w14:paraId="278ADCB5" w14:textId="7A8DE459"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2.20. 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14:paraId="1541D111" w14:textId="3C626EB5"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2.21. При реализации проектов благоустройства территорий муниципальных образований рекомендуется обеспечивать:</w:t>
      </w:r>
    </w:p>
    <w:p w14:paraId="18FE2D54"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6A1DB32C"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14:paraId="106FA004"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255A64B0"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17D5865D"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759049C4"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е) шаговую доступность к объектам детской игровой и спортивной инфраструктуры для детей и подростков, в том числе относящихся к МГН;</w:t>
      </w:r>
    </w:p>
    <w:p w14:paraId="3B6AD5F2"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0C9E7491" w14:textId="77777777" w:rsidR="0007143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з) безопасность и порядок, в том числе путем организации системы освещения и видеонаблюдения.</w:t>
      </w:r>
    </w:p>
    <w:p w14:paraId="55B9AAB2" w14:textId="3B80E3E4" w:rsidR="000358DD" w:rsidRPr="00336234"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2.22.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14:paraId="2A5257C5" w14:textId="3EE90ECF" w:rsidR="003C1D3D" w:rsidRPr="00336234"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2.23.</w:t>
      </w:r>
      <w:r w:rsidRPr="00336234">
        <w:rPr>
          <w:rFonts w:ascii="Times New Roman" w:hAnsi="Times New Roman" w:cs="Times New Roman"/>
          <w:color w:val="000000" w:themeColor="text1"/>
        </w:rPr>
        <w:t xml:space="preserve"> </w:t>
      </w:r>
      <w:r w:rsidRPr="00336234">
        <w:rPr>
          <w:rFonts w:ascii="Times New Roman" w:hAnsi="Times New Roman" w:cs="Times New Roman"/>
          <w:color w:val="000000" w:themeColor="text1"/>
          <w:sz w:val="24"/>
          <w:szCs w:val="24"/>
        </w:rPr>
        <w:t>К объектам благоустройства общественных территорий муниципального образования рекомендуется относить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14:paraId="33FDD8B0" w14:textId="6A6189FF" w:rsidR="003C1D3D" w:rsidRPr="00336234"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2.24. В правила благоустройства территории муниципального образования рекомендуется включать требования к проектированию и благоустройству всех видов общественных территорий, характерных для населенных пунктов муниципального образования.</w:t>
      </w:r>
    </w:p>
    <w:p w14:paraId="2C6EB3A7" w14:textId="21BC7A2F" w:rsidR="003C1D3D" w:rsidRPr="00336234"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2.25. При разработке архитектурно-планировочной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14:paraId="2DEECDBC" w14:textId="23F84087" w:rsidR="003C1D3D" w:rsidRPr="00336234"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2.26. Проекты благоустройства общественных территорий рекомендуется разрабатывать на основании материалов изысканий и предпроектных исследований, определяющих потребности жителей населенного пункта и возможные виды деятельности на данной территории.</w:t>
      </w:r>
    </w:p>
    <w:p w14:paraId="3D576463" w14:textId="3795D53F" w:rsidR="003C1D3D" w:rsidRPr="00336234"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2.27. Для реализации рекомендуется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14:paraId="5CB3018E" w14:textId="77777777" w:rsidR="003C1D3D" w:rsidRPr="00336234"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При этом рекомендуется учитывать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14:paraId="5A4F8B63" w14:textId="213BA899" w:rsidR="003C1D3D" w:rsidRPr="00336234"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2.28. При разработке проектных мероприятий по благоустройству общественных территорий рекомендуется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14:paraId="38A336E6" w14:textId="365C5D70" w:rsidR="003C1D3D" w:rsidRPr="00336234"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2.29 В перечень конструктивных элементов внешнего благоустройства общественных территорий муниципального образования рекомендуется 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14:paraId="4ED6425C" w14:textId="687DD88A" w:rsidR="000358DD" w:rsidRPr="00336234"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На общественных территориях населенного пункта рекомендуется в том числе размещение памятников, произведений декоративно-прикладного искусства, декоративных водных устройств.</w:t>
      </w:r>
    </w:p>
    <w:p w14:paraId="0CBC9925" w14:textId="77777777" w:rsidR="000358DD" w:rsidRPr="00336234"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Раздел 3. ЭЛЕМЕНТЫ БЛАГОУСТРОЙСТВА ТЕРРИТОРИИ</w:t>
      </w:r>
    </w:p>
    <w:p w14:paraId="3A4BCC20"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08E2BD7F"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3.1. К элементам благоустройства территории относятся в том числе следующие элементы:</w:t>
      </w:r>
    </w:p>
    <w:p w14:paraId="7D8C6AC1"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пешеходные коммуникации;</w:t>
      </w:r>
    </w:p>
    <w:p w14:paraId="0EE8621B"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технические зоны транспортных, инженерных коммуникаций, инженерные коммуникации, водоохранные зоны;</w:t>
      </w:r>
    </w:p>
    <w:p w14:paraId="0408602F"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детские площадки;</w:t>
      </w:r>
    </w:p>
    <w:p w14:paraId="505E8B4B"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спортивные площадки;</w:t>
      </w:r>
    </w:p>
    <w:p w14:paraId="56129A21"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контейнерные площадки;</w:t>
      </w:r>
    </w:p>
    <w:p w14:paraId="22AFD4AF"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площадки для выгула и дрессировки животных;</w:t>
      </w:r>
    </w:p>
    <w:p w14:paraId="4E7EF83E"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площадки автостоянок, размещение и хранение транспортных средств на территории муниципальных образований;</w:t>
      </w:r>
    </w:p>
    <w:p w14:paraId="780644FA"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элементы освещения;</w:t>
      </w:r>
    </w:p>
    <w:p w14:paraId="23911E96"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средства размещения информации и рекламные конструкции;</w:t>
      </w:r>
    </w:p>
    <w:p w14:paraId="114F2C66"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ограждения (заборы);</w:t>
      </w:r>
    </w:p>
    <w:p w14:paraId="2566F89B"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элементы объектов капитального строительства;</w:t>
      </w:r>
    </w:p>
    <w:p w14:paraId="7A5C2AF2"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малые архитектурные формы;</w:t>
      </w:r>
    </w:p>
    <w:p w14:paraId="3CE8818C"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элементы озеленения;</w:t>
      </w:r>
    </w:p>
    <w:p w14:paraId="3EBEA69C"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уличное коммунально-бытовое и техническое оборудование;</w:t>
      </w:r>
    </w:p>
    <w:p w14:paraId="330A84D7"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водные устройства;</w:t>
      </w:r>
    </w:p>
    <w:p w14:paraId="3597019A"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элементы инженерной подготовки и защиты территории;</w:t>
      </w:r>
    </w:p>
    <w:p w14:paraId="7D252E15"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покрытия;</w:t>
      </w:r>
    </w:p>
    <w:p w14:paraId="1665E43A" w14:textId="77777777" w:rsidR="000358DD" w:rsidRPr="00336234"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некапитальные нестационарные сооружения.</w:t>
      </w:r>
    </w:p>
    <w:p w14:paraId="5DF13DA4" w14:textId="77777777" w:rsidR="000358DD" w:rsidRPr="00336234" w:rsidRDefault="00045178">
      <w:pPr>
        <w:pStyle w:val="1"/>
        <w:numPr>
          <w:ilvl w:val="0"/>
          <w:numId w:val="0"/>
        </w:numPr>
        <w:spacing w:before="0" w:after="0" w:line="240" w:lineRule="auto"/>
        <w:ind w:firstLine="709"/>
        <w:rPr>
          <w:rFonts w:ascii="Times New Roman" w:hAnsi="Times New Roman" w:cs="Times New Roman"/>
          <w:color w:val="000000" w:themeColor="text1"/>
          <w:sz w:val="24"/>
          <w:szCs w:val="24"/>
        </w:rPr>
      </w:pPr>
      <w:bookmarkStart w:id="3" w:name="_Toc472352443"/>
      <w:r w:rsidRPr="00336234">
        <w:rPr>
          <w:rFonts w:ascii="Times New Roman" w:hAnsi="Times New Roman" w:cs="Times New Roman"/>
          <w:color w:val="000000" w:themeColor="text1"/>
          <w:sz w:val="24"/>
          <w:szCs w:val="24"/>
        </w:rPr>
        <w:t>3.2. Элементы инженерной подготовки и защиты территории</w:t>
      </w:r>
      <w:bookmarkEnd w:id="3"/>
    </w:p>
    <w:p w14:paraId="0AD69BB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берегоукрепления, дамб обвалования, дренажных систем и прочих элементов, обеспечивающих инженерную защиту территорий.</w:t>
      </w:r>
    </w:p>
    <w:p w14:paraId="66216F5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14:paraId="2BBA042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3.2.3. 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14:paraId="1A3D021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14:paraId="3185E44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3.2.5. Необходимо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14:paraId="7892586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3.2.6. 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14:paraId="2156F3A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3.2.7. В городской застройке укрепление откосов, открытых русел рекомендуется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14:paraId="1FCE7EB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3.2.8. Подпорные стенки рекомендуется проектировать с учетом конструкций и разницы высот сопрягаемых террас в зависимости от каждого конкретного проектного решения. </w:t>
      </w:r>
    </w:p>
    <w:p w14:paraId="4FE0615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3.2.9. Рекомендуется предусматривать ограждение подпорных стенок и верхних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14:paraId="6E0404A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3.2.10. Особое внимание при благоустройстве городских пространств требуется уделить организации системы поверхностного водоотвода и организации инфильтрации поверхностного стока. При работе на природных комплексах и озелененных территориях и других объектах благоустройства ландшафтно-архитектурными проектами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14:paraId="2B343D2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3.2.11. 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водопоглощения. Линейный водоотвод обязательно должен быть связан с общей системой ливневой канализации города.</w:t>
      </w:r>
    </w:p>
    <w:p w14:paraId="0E1B1F5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3.2.12. Наружный водосток, используемый для отвода воды с кровель зданий, там где это возможно, должен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14:paraId="418E377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3.2.13. При организации стока рекомендуется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дождеприемных колодцев (с учётом материалов и конструкций).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14:paraId="07F237B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3.2.14.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14:paraId="7250CB8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3.2.15. Минимальные и максимальные уклоны требуется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14:paraId="209E29D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3.2.16.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14:paraId="6EB8889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3.2.17.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14:paraId="385D782D" w14:textId="126785FA"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3.2.18.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14:paraId="12F2777A" w14:textId="77777777" w:rsidR="008B46A3" w:rsidRPr="00336234" w:rsidRDefault="008B46A3">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74D8367A" w14:textId="77777777" w:rsidR="000358DD" w:rsidRPr="00336234" w:rsidRDefault="00045178">
      <w:pPr>
        <w:pStyle w:val="1"/>
        <w:numPr>
          <w:ilvl w:val="0"/>
          <w:numId w:val="0"/>
        </w:numPr>
        <w:spacing w:before="0" w:after="0" w:line="240" w:lineRule="auto"/>
        <w:ind w:firstLine="709"/>
        <w:rPr>
          <w:rFonts w:ascii="Times New Roman" w:hAnsi="Times New Roman" w:cs="Times New Roman"/>
          <w:b/>
          <w:color w:val="000000" w:themeColor="text1"/>
          <w:sz w:val="24"/>
          <w:szCs w:val="24"/>
        </w:rPr>
      </w:pPr>
      <w:bookmarkStart w:id="4" w:name="_Toc472352444"/>
      <w:r w:rsidRPr="00336234">
        <w:rPr>
          <w:rFonts w:ascii="Times New Roman" w:hAnsi="Times New Roman" w:cs="Times New Roman"/>
          <w:b/>
          <w:color w:val="000000" w:themeColor="text1"/>
          <w:sz w:val="24"/>
          <w:szCs w:val="24"/>
        </w:rPr>
        <w:t>3.3. Элементы озеленения</w:t>
      </w:r>
      <w:bookmarkEnd w:id="4"/>
    </w:p>
    <w:p w14:paraId="25AEE83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3.3.1. Озеленение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14:paraId="4210918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3.3.2. 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14:paraId="10ABBD5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3.3.3. Основными типами насаждений и озеленения могут являться: рядовые посадки, аллеи, живые изгороди, солитеры, группы, массивы, группы,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14:paraId="278A74A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 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
    <w:p w14:paraId="05AA65F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3.3.5. 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комов,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751778A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3.3.6. Проектирование озеленения и формирование системы зеленых насаждений как “зеленого каркаса”, на территории муниципального образования рекомендуется вести с учетом факторов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в целом населенного пункта обычно требуется:</w:t>
      </w:r>
    </w:p>
    <w:p w14:paraId="207C34B3"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14:paraId="57FE7A16"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учитывать степень техногенных нагрузок от прилегающих территорий;</w:t>
      </w:r>
    </w:p>
    <w:p w14:paraId="589E8DA2"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14:paraId="55AC726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3.3.7. На территории муниципального образования рекомендуется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14:paraId="53AE424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3.3.8. При посадке деревьев в зонах действия теплотрасс рекомендуется учитывать фактор прогревания почвы в обе стороны от оси теплотрассы.</w:t>
      </w:r>
    </w:p>
    <w:p w14:paraId="5F3225C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3.3.9.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14:paraId="21DFA6F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3.3.10. Для защиты от ветра рекомендуется использовать зеленые насаждения ажурной конструкции с вертикальной сомкнутостью полога 60 - 70%.</w:t>
      </w:r>
    </w:p>
    <w:p w14:paraId="1C155EF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3.3.11. 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w:t>
      </w:r>
    </w:p>
    <w:p w14:paraId="7AE938F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3.3.12.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603C4D8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3.3.13. Жители муниципального образования должны быть обеспечены качественными озелененными территориями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w:t>
      </w:r>
    </w:p>
    <w:p w14:paraId="047610A1" w14:textId="2D6F9EA0"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3.3.14. При проектировании озелененных пространств необходимо учитывать факторы биоразнообразия и непрерывности озелененных элементов городской среды, необходимо создавать проекты зеленых “каркасов” муниципальных образований для поддержания внутригородских экосистемных связей.</w:t>
      </w:r>
      <w:bookmarkStart w:id="5" w:name="_Toc472352445"/>
    </w:p>
    <w:p w14:paraId="2E252FC6" w14:textId="77777777" w:rsidR="008B46A3" w:rsidRPr="00336234" w:rsidRDefault="008B46A3">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40689DE5" w14:textId="77777777" w:rsidR="000358DD" w:rsidRPr="00336234"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3.4. Виды покрытий</w:t>
      </w:r>
      <w:bookmarkEnd w:id="5"/>
    </w:p>
    <w:p w14:paraId="087E36E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14:paraId="6D0C23A9"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твердые (капитальные) - монолитные или сборные, выполняемые из асфальтобетона, цементобетона, природного камня и т.п. материалов;</w:t>
      </w:r>
    </w:p>
    <w:p w14:paraId="05C10701"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14:paraId="59366789"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газонные, выполняемые по специальным технологиям подготовки и посадки травяного покрова;</w:t>
      </w:r>
    </w:p>
    <w:p w14:paraId="172ED920"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комбинированные, представляющие сочетания покрытий, указанных выше (например, плитка, утопленная в газон и т.п.).</w:t>
      </w:r>
    </w:p>
    <w:p w14:paraId="7B4C58B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3.4.2. На территории Слюдянского муниципального образования не рекомендуется допускать наличия участков почвы без перечисленных видов покрытий, за исключением дорожной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14:paraId="3AF5731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3.4.3. Применяемый в проекте вид покрытия рекомендуется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14:paraId="754D6C8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3.4.4.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Рекомендуется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14:paraId="36489CA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3.4.5. Рекомендуется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14:paraId="1AAF96F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3.4.6.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14:paraId="5D3EDD0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3.4.7. Для деревьев, расположенных в мощении рекомендуется применять различные виды защиты (приствольные решетки, бордюры, периметральные скамейки и пр.), а при их отсутствии рекомендуется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14:paraId="4FB1BC24"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3.4.8. К элементам сопряжения поверхностей обычно относят различные виды бортовых камней, пандусы, ступени, лестницы.</w:t>
      </w:r>
    </w:p>
    <w:p w14:paraId="708B9B2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3.4.9. На стыке тротуара и проезжей части, как правило, устанавливают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14:paraId="36CCEEFB"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3.4.10. 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14:paraId="6EF8E0B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3.4.11. При уклонах пешеходных коммуникаций более 60 промилле рекомендуется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рекомендуется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14:paraId="5CD2660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3.4.12. 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14:paraId="0EA23EA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3.4.13. 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Зависимость уклона пандуса от высоты подъема рекомендуется принимать по таблице 1 Приложения N 1 к настоящим Методическим рекомендациям. Уклон бордюрного пандуса, как правило, принимают 1:12.</w:t>
      </w:r>
    </w:p>
    <w:p w14:paraId="014AEB3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3.4.14. 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отличающимися от окружающих поверхностей текстурой и цветом.</w:t>
      </w:r>
    </w:p>
    <w:p w14:paraId="322E15DD"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3.4.15. 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14:paraId="2D098F50" w14:textId="77777777" w:rsidR="000358DD" w:rsidRPr="00336234" w:rsidRDefault="000358DD">
      <w:pPr>
        <w:pStyle w:val="1"/>
        <w:numPr>
          <w:ilvl w:val="0"/>
          <w:numId w:val="0"/>
        </w:numPr>
        <w:spacing w:before="0" w:after="0" w:line="240" w:lineRule="auto"/>
        <w:ind w:firstLine="851"/>
        <w:rPr>
          <w:rFonts w:ascii="Times New Roman" w:eastAsia="Times New Roman" w:hAnsi="Times New Roman" w:cs="Times New Roman"/>
          <w:color w:val="000000" w:themeColor="text1"/>
          <w:sz w:val="24"/>
          <w:szCs w:val="24"/>
        </w:rPr>
      </w:pPr>
      <w:bookmarkStart w:id="6" w:name="_Toc472352446"/>
    </w:p>
    <w:p w14:paraId="62CBAEBD" w14:textId="77777777" w:rsidR="000358DD" w:rsidRPr="00336234"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3.5. Ограждения</w:t>
      </w:r>
      <w:bookmarkEnd w:id="6"/>
    </w:p>
    <w:p w14:paraId="3AFB737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3.5.1. 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14:paraId="5B89ACD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3.5.2. Проектирование ограждений рекомендуется производить в зависимости от их местоположения и назначения.</w:t>
      </w:r>
    </w:p>
    <w:p w14:paraId="37AB4224" w14:textId="5AB54DB7" w:rsidR="00C12D40"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FF0000"/>
          <w:sz w:val="24"/>
          <w:szCs w:val="24"/>
        </w:rPr>
        <w:t xml:space="preserve">3.5.3. </w:t>
      </w:r>
      <w:r w:rsidR="00C12D40" w:rsidRPr="00336234">
        <w:rPr>
          <w:rFonts w:ascii="Times New Roman" w:eastAsia="Times New Roman" w:hAnsi="Times New Roman" w:cs="Times New Roman"/>
          <w:color w:val="000000" w:themeColor="text1"/>
          <w:sz w:val="24"/>
          <w:szCs w:val="24"/>
        </w:rPr>
        <w:t xml:space="preserve">утратил силу (Решение Думы Слюдянского муниципального образования от 26.06.2025 год № </w:t>
      </w:r>
      <w:r w:rsidR="005A4030" w:rsidRPr="00336234">
        <w:rPr>
          <w:rFonts w:ascii="Times New Roman" w:eastAsia="Times New Roman" w:hAnsi="Times New Roman" w:cs="Times New Roman"/>
          <w:color w:val="000000" w:themeColor="text1"/>
          <w:sz w:val="24"/>
          <w:szCs w:val="24"/>
        </w:rPr>
        <w:t xml:space="preserve"> </w:t>
      </w:r>
      <w:r w:rsidR="007E37E2">
        <w:rPr>
          <w:rFonts w:ascii="Times New Roman" w:eastAsia="Times New Roman" w:hAnsi="Times New Roman" w:cs="Times New Roman"/>
          <w:color w:val="000000" w:themeColor="text1"/>
          <w:sz w:val="24"/>
          <w:szCs w:val="24"/>
        </w:rPr>
        <w:t xml:space="preserve">70 </w:t>
      </w:r>
      <w:r w:rsidR="00C12D40" w:rsidRPr="00336234">
        <w:rPr>
          <w:rFonts w:ascii="Times New Roman" w:eastAsia="Times New Roman" w:hAnsi="Times New Roman" w:cs="Times New Roman"/>
          <w:color w:val="000000" w:themeColor="text1"/>
          <w:sz w:val="24"/>
          <w:szCs w:val="24"/>
          <w:lang w:val="en-US"/>
        </w:rPr>
        <w:t>V</w:t>
      </w:r>
      <w:r w:rsidR="00C12D40" w:rsidRPr="00336234">
        <w:rPr>
          <w:rFonts w:ascii="Times New Roman" w:eastAsia="Times New Roman" w:hAnsi="Times New Roman" w:cs="Times New Roman"/>
          <w:color w:val="000000" w:themeColor="text1"/>
          <w:sz w:val="24"/>
          <w:szCs w:val="24"/>
        </w:rPr>
        <w:t>-ГД).</w:t>
      </w:r>
    </w:p>
    <w:p w14:paraId="056BE916" w14:textId="49360003"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3.5.4. Ограждение территорий памятников историко-культурного наследия должно выполняться в соответствии с регламентами, установленными для данных территорий. В случае отсутствия регламентов, ограждение территорий памятников историко-культурного наследия выполняется из материалов, обеспечивающих прямой обзор объекта историко-культурного наследия.</w:t>
      </w:r>
    </w:p>
    <w:p w14:paraId="17D99E2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3.5.5. На территориях общественного, жилого, рекреационного назначения запрещено проектирование глухих и железобетонных ограждений. Обязательно применение декоративных ажурных металлических ограждений.</w:t>
      </w:r>
    </w:p>
    <w:p w14:paraId="1295EC2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3.5.6. Сплошное ограждение многоквартирных домов не допускается.</w:t>
      </w:r>
    </w:p>
    <w:p w14:paraId="1C90884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3.5.7. При проектировании средних и высоких видов ограждений в местах пересечения с подземными сооружениями требуется предусматривать конструкции ограждений, позволяющие производить ремонтные или строительные работы.</w:t>
      </w:r>
    </w:p>
    <w:p w14:paraId="6FC8E0E9"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3.5.8.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14:paraId="086931A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3.5.9. При проектировании ограждений требуется учитывать следующие требования:</w:t>
      </w:r>
    </w:p>
    <w:p w14:paraId="46A3640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разграничить зеленую зону (газоны, клумбы, парки) с маршрутами пешеходов и транспорта; </w:t>
      </w:r>
    </w:p>
    <w:p w14:paraId="05416AD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выполнять проектирование дорожек и тротуаров с учетом потоков людей и маршрутов;</w:t>
      </w:r>
    </w:p>
    <w:p w14:paraId="39AD5F9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14:paraId="4B395D1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проектировать изменение высоты и геометрии бордюрного камня с учетом сезонных снежных отвалов;</w:t>
      </w:r>
    </w:p>
    <w:p w14:paraId="72B4A2B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14:paraId="16D2B67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использовать (в особенности на границах зеленых зон) многолетних всесезонных кустистых растений;</w:t>
      </w:r>
    </w:p>
    <w:p w14:paraId="2CAE125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по возможности использовать светоотражающие фасадные конструкции для затененных участков газонов; </w:t>
      </w:r>
    </w:p>
    <w:p w14:paraId="2D02BF7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цвето-графическое оформление ограждений (как и остальных городских объектов)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 Вокруг зеленой зоны устанавливаются черные ограждения или материалы натуральных цветов. Внутри парков допустимы белые ограждения (в большинстве случаев деревянные). Серые оттенки окраски используются для объектов вне зеленой зоны.</w:t>
      </w:r>
    </w:p>
    <w:p w14:paraId="5D791279" w14:textId="77777777" w:rsidR="000358DD" w:rsidRPr="00336234"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08C693A9" w14:textId="77777777" w:rsidR="000358DD" w:rsidRPr="00336234"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7" w:name="_Toc472352447"/>
      <w:r w:rsidRPr="00336234">
        <w:rPr>
          <w:rFonts w:ascii="Times New Roman" w:eastAsia="Times New Roman" w:hAnsi="Times New Roman" w:cs="Times New Roman"/>
          <w:b/>
          <w:color w:val="000000" w:themeColor="text1"/>
          <w:sz w:val="24"/>
          <w:szCs w:val="24"/>
        </w:rPr>
        <w:t>3.6. Водные устройства</w:t>
      </w:r>
      <w:bookmarkEnd w:id="7"/>
    </w:p>
    <w:p w14:paraId="451B7CD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3.6.1.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14:paraId="4A91BBD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3.6.2. Фонтаны требуется проектировать на основании индивидуальных архитектурных проектных разработок.</w:t>
      </w:r>
    </w:p>
    <w:p w14:paraId="53DF2E1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3.6.3.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14:paraId="33F84183" w14:textId="77777777" w:rsidR="000358DD" w:rsidRPr="00336234"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55F5FC8E" w14:textId="77777777" w:rsidR="000358DD" w:rsidRPr="00336234"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8" w:name="_Toc472352448"/>
      <w:r w:rsidRPr="00336234">
        <w:rPr>
          <w:rFonts w:ascii="Times New Roman" w:eastAsia="Times New Roman" w:hAnsi="Times New Roman" w:cs="Times New Roman"/>
          <w:b/>
          <w:color w:val="000000" w:themeColor="text1"/>
          <w:sz w:val="24"/>
          <w:szCs w:val="24"/>
        </w:rPr>
        <w:t>3.7. Мебель для территорий муниципального образовани</w:t>
      </w:r>
      <w:bookmarkEnd w:id="8"/>
      <w:r w:rsidRPr="00336234">
        <w:rPr>
          <w:rFonts w:ascii="Times New Roman" w:eastAsia="Times New Roman" w:hAnsi="Times New Roman" w:cs="Times New Roman"/>
          <w:b/>
          <w:color w:val="000000" w:themeColor="text1"/>
          <w:sz w:val="24"/>
          <w:szCs w:val="24"/>
        </w:rPr>
        <w:t>я</w:t>
      </w:r>
    </w:p>
    <w:p w14:paraId="58E6B5B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3.7.1. 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14:paraId="25D711E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3.7.2. Установку скамей рекомендуется предусматривать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требуется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14:paraId="46D71A5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3.7.3.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14:paraId="45198D3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3.7.4. 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p>
    <w:p w14:paraId="004C21A6" w14:textId="77777777" w:rsidR="000358DD" w:rsidRPr="00336234"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03B39189" w14:textId="77777777" w:rsidR="000358DD" w:rsidRPr="00336234"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9" w:name="_Toc472352449"/>
      <w:r w:rsidRPr="00336234">
        <w:rPr>
          <w:rFonts w:ascii="Times New Roman" w:eastAsia="Times New Roman" w:hAnsi="Times New Roman" w:cs="Times New Roman"/>
          <w:b/>
          <w:color w:val="000000" w:themeColor="text1"/>
          <w:sz w:val="24"/>
          <w:szCs w:val="24"/>
        </w:rPr>
        <w:t>3.8. Уличное коммунально-бытовое оборудование</w:t>
      </w:r>
      <w:bookmarkEnd w:id="9"/>
    </w:p>
    <w:p w14:paraId="1AE2D90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3.8.1. Улично-коммунальное оборудование выполняется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безопасность среды обитания для здоровья человека, экологическая безопасность,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14:paraId="0BAD1330" w14:textId="1A7D7976"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3.8.2. </w:t>
      </w:r>
      <w:r w:rsidR="000314E0" w:rsidRPr="00336234">
        <w:rPr>
          <w:rFonts w:ascii="Times New Roman" w:eastAsia="Times New Roman" w:hAnsi="Times New Roman" w:cs="Times New Roman"/>
          <w:color w:val="000000" w:themeColor="text1"/>
          <w:sz w:val="24"/>
          <w:szCs w:val="24"/>
        </w:rPr>
        <w:t>Для сбора бытового мусора на улицах, площадях, у входов в объекты рекреации, торговли и общественного питания, другие учреждения общественного назначения, подземные переходы, жилые дома и сооружения транспорта (аэродромы, вертодромы, аэровокзалы (терминалы), автовокзал, автостанция), устанавливаются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Урны должны быть заметными, их размер и количество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r w:rsidRPr="00336234">
        <w:rPr>
          <w:rFonts w:ascii="Times New Roman" w:eastAsia="Times New Roman" w:hAnsi="Times New Roman" w:cs="Times New Roman"/>
          <w:color w:val="000000" w:themeColor="text1"/>
          <w:sz w:val="24"/>
          <w:szCs w:val="24"/>
        </w:rPr>
        <w:t>.</w:t>
      </w:r>
    </w:p>
    <w:p w14:paraId="09C5CEBA" w14:textId="7A45F618"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3.8.3. Сбор бытового мусора должен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14:paraId="04986CD5" w14:textId="77777777" w:rsidR="000358DD" w:rsidRPr="00336234"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6693EC80" w14:textId="77777777" w:rsidR="000358DD" w:rsidRPr="00336234" w:rsidRDefault="00045178">
      <w:pPr>
        <w:pStyle w:val="1"/>
        <w:numPr>
          <w:ilvl w:val="0"/>
          <w:numId w:val="0"/>
        </w:numPr>
        <w:spacing w:before="0" w:after="0" w:line="240" w:lineRule="auto"/>
        <w:ind w:firstLine="851"/>
        <w:rPr>
          <w:rFonts w:ascii="Times New Roman" w:eastAsia="Times New Roman" w:hAnsi="Times New Roman" w:cs="Times New Roman"/>
          <w:b/>
          <w:color w:val="000000" w:themeColor="text1"/>
          <w:sz w:val="24"/>
          <w:szCs w:val="24"/>
        </w:rPr>
      </w:pPr>
      <w:bookmarkStart w:id="10" w:name="_Toc472352450"/>
      <w:r w:rsidRPr="00336234">
        <w:rPr>
          <w:rFonts w:ascii="Times New Roman" w:eastAsia="Times New Roman" w:hAnsi="Times New Roman" w:cs="Times New Roman"/>
          <w:b/>
          <w:color w:val="000000" w:themeColor="text1"/>
          <w:sz w:val="24"/>
          <w:szCs w:val="24"/>
        </w:rPr>
        <w:t>3.9. Уличное техническое оборудование</w:t>
      </w:r>
      <w:bookmarkEnd w:id="10"/>
    </w:p>
    <w:p w14:paraId="53E4C6C6" w14:textId="77777777" w:rsidR="000358DD" w:rsidRPr="00336234" w:rsidRDefault="0004517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3.9.1.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14:paraId="0AAA7B0A" w14:textId="77777777" w:rsidR="000358DD" w:rsidRPr="00336234" w:rsidRDefault="0004517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3.9.2. Установка уличного технического оборудования должна обеспечивать удобный подход к оборудованию и соответствовать разделу 3 СНиП 35-01.</w:t>
      </w:r>
    </w:p>
    <w:p w14:paraId="493EF1B2" w14:textId="77777777" w:rsidR="000358DD" w:rsidRPr="00336234" w:rsidRDefault="0004517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3.9.3. При установке таксофонов на территориях общественного, жилого, рекреационного назначения необходимо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 уровень приемного отверстия почтового ящика рекомендуется располагать от уровня покрытия на высоте 1,3 м.</w:t>
      </w:r>
    </w:p>
    <w:p w14:paraId="0ECB02F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3.9.4. Оформление элементов инженерного оборудования, не нарушающих уровень благоустройства формируемой среды, ухудшающих условия передвижения, противоречащих техническим условиям, в том числе:</w:t>
      </w:r>
    </w:p>
    <w:p w14:paraId="1D3CCA1E"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 крышки люков смотровых колодцев, расположенных на территории пешеходных коммуникаций (в т.ч. уличных переходов), </w:t>
      </w:r>
    </w:p>
    <w:p w14:paraId="4022B053"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14:paraId="0DD32850" w14:textId="7E2DDC89"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вентиляционные шахты оборудовать решетками.</w:t>
      </w:r>
    </w:p>
    <w:p w14:paraId="407260DE" w14:textId="77777777" w:rsidR="008B46A3" w:rsidRPr="00336234" w:rsidRDefault="008B46A3">
      <w:pPr>
        <w:spacing w:after="0" w:line="240" w:lineRule="auto"/>
        <w:ind w:firstLine="709"/>
        <w:jc w:val="both"/>
        <w:rPr>
          <w:rFonts w:ascii="Times New Roman" w:hAnsi="Times New Roman" w:cs="Times New Roman"/>
          <w:color w:val="000000" w:themeColor="text1"/>
          <w:sz w:val="24"/>
          <w:szCs w:val="24"/>
        </w:rPr>
      </w:pPr>
    </w:p>
    <w:p w14:paraId="78BE3577" w14:textId="77777777" w:rsidR="000358DD" w:rsidRPr="00336234"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11" w:name="_Toc472352451"/>
      <w:r w:rsidRPr="00336234">
        <w:rPr>
          <w:rFonts w:ascii="Times New Roman" w:eastAsia="Times New Roman" w:hAnsi="Times New Roman" w:cs="Times New Roman"/>
          <w:b/>
          <w:color w:val="000000" w:themeColor="text1"/>
          <w:sz w:val="24"/>
          <w:szCs w:val="24"/>
        </w:rPr>
        <w:t>3.10. Игровое и спортивное оборудование</w:t>
      </w:r>
      <w:bookmarkEnd w:id="11"/>
    </w:p>
    <w:p w14:paraId="3415FD1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3.10.1. Игровое и спортивное оборудование на территории муниципального образования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требуется обеспечивать соответствие оборудования анатомо-физиологическим особенностям разных возрастных групп.</w:t>
      </w:r>
    </w:p>
    <w:p w14:paraId="4A9BDDC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3.10.2. Игровое оборудование</w:t>
      </w:r>
    </w:p>
    <w:p w14:paraId="58982DD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3.10.2.1. 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14:paraId="6123E91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3.10.2.2. Необходимо предусматривать следующие требования к материалу игрового оборудования и условиям его обработки:</w:t>
      </w:r>
    </w:p>
    <w:p w14:paraId="39B33DCD"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14:paraId="2C56BEC3"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металл требуется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14:paraId="16E0F7CA"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бетонные и железобетонные элементы оборудования требуется выполнять из бетона марки не ниже 300, морозостойкостью не менее 150, иметь гладкие поверхности;</w:t>
      </w:r>
    </w:p>
    <w:p w14:paraId="4F8EB5A8"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оборудование из пластика и полимеров требуется выполнять с гладкой поверхностью и яркой, чистой цветовой гаммой окраски, не выцветающей от воздействия климатических факторов.</w:t>
      </w:r>
    </w:p>
    <w:p w14:paraId="30DBCD7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3.10.2.3. В требованиях к конструкциям игрового оборудования требуется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14:paraId="7B671DFB"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3.10.2.4. При размещении игрового оборудования на детских игровых площадках требуется соблюдать минимальные расстояния безопасности, в соответствие с таблицей 2 Приложения N 1 к настоящим Правилам, в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таблице 3 Приложения N 1 к настоящим Правилам.</w:t>
      </w:r>
    </w:p>
    <w:p w14:paraId="3DF623C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3.10.3.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14:paraId="26C6DA2A" w14:textId="77777777" w:rsidR="000358DD" w:rsidRPr="00336234"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2E235C70" w14:textId="2E239C2F" w:rsidR="000358DD" w:rsidRPr="00336234" w:rsidRDefault="00045178" w:rsidP="008226C4">
      <w:pPr>
        <w:pStyle w:val="1"/>
        <w:numPr>
          <w:ilvl w:val="0"/>
          <w:numId w:val="0"/>
        </w:numPr>
        <w:spacing w:before="0" w:after="0" w:line="240" w:lineRule="auto"/>
        <w:ind w:firstLine="709"/>
        <w:rPr>
          <w:rFonts w:ascii="Times New Roman" w:eastAsia="Times New Roman" w:hAnsi="Times New Roman" w:cs="Times New Roman"/>
          <w:b/>
          <w:bCs/>
          <w:color w:val="000000" w:themeColor="text1"/>
          <w:sz w:val="24"/>
          <w:szCs w:val="24"/>
        </w:rPr>
      </w:pPr>
      <w:bookmarkStart w:id="12" w:name="_Toc472352452"/>
      <w:r w:rsidRPr="00336234">
        <w:rPr>
          <w:rFonts w:ascii="Times New Roman" w:eastAsia="Times New Roman" w:hAnsi="Times New Roman" w:cs="Times New Roman"/>
          <w:b/>
          <w:bCs/>
          <w:color w:val="000000" w:themeColor="text1"/>
          <w:sz w:val="24"/>
          <w:szCs w:val="24"/>
        </w:rPr>
        <w:t>3.11. Освещение и осветительное оборудование</w:t>
      </w:r>
      <w:bookmarkEnd w:id="12"/>
    </w:p>
    <w:p w14:paraId="1D9E089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3.11.1. В различных градостроительных условиях требуется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муниципального образования и формирования системы светопространственных ансамблей.</w:t>
      </w:r>
    </w:p>
    <w:p w14:paraId="52BD0CE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3.11.2. При проектировании каждой из трех основных групп осветительных установок (функционального, архитектурного освещения, световой информации) должны быть обеспечены:</w:t>
      </w:r>
    </w:p>
    <w:p w14:paraId="39A5F282"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14:paraId="2E553C38"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14:paraId="16F405C4"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экономичность и энергоэффективность применяемых установок, рациональное распределение и использование электроэнергии;</w:t>
      </w:r>
    </w:p>
    <w:p w14:paraId="2A8DE661"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эстетика элементов осветительных установок, их дизайн, качество материалов и изделий с учетом восприятия в дневное и ночное время;</w:t>
      </w:r>
    </w:p>
    <w:p w14:paraId="20CBD73B" w14:textId="0C2EC38B"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удобство обслуживания и управления при разных режимах работы установок.</w:t>
      </w:r>
    </w:p>
    <w:p w14:paraId="791059A6" w14:textId="77777777" w:rsidR="00F633C0" w:rsidRPr="00336234" w:rsidRDefault="00F633C0">
      <w:pPr>
        <w:spacing w:after="0" w:line="240" w:lineRule="auto"/>
        <w:ind w:firstLine="709"/>
        <w:jc w:val="both"/>
        <w:rPr>
          <w:rFonts w:ascii="Times New Roman" w:hAnsi="Times New Roman" w:cs="Times New Roman"/>
          <w:color w:val="000000" w:themeColor="text1"/>
          <w:sz w:val="24"/>
          <w:szCs w:val="24"/>
        </w:rPr>
      </w:pPr>
    </w:p>
    <w:p w14:paraId="470CAA8E" w14:textId="16D620A3" w:rsidR="000358DD" w:rsidRPr="00336234" w:rsidRDefault="00045178">
      <w:pPr>
        <w:spacing w:after="0" w:line="240" w:lineRule="auto"/>
        <w:ind w:firstLine="709"/>
        <w:contextualSpacing/>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 xml:space="preserve">3.11.3. </w:t>
      </w:r>
      <w:r w:rsidR="000B3A28" w:rsidRPr="00336234">
        <w:rPr>
          <w:rFonts w:ascii="Times New Roman" w:eastAsia="Times New Roman" w:hAnsi="Times New Roman" w:cs="Times New Roman"/>
          <w:b/>
          <w:color w:val="000000" w:themeColor="text1"/>
          <w:sz w:val="24"/>
          <w:szCs w:val="24"/>
        </w:rPr>
        <w:t>Утилитарное наружное освещение</w:t>
      </w:r>
    </w:p>
    <w:p w14:paraId="4C0E01EE" w14:textId="77777777" w:rsidR="000B3A28" w:rsidRPr="00336234"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Утилитарное наружное освещение общественных и дворовых территорий рекомендуется осуществлять стационарными установками освещения, которые, как правило, подразделяют на следующие виды:</w:t>
      </w:r>
    </w:p>
    <w:p w14:paraId="506CF1A3" w14:textId="77777777" w:rsidR="000B3A28" w:rsidRPr="00336234"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14:paraId="7E7EC7E9" w14:textId="77777777" w:rsidR="000B3A28" w:rsidRPr="00336234"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высокомачтовые,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
    <w:p w14:paraId="60C843B5" w14:textId="77777777" w:rsidR="000B3A28" w:rsidRPr="00336234"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14:paraId="7DDA5F93" w14:textId="77777777" w:rsidR="000B3A28" w:rsidRPr="00336234"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газонные, которые рекомендуется использовать для освещения газонов, цветников, пешеходных дорожек и площадок;</w:t>
      </w:r>
    </w:p>
    <w:p w14:paraId="3D918F07" w14:textId="77777777" w:rsidR="000B3A28" w:rsidRPr="00336234"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встроенные, светильники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14:paraId="21B71A42" w14:textId="7B53F6DC" w:rsidR="000358DD" w:rsidRPr="00336234"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14:paraId="5F32585F" w14:textId="77777777" w:rsidR="000B3A28" w:rsidRPr="00336234" w:rsidRDefault="000B3A28" w:rsidP="000B3A28">
      <w:pPr>
        <w:spacing w:after="0" w:line="240" w:lineRule="auto"/>
        <w:ind w:firstLine="709"/>
        <w:jc w:val="both"/>
        <w:rPr>
          <w:rFonts w:ascii="Times New Roman" w:hAnsi="Times New Roman" w:cs="Times New Roman"/>
          <w:color w:val="000000" w:themeColor="text1"/>
          <w:sz w:val="24"/>
          <w:szCs w:val="24"/>
        </w:rPr>
      </w:pPr>
    </w:p>
    <w:p w14:paraId="087708C8"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3.11.4. Архитектурное освещение</w:t>
      </w:r>
    </w:p>
    <w:p w14:paraId="599899F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3.11.4.1. Архитектурное освещение (АО) применяется для формирования художественно-выразительной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14:paraId="1C1F0358" w14:textId="5593C104" w:rsidR="000B3A28" w:rsidRPr="00336234" w:rsidRDefault="000B3A28" w:rsidP="000B3A2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3.11.4.2. Архитектурную подсветку зданий, строений, сооружений (далее - архитектурное освещение)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14:paraId="6CD00335" w14:textId="0842B5A0" w:rsidR="000B3A28" w:rsidRPr="00336234" w:rsidRDefault="000B3A28" w:rsidP="000B3A2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3.11.4.3.В стационарных установках утилитарного наружного и архитектурного освещения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14:paraId="031809F5" w14:textId="53D681F2" w:rsidR="000B3A28" w:rsidRPr="00336234" w:rsidRDefault="000B3A28" w:rsidP="000B3A2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3.11.4.4. 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14:paraId="50EC92D5" w14:textId="525DE7D9" w:rsidR="000B3A28" w:rsidRPr="00336234" w:rsidRDefault="000B3A28" w:rsidP="000B3A2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3.11.4.5.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14:paraId="4266C341" w14:textId="77777777" w:rsidR="000B3A28" w:rsidRPr="00336234" w:rsidRDefault="000B3A28" w:rsidP="000B3A28">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73C08B3C" w14:textId="1EC9E519" w:rsidR="000358DD" w:rsidRPr="00336234" w:rsidRDefault="00045178" w:rsidP="000B3A2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3.11.5. Световая информация</w:t>
      </w:r>
    </w:p>
    <w:p w14:paraId="3CAA734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3.11.5.1. 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светокомпозиционных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14:paraId="72148B8E" w14:textId="77777777" w:rsidR="000358DD" w:rsidRPr="00336234" w:rsidRDefault="000358DD">
      <w:pPr>
        <w:spacing w:after="0" w:line="240" w:lineRule="auto"/>
        <w:ind w:firstLine="709"/>
        <w:rPr>
          <w:rFonts w:ascii="Times New Roman" w:hAnsi="Times New Roman" w:cs="Times New Roman"/>
          <w:color w:val="000000" w:themeColor="text1"/>
          <w:sz w:val="24"/>
          <w:szCs w:val="24"/>
        </w:rPr>
      </w:pPr>
    </w:p>
    <w:p w14:paraId="193ACBF6"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3.11.6. Источники света</w:t>
      </w:r>
    </w:p>
    <w:p w14:paraId="7FAF5C2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3.11.6.1. В стационарных установках ФО и АО должны использоваться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056E4DE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3.11.6.2. Источники света в установках ФО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73B08BA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3.11.6.3. В установках АО и СИ должны использоваться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14:paraId="56EBABD0" w14:textId="77777777" w:rsidR="000358DD" w:rsidRPr="00336234" w:rsidRDefault="000358DD">
      <w:pPr>
        <w:spacing w:after="0" w:line="240" w:lineRule="auto"/>
        <w:ind w:firstLine="709"/>
        <w:rPr>
          <w:rFonts w:ascii="Times New Roman" w:hAnsi="Times New Roman" w:cs="Times New Roman"/>
          <w:color w:val="000000" w:themeColor="text1"/>
          <w:sz w:val="24"/>
          <w:szCs w:val="24"/>
        </w:rPr>
      </w:pPr>
    </w:p>
    <w:p w14:paraId="563CBCC7" w14:textId="4340F5D4" w:rsidR="000358DD" w:rsidRPr="00336234"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3.11.7. Освещение транспортных и пешеходных зон</w:t>
      </w:r>
    </w:p>
    <w:p w14:paraId="7322F03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3.11.7.1. В установках ФО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возможна на озелененных территориях или на фоне освещенных фасадов зданий, сооружений, склонов рельефа.</w:t>
      </w:r>
    </w:p>
    <w:p w14:paraId="1E654FB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3.11.7.2. 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14:paraId="2FB0A12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3.11.7.3. Выбор типа, расположения и способа установки светильников ФО транспортных и пешеходных зон требуется осуществлять с учетом формируемого масштаба светопространств.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14:paraId="26236EC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3.11.7.4. 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14:paraId="385D635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3.11.7.5. 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14:paraId="71B8F065" w14:textId="77777777" w:rsidR="000358DD" w:rsidRPr="00336234" w:rsidRDefault="000358DD">
      <w:pPr>
        <w:spacing w:after="0" w:line="240" w:lineRule="auto"/>
        <w:ind w:firstLine="709"/>
        <w:rPr>
          <w:rFonts w:ascii="Times New Roman" w:hAnsi="Times New Roman" w:cs="Times New Roman"/>
          <w:color w:val="000000" w:themeColor="text1"/>
          <w:sz w:val="24"/>
          <w:szCs w:val="24"/>
        </w:rPr>
      </w:pPr>
    </w:p>
    <w:p w14:paraId="5EEB5331"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3.11.8. Режимы работы осветительных установок</w:t>
      </w:r>
    </w:p>
    <w:p w14:paraId="04E36C6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следует предусматривать следующие режимы их работы:</w:t>
      </w:r>
    </w:p>
    <w:p w14:paraId="23C33B1C"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вечерний будничный режим, когда функционируют все стационарные установки ФО, АО и СИ, за исключением систем праздничного освещения;</w:t>
      </w:r>
    </w:p>
    <w:p w14:paraId="13BF6CC7" w14:textId="401C01DC"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w:t>
      </w:r>
      <w:r w:rsidR="004715E7" w:rsidRPr="00336234">
        <w:rPr>
          <w:rFonts w:ascii="Times New Roman" w:eastAsia="Times New Roman" w:hAnsi="Times New Roman" w:cs="Times New Roman"/>
          <w:color w:val="000000" w:themeColor="text1"/>
          <w:sz w:val="24"/>
          <w:szCs w:val="24"/>
        </w:rPr>
        <w:t xml:space="preserve"> муниципального образования</w:t>
      </w:r>
      <w:r w:rsidRPr="00336234">
        <w:rPr>
          <w:rFonts w:ascii="Times New Roman" w:eastAsia="Times New Roman" w:hAnsi="Times New Roman" w:cs="Times New Roman"/>
          <w:color w:val="000000" w:themeColor="text1"/>
          <w:sz w:val="24"/>
          <w:szCs w:val="24"/>
        </w:rPr>
        <w:t>;</w:t>
      </w:r>
    </w:p>
    <w:p w14:paraId="31BCCC56" w14:textId="7ED8B6E6"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w:t>
      </w:r>
      <w:r w:rsidR="004715E7" w:rsidRPr="00336234">
        <w:rPr>
          <w:rFonts w:ascii="Times New Roman" w:eastAsia="Times New Roman" w:hAnsi="Times New Roman" w:cs="Times New Roman"/>
          <w:color w:val="000000" w:themeColor="text1"/>
          <w:sz w:val="24"/>
          <w:szCs w:val="24"/>
        </w:rPr>
        <w:t>муниципального образования</w:t>
      </w:r>
      <w:r w:rsidRPr="00336234">
        <w:rPr>
          <w:rFonts w:ascii="Times New Roman" w:eastAsia="Times New Roman" w:hAnsi="Times New Roman" w:cs="Times New Roman"/>
          <w:color w:val="000000" w:themeColor="text1"/>
          <w:sz w:val="24"/>
          <w:szCs w:val="24"/>
        </w:rPr>
        <w:t>;</w:t>
      </w:r>
    </w:p>
    <w:p w14:paraId="32F7C201"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14:paraId="65DA742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3.11.8.2. Включение всех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лк. Отключение рекомендуется производить:</w:t>
      </w:r>
    </w:p>
    <w:p w14:paraId="08A6190B" w14:textId="669450DC"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w:t>
      </w:r>
      <w:r w:rsidR="004715E7" w:rsidRPr="00336234">
        <w:rPr>
          <w:rFonts w:ascii="Times New Roman" w:eastAsia="Times New Roman" w:hAnsi="Times New Roman" w:cs="Times New Roman"/>
          <w:color w:val="000000" w:themeColor="text1"/>
          <w:sz w:val="24"/>
          <w:szCs w:val="24"/>
        </w:rPr>
        <w:t>муниципального образования</w:t>
      </w:r>
      <w:r w:rsidRPr="00336234">
        <w:rPr>
          <w:rFonts w:ascii="Times New Roman" w:eastAsia="Times New Roman" w:hAnsi="Times New Roman" w:cs="Times New Roman"/>
          <w:color w:val="000000" w:themeColor="text1"/>
          <w:sz w:val="24"/>
          <w:szCs w:val="24"/>
        </w:rPr>
        <w:t>,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14:paraId="20A0DE32"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установок СИ - по решению соответствующих ведомств или владельцев.</w:t>
      </w:r>
    </w:p>
    <w:p w14:paraId="5678DA43" w14:textId="77777777" w:rsidR="000358DD" w:rsidRPr="00336234" w:rsidRDefault="000358DD">
      <w:pPr>
        <w:spacing w:after="0" w:line="240" w:lineRule="auto"/>
        <w:ind w:firstLine="709"/>
        <w:jc w:val="both"/>
        <w:rPr>
          <w:rFonts w:ascii="Times New Roman" w:hAnsi="Times New Roman" w:cs="Times New Roman"/>
          <w:color w:val="000000" w:themeColor="text1"/>
          <w:sz w:val="24"/>
          <w:szCs w:val="24"/>
        </w:rPr>
      </w:pPr>
    </w:p>
    <w:p w14:paraId="1CE66AD1" w14:textId="555AE636" w:rsidR="000358DD" w:rsidRPr="00336234" w:rsidRDefault="00045178" w:rsidP="008B46A3">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13" w:name="_Toc472352453"/>
      <w:r w:rsidRPr="00336234">
        <w:rPr>
          <w:rFonts w:ascii="Times New Roman" w:eastAsia="Times New Roman" w:hAnsi="Times New Roman" w:cs="Times New Roman"/>
          <w:color w:val="000000" w:themeColor="text1"/>
          <w:sz w:val="24"/>
          <w:szCs w:val="24"/>
        </w:rPr>
        <w:t>3</w:t>
      </w:r>
      <w:r w:rsidRPr="00336234">
        <w:rPr>
          <w:rFonts w:ascii="Times New Roman" w:eastAsia="Times New Roman" w:hAnsi="Times New Roman" w:cs="Times New Roman"/>
          <w:b/>
          <w:color w:val="000000" w:themeColor="text1"/>
          <w:sz w:val="24"/>
          <w:szCs w:val="24"/>
        </w:rPr>
        <w:t>.12. МАФ и характерные требования к ним</w:t>
      </w:r>
      <w:bookmarkEnd w:id="13"/>
    </w:p>
    <w:p w14:paraId="4E9C88E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 Материалы и дизайн объектов должен подбираться с учетом всех условий использования.</w:t>
      </w:r>
    </w:p>
    <w:p w14:paraId="663CC98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3.12.2. При проектировании, выборе МАФ необходимо использовать и учитывать:</w:t>
      </w:r>
    </w:p>
    <w:p w14:paraId="01F912F4" w14:textId="77777777" w:rsidR="00212BF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а) наличие свободной площади на благоустраиваемой территории;</w:t>
      </w:r>
    </w:p>
    <w:p w14:paraId="4B58CE1E" w14:textId="77777777" w:rsidR="00212BF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б) соответствие материалов и конструкции МАФ климату и назначению МАФ;</w:t>
      </w:r>
    </w:p>
    <w:p w14:paraId="28E82693" w14:textId="77777777" w:rsidR="00212BF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в) защиту от образования наледи и снежных заносов, обеспечение стока воды;</w:t>
      </w:r>
    </w:p>
    <w:p w14:paraId="6D1C9F6E" w14:textId="77777777" w:rsidR="00212BF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г) пропускную способность территории, частоту и продолжительность использования МАФ;</w:t>
      </w:r>
    </w:p>
    <w:p w14:paraId="7E1D2A7B" w14:textId="77777777" w:rsidR="00212BF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д) возраст потенциальных пользователей МАФ;</w:t>
      </w:r>
    </w:p>
    <w:p w14:paraId="3FF3A3B3" w14:textId="77777777" w:rsidR="00212BF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е) антивандальную защищенность МАФ от разрушения, оклейки, нанесения надписей и изображений;</w:t>
      </w:r>
    </w:p>
    <w:p w14:paraId="00DBDCFA" w14:textId="77777777" w:rsidR="00212BF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ж) удобство обслуживания, а также механизированной и ручной очистки территории рядом с МАФ и под конструкцией;</w:t>
      </w:r>
    </w:p>
    <w:p w14:paraId="0DB91939" w14:textId="77777777" w:rsidR="00212BF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з) возможность ремонта или замены деталей МАФ;</w:t>
      </w:r>
    </w:p>
    <w:p w14:paraId="11094E3E" w14:textId="77777777" w:rsidR="00212BF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и) интенсивность пешеходного и автомобильного движения, близость транспортных узлов;</w:t>
      </w:r>
    </w:p>
    <w:p w14:paraId="2D0B57C9" w14:textId="77777777" w:rsidR="00212BF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к) эргономичность конструкций (высоту и наклон спинки скамеек, высоту урн и другие характеристики);</w:t>
      </w:r>
    </w:p>
    <w:p w14:paraId="69231C11" w14:textId="27337F25" w:rsidR="000358DD" w:rsidRPr="00336234"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lang w:eastAsia="ru-RU"/>
        </w:rPr>
        <w:t>л) расцветку и стилистическое сочетание с другими МАФ и окружающей архитектурой;</w:t>
      </w:r>
      <w:r w:rsidR="00045178" w:rsidRPr="00336234">
        <w:rPr>
          <w:rFonts w:ascii="Times New Roman" w:eastAsia="Times New Roman" w:hAnsi="Times New Roman" w:cs="Times New Roman"/>
          <w:color w:val="000000" w:themeColor="text1"/>
          <w:sz w:val="24"/>
          <w:szCs w:val="24"/>
        </w:rPr>
        <w:t>3.12.3. Общие требования к установке МАФ:</w:t>
      </w:r>
    </w:p>
    <w:p w14:paraId="02F89C82" w14:textId="77777777" w:rsidR="000358DD" w:rsidRPr="00336234" w:rsidRDefault="00045178">
      <w:pPr>
        <w:pStyle w:val="a7"/>
        <w:spacing w:before="0" w:beforeAutospacing="0" w:after="0" w:afterAutospacing="0"/>
        <w:ind w:firstLine="709"/>
        <w:jc w:val="both"/>
        <w:rPr>
          <w:color w:val="000000" w:themeColor="text1"/>
        </w:rPr>
      </w:pPr>
      <w:r w:rsidRPr="00336234">
        <w:rPr>
          <w:color w:val="000000" w:themeColor="text1"/>
        </w:rPr>
        <w:t>а) расположение, не создающее препятствий для пешеходов;</w:t>
      </w:r>
    </w:p>
    <w:p w14:paraId="1698E306" w14:textId="77777777" w:rsidR="000358DD" w:rsidRPr="00336234" w:rsidRDefault="00045178">
      <w:pPr>
        <w:pStyle w:val="a7"/>
        <w:spacing w:before="0" w:beforeAutospacing="0" w:after="0" w:afterAutospacing="0"/>
        <w:ind w:firstLine="709"/>
        <w:jc w:val="both"/>
        <w:rPr>
          <w:color w:val="000000" w:themeColor="text1"/>
        </w:rPr>
      </w:pPr>
      <w:r w:rsidRPr="00336234">
        <w:rPr>
          <w:color w:val="000000" w:themeColor="text1"/>
        </w:rPr>
        <w:t>б) плотная установка на минимальной площади в местах большого скопления людей;</w:t>
      </w:r>
    </w:p>
    <w:p w14:paraId="024A0EB7" w14:textId="77777777" w:rsidR="000358DD" w:rsidRPr="00336234" w:rsidRDefault="00045178">
      <w:pPr>
        <w:pStyle w:val="a7"/>
        <w:spacing w:before="0" w:beforeAutospacing="0" w:after="0" w:afterAutospacing="0"/>
        <w:ind w:firstLine="709"/>
        <w:jc w:val="both"/>
        <w:rPr>
          <w:color w:val="000000" w:themeColor="text1"/>
        </w:rPr>
      </w:pPr>
      <w:r w:rsidRPr="00336234">
        <w:rPr>
          <w:color w:val="000000" w:themeColor="text1"/>
        </w:rPr>
        <w:t>в) устойчивость конструкции;</w:t>
      </w:r>
    </w:p>
    <w:p w14:paraId="6E232911" w14:textId="77777777" w:rsidR="000358DD" w:rsidRPr="00336234" w:rsidRDefault="00045178">
      <w:pPr>
        <w:pStyle w:val="a7"/>
        <w:spacing w:before="0" w:beforeAutospacing="0" w:after="0" w:afterAutospacing="0"/>
        <w:ind w:firstLine="709"/>
        <w:jc w:val="both"/>
        <w:rPr>
          <w:color w:val="000000" w:themeColor="text1"/>
        </w:rPr>
      </w:pPr>
      <w:r w:rsidRPr="00336234">
        <w:rPr>
          <w:color w:val="000000" w:themeColor="text1"/>
        </w:rPr>
        <w:t>г) надежная фиксация или обеспечение возможности пере мещения в зависимости от условий расположения;</w:t>
      </w:r>
    </w:p>
    <w:p w14:paraId="55EB5FEC" w14:textId="77777777" w:rsidR="000358DD" w:rsidRPr="00336234" w:rsidRDefault="00045178">
      <w:pPr>
        <w:pStyle w:val="a7"/>
        <w:spacing w:before="0" w:beforeAutospacing="0" w:after="0" w:afterAutospacing="0"/>
        <w:ind w:firstLine="709"/>
        <w:jc w:val="both"/>
        <w:rPr>
          <w:color w:val="000000" w:themeColor="text1"/>
        </w:rPr>
      </w:pPr>
      <w:r w:rsidRPr="00336234">
        <w:rPr>
          <w:color w:val="000000" w:themeColor="text1"/>
        </w:rPr>
        <w:t>д) достаточное количество МАФ определенных типов в каждой конкретной зоне;</w:t>
      </w:r>
    </w:p>
    <w:p w14:paraId="1B95DEE8" w14:textId="0497A68D"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w:t>
      </w:r>
      <w:r w:rsidR="00BA692E" w:rsidRPr="00336234">
        <w:rPr>
          <w:rFonts w:ascii="Times New Roman" w:eastAsia="Times New Roman" w:hAnsi="Times New Roman" w:cs="Times New Roman"/>
          <w:color w:val="000000" w:themeColor="text1"/>
          <w:sz w:val="24"/>
          <w:szCs w:val="24"/>
        </w:rPr>
        <w:t>3</w:t>
      </w:r>
      <w:r w:rsidRPr="00336234">
        <w:rPr>
          <w:rFonts w:ascii="Times New Roman" w:eastAsia="Times New Roman" w:hAnsi="Times New Roman" w:cs="Times New Roman"/>
          <w:color w:val="000000" w:themeColor="text1"/>
          <w:sz w:val="24"/>
          <w:szCs w:val="24"/>
        </w:rPr>
        <w:t>. При размещении уличной мебели рекомендуется:</w:t>
      </w:r>
    </w:p>
    <w:p w14:paraId="5F951E48"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14:paraId="76B78C3D"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14:paraId="7A8C096D"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695291CE" w14:textId="43F46C70" w:rsidR="001942B8" w:rsidRPr="00336234" w:rsidRDefault="00BA692E"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w:t>
      </w:r>
      <w:r w:rsidR="00493EB8" w:rsidRPr="00336234">
        <w:rPr>
          <w:rFonts w:ascii="Times New Roman" w:eastAsia="Times New Roman" w:hAnsi="Times New Roman" w:cs="Times New Roman"/>
          <w:color w:val="000000" w:themeColor="text1"/>
          <w:sz w:val="24"/>
          <w:szCs w:val="24"/>
        </w:rPr>
        <w:t>12. 4.</w:t>
      </w:r>
      <w:r w:rsidR="001942B8" w:rsidRPr="00336234">
        <w:rPr>
          <w:rFonts w:ascii="Times New Roman" w:eastAsia="Times New Roman" w:hAnsi="Times New Roman" w:cs="Times New Roman"/>
          <w:color w:val="000000" w:themeColor="text1"/>
          <w:sz w:val="24"/>
          <w:szCs w:val="24"/>
        </w:rPr>
        <w:t xml:space="preserve"> На тротуарах автомобильных дорог рекомендуется использовать следующие типы МАФ:</w:t>
      </w:r>
    </w:p>
    <w:p w14:paraId="1FB08BBE"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установки освещения;</w:t>
      </w:r>
    </w:p>
    <w:p w14:paraId="52EDADD2"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скамьи без спинок, оборудованные местом для сумок;</w:t>
      </w:r>
    </w:p>
    <w:p w14:paraId="03323B2B"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опоры у скамеек, предназначенных для людей с ограниченными возможностями;</w:t>
      </w:r>
    </w:p>
    <w:p w14:paraId="391486FC"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 ограждения (в местах необходимости обеспечения защиты пешеходов от наезда автомобилей);</w:t>
      </w:r>
    </w:p>
    <w:p w14:paraId="638B4B63"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 кадки, цветочницы, вазоны, кашпо, в том числе подвесные;</w:t>
      </w:r>
    </w:p>
    <w:p w14:paraId="71D7FDA3"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е) урны.</w:t>
      </w:r>
    </w:p>
    <w:p w14:paraId="062A4CE8" w14:textId="30B5782D"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w:t>
      </w:r>
      <w:r w:rsidR="00BA692E" w:rsidRPr="00336234">
        <w:rPr>
          <w:rFonts w:ascii="Times New Roman" w:eastAsia="Times New Roman" w:hAnsi="Times New Roman" w:cs="Times New Roman"/>
          <w:color w:val="000000" w:themeColor="text1"/>
          <w:sz w:val="24"/>
          <w:szCs w:val="24"/>
        </w:rPr>
        <w:t>5</w:t>
      </w:r>
      <w:r w:rsidRPr="00336234">
        <w:rPr>
          <w:rFonts w:ascii="Times New Roman" w:eastAsia="Times New Roman" w:hAnsi="Times New Roman" w:cs="Times New Roman"/>
          <w:color w:val="000000" w:themeColor="text1"/>
          <w:sz w:val="24"/>
          <w:szCs w:val="24"/>
        </w:rPr>
        <w:t>. В правилах благоустройства территории муниципального образования рекомендуется предусмотреть особые требования к МАФ и уличной мебели, устанавливаемым на территории исторической застройки населенных пунктов, а также на территориях центров притяжения, наиболее часто посещаемых жителями населенного пункта и туристами.</w:t>
      </w:r>
    </w:p>
    <w:p w14:paraId="1FD508F8" w14:textId="1AAFE948"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w:t>
      </w:r>
      <w:r w:rsidR="00966316" w:rsidRPr="00336234">
        <w:rPr>
          <w:rFonts w:ascii="Times New Roman" w:eastAsia="Times New Roman" w:hAnsi="Times New Roman" w:cs="Times New Roman"/>
          <w:color w:val="000000" w:themeColor="text1"/>
          <w:sz w:val="24"/>
          <w:szCs w:val="24"/>
        </w:rPr>
        <w:t xml:space="preserve">12. </w:t>
      </w:r>
      <w:r w:rsidR="00BA692E" w:rsidRPr="00336234">
        <w:rPr>
          <w:rFonts w:ascii="Times New Roman" w:eastAsia="Times New Roman" w:hAnsi="Times New Roman" w:cs="Times New Roman"/>
          <w:color w:val="000000" w:themeColor="text1"/>
          <w:sz w:val="24"/>
          <w:szCs w:val="24"/>
        </w:rPr>
        <w:t>6</w:t>
      </w:r>
      <w:r w:rsidR="00966316" w:rsidRPr="00336234">
        <w:rPr>
          <w:rFonts w:ascii="Times New Roman" w:eastAsia="Times New Roman" w:hAnsi="Times New Roman" w:cs="Times New Roman"/>
          <w:color w:val="000000" w:themeColor="text1"/>
          <w:sz w:val="24"/>
          <w:szCs w:val="24"/>
        </w:rPr>
        <w:t>.</w:t>
      </w:r>
      <w:r w:rsidRPr="00336234">
        <w:rPr>
          <w:rFonts w:ascii="Times New Roman" w:eastAsia="Times New Roman" w:hAnsi="Times New Roman" w:cs="Times New Roman"/>
          <w:color w:val="000000" w:themeColor="text1"/>
          <w:sz w:val="24"/>
          <w:szCs w:val="24"/>
        </w:rPr>
        <w:t xml:space="preserve"> Для пешеходных зон и коммуникаций рекомендуется использовать следующие типы МАФ:</w:t>
      </w:r>
    </w:p>
    <w:p w14:paraId="4AC5DDC5"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установки освещения;</w:t>
      </w:r>
    </w:p>
    <w:p w14:paraId="23D9B9F1"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скамьи, предполагающие длительное, комфортное сидение;</w:t>
      </w:r>
    </w:p>
    <w:p w14:paraId="72BF1130"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цветочницы, вазоны, кашпо;</w:t>
      </w:r>
    </w:p>
    <w:p w14:paraId="270358F2"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 информационные стенды;</w:t>
      </w:r>
    </w:p>
    <w:p w14:paraId="46781527"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 ограждения (в местах необходимости обеспечения защиты пешеходов от наезда автомобилей);</w:t>
      </w:r>
    </w:p>
    <w:p w14:paraId="07D05FD3"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е) столы для настольных игр;</w:t>
      </w:r>
    </w:p>
    <w:p w14:paraId="5FF8CF48"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ж) урны.</w:t>
      </w:r>
    </w:p>
    <w:p w14:paraId="6734EEBF" w14:textId="1E1B7BF3"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w:t>
      </w:r>
      <w:r w:rsidR="00575D68" w:rsidRPr="00336234">
        <w:rPr>
          <w:rFonts w:ascii="Times New Roman" w:eastAsia="Times New Roman" w:hAnsi="Times New Roman" w:cs="Times New Roman"/>
          <w:color w:val="000000" w:themeColor="text1"/>
          <w:sz w:val="24"/>
          <w:szCs w:val="24"/>
        </w:rPr>
        <w:t xml:space="preserve">12. </w:t>
      </w:r>
      <w:r w:rsidR="00BA692E" w:rsidRPr="00336234">
        <w:rPr>
          <w:rFonts w:ascii="Times New Roman" w:eastAsia="Times New Roman" w:hAnsi="Times New Roman" w:cs="Times New Roman"/>
          <w:color w:val="000000" w:themeColor="text1"/>
          <w:sz w:val="24"/>
          <w:szCs w:val="24"/>
        </w:rPr>
        <w:t>7</w:t>
      </w:r>
      <w:r w:rsidR="00575D68" w:rsidRPr="00336234">
        <w:rPr>
          <w:rFonts w:ascii="Times New Roman" w:eastAsia="Times New Roman" w:hAnsi="Times New Roman" w:cs="Times New Roman"/>
          <w:color w:val="000000" w:themeColor="text1"/>
          <w:sz w:val="24"/>
          <w:szCs w:val="24"/>
        </w:rPr>
        <w:t>.</w:t>
      </w:r>
      <w:r w:rsidRPr="00336234">
        <w:rPr>
          <w:rFonts w:ascii="Times New Roman" w:eastAsia="Times New Roman" w:hAnsi="Times New Roman" w:cs="Times New Roman"/>
          <w:color w:val="000000" w:themeColor="text1"/>
          <w:sz w:val="24"/>
          <w:szCs w:val="24"/>
        </w:rPr>
        <w:t xml:space="preserve"> При размещении урн рекомендуется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14:paraId="74B7FD4F" w14:textId="7C77AE54"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w:t>
      </w:r>
      <w:r w:rsidR="00BA692E" w:rsidRPr="00336234">
        <w:rPr>
          <w:rFonts w:ascii="Times New Roman" w:eastAsia="Times New Roman" w:hAnsi="Times New Roman" w:cs="Times New Roman"/>
          <w:color w:val="000000" w:themeColor="text1"/>
          <w:sz w:val="24"/>
          <w:szCs w:val="24"/>
        </w:rPr>
        <w:t>8</w:t>
      </w:r>
      <w:r w:rsidRPr="00336234">
        <w:rPr>
          <w:rFonts w:ascii="Times New Roman" w:eastAsia="Times New Roman" w:hAnsi="Times New Roman" w:cs="Times New Roman"/>
          <w:color w:val="000000" w:themeColor="text1"/>
          <w:sz w:val="24"/>
          <w:szCs w:val="24"/>
        </w:rPr>
        <w:t>. В целях защиты МАФ от графического вандализма рекомендуется:</w:t>
      </w:r>
    </w:p>
    <w:p w14:paraId="517DBD6E"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минимизировать площадь поверхностей МАФ,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w:t>
      </w:r>
    </w:p>
    <w:p w14:paraId="5FD8F701"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другие элементы);</w:t>
      </w:r>
    </w:p>
    <w:p w14:paraId="2188DD99"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1AA9F034"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 выбирать или проектировать рельефные поверхности опор освещения, в том числе с использованием краски, содержащей рельефные частицы.</w:t>
      </w:r>
    </w:p>
    <w:p w14:paraId="46B9546F" w14:textId="21E8AB1F" w:rsidR="008B46A3"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w:t>
      </w:r>
      <w:r w:rsidR="00575D68" w:rsidRPr="00336234">
        <w:rPr>
          <w:rFonts w:ascii="Times New Roman" w:eastAsia="Times New Roman" w:hAnsi="Times New Roman" w:cs="Times New Roman"/>
          <w:color w:val="000000" w:themeColor="text1"/>
          <w:sz w:val="24"/>
          <w:szCs w:val="24"/>
        </w:rPr>
        <w:t>12.</w:t>
      </w:r>
      <w:r w:rsidR="00BA692E" w:rsidRPr="00336234">
        <w:rPr>
          <w:rFonts w:ascii="Times New Roman" w:eastAsia="Times New Roman" w:hAnsi="Times New Roman" w:cs="Times New Roman"/>
          <w:color w:val="000000" w:themeColor="text1"/>
          <w:sz w:val="24"/>
          <w:szCs w:val="24"/>
        </w:rPr>
        <w:t>9</w:t>
      </w:r>
      <w:r w:rsidR="00575D68" w:rsidRPr="00336234">
        <w:rPr>
          <w:rFonts w:ascii="Times New Roman" w:eastAsia="Times New Roman" w:hAnsi="Times New Roman" w:cs="Times New Roman"/>
          <w:color w:val="000000" w:themeColor="text1"/>
          <w:sz w:val="24"/>
          <w:szCs w:val="24"/>
        </w:rPr>
        <w:t xml:space="preserve">. </w:t>
      </w:r>
      <w:r w:rsidRPr="00336234">
        <w:rPr>
          <w:rFonts w:ascii="Times New Roman" w:eastAsia="Times New Roman" w:hAnsi="Times New Roman" w:cs="Times New Roman"/>
          <w:color w:val="000000" w:themeColor="text1"/>
          <w:sz w:val="24"/>
          <w:szCs w:val="24"/>
        </w:rPr>
        <w:t>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14:paraId="12CCF504" w14:textId="77777777" w:rsidR="001942B8" w:rsidRPr="00336234"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p>
    <w:p w14:paraId="67A25473"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3.12.10. Принципы антивандальной защиты малых архитектурных форм от графического вандализма.</w:t>
      </w:r>
    </w:p>
    <w:p w14:paraId="598EB1B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3.12.10.1. Свободные поверхности рекомендуется делать перфорированными или с рельефом, препятствующим графическому вандализму или облегчающим его устранение.</w:t>
      </w:r>
    </w:p>
    <w:p w14:paraId="5245AA6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3.12.10.2.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14:paraId="55A800B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3.12.10.3. Для защиты городских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 </w:t>
      </w:r>
    </w:p>
    <w:p w14:paraId="29308CF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3.12.10.4. 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14:paraId="469D2F82" w14:textId="4EE9058F"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3.12.10.5. Рекомендуется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14:paraId="5C87139E" w14:textId="77777777" w:rsidR="008B46A3" w:rsidRPr="00336234" w:rsidRDefault="008B46A3">
      <w:pPr>
        <w:spacing w:after="0" w:line="240" w:lineRule="auto"/>
        <w:ind w:firstLine="709"/>
        <w:contextualSpacing/>
        <w:jc w:val="both"/>
        <w:rPr>
          <w:rFonts w:ascii="Times New Roman" w:hAnsi="Times New Roman" w:cs="Times New Roman"/>
          <w:color w:val="000000" w:themeColor="text1"/>
          <w:sz w:val="24"/>
          <w:szCs w:val="24"/>
        </w:rPr>
      </w:pPr>
    </w:p>
    <w:p w14:paraId="17345C28"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3.12.11. Правила вандалозащищенности при проектировании городского оборудования:</w:t>
      </w:r>
    </w:p>
    <w:p w14:paraId="4EC01A6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3.12.11.1. Требуется выбор материала легко очищающегося и не боящегося абразивных и растворяющих веществ.</w:t>
      </w:r>
    </w:p>
    <w:p w14:paraId="3AC20A9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3.12.11.2. На плоских поверхностях городского оборудования и МАФ рекомендуется перфорирование или рельефное текстурирование, которые мешают расклейке объявлений и разрисовыванию поверхности, которые облегчают очистку. </w:t>
      </w:r>
    </w:p>
    <w:p w14:paraId="411DBBB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3.12.11.3. Городское оборудование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гладкими, позволяют уменьшить расклейку или рисование и упростить очистку от расклейки. </w:t>
      </w:r>
    </w:p>
    <w:p w14:paraId="2CB657E8" w14:textId="450877FA"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3.12.11.4. Для городского оборудования и МАФ рекомендуется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14:paraId="70EF9B04" w14:textId="77777777" w:rsidR="008B46A3" w:rsidRPr="00336234" w:rsidRDefault="008B46A3">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6A573A9E"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3.12.12. Правила вандалозащищенности при размещении оборудования:</w:t>
      </w:r>
    </w:p>
    <w:p w14:paraId="2F70A95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3.12.12.1. Городское оборудование (будки, остановки, столбы, заборы) и фасады зданий можно защитить с помощью рекламы и полезной информации, стрит-арта и рекламного графити, а также благодаря озеленению.</w:t>
      </w:r>
    </w:p>
    <w:p w14:paraId="101D8F0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3.12.12.2. 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14:paraId="5904D54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3.12.12.3. Объекты по возможности следует совмещать (например, креплением урны на столбе городского освещения);</w:t>
      </w:r>
    </w:p>
    <w:p w14:paraId="29763D63" w14:textId="0628F009"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3.12.12.4. 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администрацией Слюдянского городского </w:t>
      </w:r>
      <w:r w:rsidR="004715E7" w:rsidRPr="00336234">
        <w:rPr>
          <w:rFonts w:ascii="Times New Roman" w:eastAsia="Times New Roman" w:hAnsi="Times New Roman" w:cs="Times New Roman"/>
          <w:color w:val="000000" w:themeColor="text1"/>
          <w:sz w:val="24"/>
          <w:szCs w:val="24"/>
        </w:rPr>
        <w:t>поселения</w:t>
      </w:r>
      <w:r w:rsidRPr="00336234">
        <w:rPr>
          <w:rFonts w:ascii="Times New Roman" w:eastAsia="Times New Roman" w:hAnsi="Times New Roman" w:cs="Times New Roman"/>
          <w:color w:val="000000" w:themeColor="text1"/>
          <w:sz w:val="24"/>
          <w:szCs w:val="24"/>
        </w:rPr>
        <w:t>.</w:t>
      </w:r>
    </w:p>
    <w:p w14:paraId="381DD4D5"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3.12.12.5. 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14:paraId="6B7ACF5C" w14:textId="77777777" w:rsidR="000358DD" w:rsidRPr="00336234"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6B20CCE0" w14:textId="331AE98E" w:rsidR="000358DD" w:rsidRPr="00336234" w:rsidRDefault="00045178" w:rsidP="008B46A3">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14" w:name="_Toc472352454"/>
      <w:r w:rsidRPr="00336234">
        <w:rPr>
          <w:rFonts w:ascii="Times New Roman" w:eastAsia="Times New Roman" w:hAnsi="Times New Roman" w:cs="Times New Roman"/>
          <w:b/>
          <w:color w:val="000000" w:themeColor="text1"/>
          <w:sz w:val="24"/>
          <w:szCs w:val="24"/>
        </w:rPr>
        <w:t>3.13. Некапитальные нестационарные сооружения</w:t>
      </w:r>
      <w:bookmarkEnd w:id="14"/>
    </w:p>
    <w:p w14:paraId="64609A5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3.13.1. Некапитальные нестационарные сооружения –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14:paraId="690D19D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3.13.2. Размещение некапитальных нестационарных сооружений на территориях муниципального образования должно не мешать пешеходному движению, не нарушать противопожарные требования, условия инсоляции территории и помещений, рядом с которыми они расположены, не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требуется согласовывать с уполномоченными органами охраны памятников, природопользования и охраны окружающей среды.</w:t>
      </w:r>
    </w:p>
    <w:p w14:paraId="36A48BE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3.13.3. Не допускается размещение некапитальных нестационарных сооружений под козырьками вестибюлей и станций метрополитена,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25 м - от вентиляционных шахт, 20 м - от окон жилых помещений, перед витринами торговых предприятий, 3 м - от ствола дерева.</w:t>
      </w:r>
    </w:p>
    <w:p w14:paraId="61988F2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3.13.4.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14:paraId="34B8FB1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3.13.5. 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требуется руководствоваться соответствующими ГОСТ и СНиП.</w:t>
      </w:r>
    </w:p>
    <w:p w14:paraId="3785DAC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3.13.6.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14:paraId="2527D9D1" w14:textId="77777777" w:rsidR="000358DD" w:rsidRPr="00336234" w:rsidRDefault="000358DD">
      <w:pPr>
        <w:spacing w:after="0" w:line="240" w:lineRule="auto"/>
        <w:ind w:firstLine="851"/>
        <w:contextualSpacing/>
        <w:jc w:val="both"/>
        <w:rPr>
          <w:rFonts w:ascii="Times New Roman" w:eastAsia="Times New Roman" w:hAnsi="Times New Roman" w:cs="Times New Roman"/>
          <w:b/>
          <w:color w:val="000000" w:themeColor="text1"/>
          <w:sz w:val="24"/>
          <w:szCs w:val="24"/>
        </w:rPr>
      </w:pPr>
    </w:p>
    <w:p w14:paraId="069D764F" w14:textId="2A7EC53A" w:rsidR="000358DD" w:rsidRPr="00336234"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15" w:name="_Toc472352455"/>
      <w:r w:rsidRPr="00336234">
        <w:rPr>
          <w:rFonts w:ascii="Times New Roman" w:eastAsia="Times New Roman" w:hAnsi="Times New Roman" w:cs="Times New Roman"/>
          <w:b/>
          <w:color w:val="000000" w:themeColor="text1"/>
          <w:sz w:val="24"/>
          <w:szCs w:val="24"/>
        </w:rPr>
        <w:t>3.14. Оформление и оборудование зданий и сооружений</w:t>
      </w:r>
      <w:bookmarkEnd w:id="15"/>
    </w:p>
    <w:p w14:paraId="61D07B5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3.14.1. Проектирование оформления и оборудования зданий и сооружений включает в себя: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14:paraId="161936E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3.14.2. Колористическое решение зданий и сооружений необходимо проектировать с учетом концепции общего цветового решения застройки улиц и территорий муниципального образования.</w:t>
      </w:r>
    </w:p>
    <w:p w14:paraId="605C753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3.14.3. Возможность остекления лоджий и балконов, замены рам, окраски стен в исторических центрах населенных пунктов должна устанавливаться в составе градостроительного регламента.</w:t>
      </w:r>
    </w:p>
    <w:p w14:paraId="5609A06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3.14.4. Размещение наружных кондиционеров и антенн-"тарелок" на зданиях, расположенных вдоль магистральных улиц населенного пункта, следует предусматривать со стороны дворовых фасадов.</w:t>
      </w:r>
    </w:p>
    <w:p w14:paraId="4A5AD4E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3.14.5. 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14:paraId="19A65AB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3.14.6.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14:paraId="1DF2EC2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3.14.7. При организации стока воды со скатных крыш через водосточные трубы необходимо:</w:t>
      </w:r>
    </w:p>
    <w:p w14:paraId="0B5B886A"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14:paraId="518D0CF8"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не допускать высоты свободного падения воды из выходного отверстия трубы более 200 мм;</w:t>
      </w:r>
    </w:p>
    <w:p w14:paraId="2B37645B"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согласно пункту 3.2.18 настоящих Правил);</w:t>
      </w:r>
    </w:p>
    <w:p w14:paraId="0711BDDF"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предусматривать устройство дренажа в местах стока воды из трубы на газон или иные мягкие виды покрытия.</w:t>
      </w:r>
    </w:p>
    <w:p w14:paraId="4EADBA1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3.14.8. Входные (участки входов в здания) группы зданий жилого и общественного назначения оборудуются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14:paraId="79C84F3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3.14.8.1. При входных группах устанавливаются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14:paraId="14946C9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3.14.8.2. Допускается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рекомендуется подтверждать расчетом (Приложение N 2 к настоящим Методическим рекомендациям). В этом случае следует предусматривать наличие разделяющих элементов (стационарного или переносного ограждения), контейнерного озеленения.</w:t>
      </w:r>
    </w:p>
    <w:p w14:paraId="1D16B4E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3.14.8.3.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выносятся на прилегающий тротуар не более чем на 0,5 м.</w:t>
      </w:r>
    </w:p>
    <w:p w14:paraId="0B269F7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3.14.8.4. Для защиты пешеходов и выступающих стеклянных витрин от падения снежного настила, и сосулек с края крыши необходимо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14:paraId="63BF7B41" w14:textId="77777777" w:rsidR="000358DD" w:rsidRPr="00336234"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43E85836" w14:textId="77777777" w:rsidR="000358DD" w:rsidRPr="00336234" w:rsidRDefault="00045178" w:rsidP="008226C4">
      <w:pPr>
        <w:pStyle w:val="1"/>
        <w:numPr>
          <w:ilvl w:val="0"/>
          <w:numId w:val="0"/>
        </w:numPr>
        <w:spacing w:before="0" w:after="0" w:line="240" w:lineRule="auto"/>
        <w:ind w:firstLine="709"/>
        <w:rPr>
          <w:color w:val="000000" w:themeColor="text1"/>
        </w:rPr>
      </w:pPr>
      <w:bookmarkStart w:id="16" w:name="_Toc472352456"/>
      <w:r w:rsidRPr="00336234">
        <w:rPr>
          <w:rFonts w:ascii="Times New Roman" w:eastAsia="Times New Roman" w:hAnsi="Times New Roman" w:cs="Times New Roman"/>
          <w:b/>
          <w:color w:val="000000" w:themeColor="text1"/>
          <w:sz w:val="24"/>
          <w:szCs w:val="24"/>
        </w:rPr>
        <w:t>3.15. Площадки</w:t>
      </w:r>
      <w:bookmarkEnd w:id="16"/>
    </w:p>
    <w:p w14:paraId="438CE32A" w14:textId="5C611756"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3.15.1. На территории населенного пункта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14:paraId="13C93335" w14:textId="77777777" w:rsidR="008B46A3" w:rsidRPr="00336234" w:rsidRDefault="008B46A3">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0EF38A0B" w14:textId="77777777" w:rsidR="000358DD" w:rsidRPr="00336234"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3.15.2. Детские площадки</w:t>
      </w:r>
    </w:p>
    <w:p w14:paraId="30037BE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14:paraId="10B5E1D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3.15.2.2. Расстояние от окон жилых домов и общественных зданий до границ детских площадок дошкольного возраста устанавливается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размещаются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14:paraId="2CA64F3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3.15.2.3. Площадки для игр детей на территориях жилого назначения проектируются из расчета 0,5 - 0,7 кв. м на 1 жителя. Размеры и условия размещения площадок устанавливаются в зависимости от возрастных групп детей и места размещения жилой застройки в городе.</w:t>
      </w:r>
    </w:p>
    <w:p w14:paraId="033A0E2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3.15.2.4. Площадки детей преддошкольного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14:paraId="653ED7B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3.15.2.5. 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14:paraId="36E5B17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 или в составе застройки.</w:t>
      </w:r>
    </w:p>
    <w:p w14:paraId="24D5FEF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3.15.2.7. Детские площадки изолируются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отстойно-разворотных площадок на конечных остановках маршрутов городского пассажирского транспорта - не менее 50 м.</w:t>
      </w:r>
    </w:p>
    <w:p w14:paraId="40A42B2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3.15.2.8. При реконструкции детских площадок во избежание травматизма категорически требуется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p w14:paraId="7518E2B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3.15.2.9.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пункту 3.7.2 настоящих Правил.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14:paraId="56BF6FD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3.15.2.10. Для сопряжения поверхностей площадки и газона применяются бортовые камни со скошенными или закругленными краями.</w:t>
      </w:r>
    </w:p>
    <w:p w14:paraId="093326D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3.15.2.11.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допускается высадка растений с колючками. На всех видах детских площадок не допускается применение растений с ядовитыми плодами.</w:t>
      </w:r>
    </w:p>
    <w:p w14:paraId="0A669AE5"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3.15.2.12. Размещение игрового оборудования проектируется с учетом нормативных параметров безопасности, представленных в таблице 3 Приложения N 1 к настоящим Правилам. Площадки спортивно-игровых комплексов оборудуются стендом с правилами поведения на площадке и пользования спортивно-игровым оборудованием.</w:t>
      </w:r>
    </w:p>
    <w:p w14:paraId="1D50F5EC" w14:textId="28BE407D"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3.15.2.13. Осветительное оборудование должно функционировать в режиме освещения территории, на которой расположена площадка. Размещение осветительного оборудования на высоте менее 2,5 м. не допускается.</w:t>
      </w:r>
    </w:p>
    <w:p w14:paraId="32573695"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12.3. На общественных и дворовых территориях населенного пункта могут размещаться в том числе площадки следующих видов:</w:t>
      </w:r>
    </w:p>
    <w:p w14:paraId="56D5B32A"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детские игровые площадки;</w:t>
      </w:r>
    </w:p>
    <w:p w14:paraId="5F474592"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детские спортивные площадки;</w:t>
      </w:r>
    </w:p>
    <w:p w14:paraId="4C44E0C8"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спортивные площадки;</w:t>
      </w:r>
    </w:p>
    <w:p w14:paraId="09704455"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детские инклюзивные площадки;</w:t>
      </w:r>
    </w:p>
    <w:p w14:paraId="32FA2508"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инклюзивные спортивные площадки;</w:t>
      </w:r>
    </w:p>
    <w:p w14:paraId="416B6791"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площадки для занятий активными видами спорта, в том числе скейтплощадки.</w:t>
      </w:r>
    </w:p>
    <w:p w14:paraId="50710057" w14:textId="2D801712"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12.3.1. Рекомендуется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1A26DB34" w14:textId="65E2A25F"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12.3.2 При планировании размеров площадок (функциональных зон площадок) рекомендуется учитывать:</w:t>
      </w:r>
    </w:p>
    <w:p w14:paraId="5FB42C4F"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размеры территории, на которой будет располагаться площадка;</w:t>
      </w:r>
    </w:p>
    <w:p w14:paraId="1E14CB69"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функциональное предназначение и состав оборудования;</w:t>
      </w:r>
    </w:p>
    <w:p w14:paraId="1ECC4686"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требования документов по безопасности площадок (зоны безопасности оборудования);</w:t>
      </w:r>
    </w:p>
    <w:p w14:paraId="1DBA522E"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 наличие других элементов благоустройства (разделение различных функциональных зон);</w:t>
      </w:r>
    </w:p>
    <w:p w14:paraId="0FEF7DD7"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 расположение подходов к площадке;</w:t>
      </w:r>
    </w:p>
    <w:p w14:paraId="71BB4D63"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е) пропускную способность площадки.</w:t>
      </w:r>
    </w:p>
    <w:p w14:paraId="3994B637" w14:textId="3BF75E70"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12.3.3. Планирование функционала и (или) функциональных зон площадок рекомендуется осуществлять с учетом:</w:t>
      </w:r>
    </w:p>
    <w:p w14:paraId="191F4183"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площади земельного участка, предназначенного для размещения площадки и (или) реконструкции площадки;</w:t>
      </w:r>
    </w:p>
    <w:p w14:paraId="5F20F6C9"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предпочтений (выбора) жителей;</w:t>
      </w:r>
    </w:p>
    <w:p w14:paraId="0EA85FB4"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14:paraId="6C6C3855"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 экономических возможностей для реализации проектов по благоустройству;</w:t>
      </w:r>
    </w:p>
    <w:p w14:paraId="0EB9FAB6"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14:paraId="0FD3C5E7"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е) природно-климатических условий;</w:t>
      </w:r>
    </w:p>
    <w:p w14:paraId="4A5BE1B8"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ж) половозрастных характеристик населения, проживающего на территории квартала, микрорайона;</w:t>
      </w:r>
    </w:p>
    <w:p w14:paraId="41EF2F87"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з) фактического наличия площадок (обеспеченности площадками с учетом их функционала) на прилегающей территории;</w:t>
      </w:r>
    </w:p>
    <w:p w14:paraId="0FFF2629"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и) создания условий доступности площадок для всех жителей муниципального образования, включая МГН;</w:t>
      </w:r>
    </w:p>
    <w:p w14:paraId="4A67BDBF"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к) структуры прилегающей жилой застройки.</w:t>
      </w:r>
    </w:p>
    <w:p w14:paraId="08E733D6" w14:textId="2B8C30D6"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12.3.4. Площадки рекомендуется изолировать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14:paraId="28BC5E5A" w14:textId="330757A2"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12.3.5.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5D7C72B8"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0A49D663" w14:textId="7702650F"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12.3.6. 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p w14:paraId="4DB249C3"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14:paraId="4BC4A7B7" w14:textId="22D36F80"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12.3.7. На каждой площадке рекомендуется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25BCB2C9" w14:textId="24BDB9D5" w:rsidR="008B46A3"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12.3.8. 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рекомендуется осуществлять с учетом методических рекомендаций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 декабря 2019 г. N 897/1128/пр (с учетом внесенных в них изменений).</w:t>
      </w:r>
    </w:p>
    <w:p w14:paraId="45F71116" w14:textId="77777777" w:rsidR="000358DD" w:rsidRPr="00336234"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3.15.3. Площадки отдыха и досуга</w:t>
      </w:r>
    </w:p>
    <w:p w14:paraId="3257553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3.15.3.1. Площадки отдыха предназначены для отдыха и проведения досуга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СанПиН 2.2.1/2.1.1.1200,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рекомендуется устанавливать не менее 10 м, площадок шумных настольных игр - не менее 25 м.</w:t>
      </w:r>
    </w:p>
    <w:p w14:paraId="5B6D82E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3.15.3.2. Площадки отдыха на жилых территориях рекомендуется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пункту 4.14.2.4 настоящих Методических рекомендаций. На территориях парков рекомендуется организация площадок-лужаек для отдыха на траве.</w:t>
      </w:r>
    </w:p>
    <w:p w14:paraId="1344139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3.15.3.3. Обязательный перечень элементов благоустройства на площадке отдыха включает в себя: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35B1484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3.15.3.4. Покрытие площадки рекомендуется проектировать в виде плиточного мощения. При совмещении площадок отдыха и детских площадок не допукается устройство твердых видов покрытия в зоне детских игр.</w:t>
      </w:r>
    </w:p>
    <w:p w14:paraId="6D2D8D6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3.15.3.5.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пункту 3.15.2.11 настоящих Правил. Не допускается применение растений с ядовитыми плодами.</w:t>
      </w:r>
    </w:p>
    <w:p w14:paraId="07966D35"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3.15.3.6. Функционирование осветительного оборудования обеспечивается в режиме освещения территории, на которой расположена площадка.</w:t>
      </w:r>
    </w:p>
    <w:p w14:paraId="30E8342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3.15.3.7. Минимальный размер площадки с установкой одного стола со скамьями для настольных игр рекомендуется устанавливать в пределах 12 - 15 кв. м.</w:t>
      </w:r>
    </w:p>
    <w:p w14:paraId="57251128" w14:textId="77777777" w:rsidR="000358DD" w:rsidRPr="00336234" w:rsidRDefault="000358DD">
      <w:pPr>
        <w:spacing w:after="0" w:line="240" w:lineRule="auto"/>
        <w:ind w:firstLine="851"/>
        <w:rPr>
          <w:rFonts w:ascii="Times New Roman" w:hAnsi="Times New Roman" w:cs="Times New Roman"/>
          <w:color w:val="000000" w:themeColor="text1"/>
          <w:sz w:val="24"/>
          <w:szCs w:val="24"/>
        </w:rPr>
      </w:pPr>
    </w:p>
    <w:p w14:paraId="441021B1" w14:textId="77777777" w:rsidR="000358DD" w:rsidRPr="00336234"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3.15.4. Спортивные площадки</w:t>
      </w:r>
    </w:p>
    <w:p w14:paraId="39E96E4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3.15.4.1. Спортивные площадки, предназначены для занятий физкультурой и спортом всех возрастных групп населения, их проектируются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ведется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14:paraId="4B39422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3.15.4.2. Размещение и проектирование благоустройства спортивного ядра на территории участков общеобразовательных школ ведется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14:paraId="6EAAFB1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3.15.4.3. Обязательный перечень элементов благоустройства территории на спортивной площадке включает в себя: мягкие или газонные виды покрытия, спортивное оборудование. Рекомендуется озеленение и ограждение площадки.</w:t>
      </w:r>
    </w:p>
    <w:p w14:paraId="306FEBB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3.15.4.4. 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14:paraId="50B37CA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3.15.4.5. Площадки оборудуются сетчатым ограждением высотой 2,5 - 3 м, а в местах примыкания спортивных площадок друг к другу - высотой не менее 1,2 м.</w:t>
      </w:r>
    </w:p>
    <w:p w14:paraId="10C258C8" w14:textId="77777777" w:rsidR="000358DD" w:rsidRPr="00336234" w:rsidRDefault="000358DD">
      <w:pPr>
        <w:spacing w:after="0" w:line="240" w:lineRule="auto"/>
        <w:ind w:firstLine="851"/>
        <w:rPr>
          <w:rFonts w:ascii="Times New Roman" w:hAnsi="Times New Roman" w:cs="Times New Roman"/>
          <w:color w:val="000000" w:themeColor="text1"/>
          <w:sz w:val="24"/>
          <w:szCs w:val="24"/>
        </w:rPr>
      </w:pPr>
    </w:p>
    <w:p w14:paraId="0AD4AE07" w14:textId="77777777" w:rsidR="000358DD" w:rsidRPr="00336234"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3.15.5. Площадки для установки мусоросборников</w:t>
      </w:r>
    </w:p>
    <w:p w14:paraId="1C24ECF4" w14:textId="3DF301D2"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3.15.5.1. Площадки для установки мусоросборных контейнеров - это специально оборудованные места, предназначенные для сбора твердых коммунальных отходов (ТКО), планируются с учетом концепции обращения с ТКО действующей в данном муниципальном образовании, не допускают разлета мусора по территории, эстетически выполнены и должны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могут накапливаться ТКО. </w:t>
      </w:r>
    </w:p>
    <w:p w14:paraId="5E15F1BB" w14:textId="02FD29B1" w:rsidR="00AB3A6E" w:rsidRPr="00336234" w:rsidRDefault="00AB3A6E" w:rsidP="00AB3A6E">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В соответствии с  Жилищным кодексом Российской Федерации (далее - ЖК РФ) управляющая организация может создать место (площадку) накопления ТКО для обслуживания многоквартирного дома только на основании соответствующего решения общего собрания собственников помещений в многоквартирном доме и только на земельном участке, на котором расположен многоквартирный дом и который относится к общему имуществу собственников помещений в таком доме.</w:t>
      </w:r>
    </w:p>
    <w:p w14:paraId="0AE774CB" w14:textId="28A4DD70" w:rsidR="00AB3A6E" w:rsidRPr="00336234" w:rsidRDefault="00AB3A6E" w:rsidP="00AB3A6E">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Согласно Федерального закона № 89-ФЗ, </w:t>
      </w:r>
      <w:r w:rsidR="008023AB" w:rsidRPr="00336234">
        <w:rPr>
          <w:rFonts w:ascii="Times New Roman" w:eastAsia="Times New Roman" w:hAnsi="Times New Roman" w:cs="Times New Roman"/>
          <w:sz w:val="24"/>
          <w:szCs w:val="24"/>
        </w:rPr>
        <w:t xml:space="preserve">Постановления Правительства РФ от 31 августа 2018 года N 1039 «Об утверждении Правил обустройства мест (площадок) накопления твердых коммунальных отходов и ведения их реестра» (далее – постановление №1039) </w:t>
      </w:r>
      <w:r w:rsidRPr="00336234">
        <w:rPr>
          <w:rFonts w:ascii="Times New Roman" w:eastAsia="Times New Roman" w:hAnsi="Times New Roman" w:cs="Times New Roman"/>
          <w:sz w:val="24"/>
          <w:szCs w:val="24"/>
        </w:rPr>
        <w:t>места (площадки) накопления ТКО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14:paraId="5DFF64A2" w14:textId="706185D9" w:rsidR="00AB3A6E" w:rsidRPr="00336234" w:rsidRDefault="00AB3A6E" w:rsidP="00AB3A6E">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Согласно ЖК РФ,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 августа 2006 года № 491,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утвержденного постановлением Правительства Российской Федерации от 3 апреля 2013 года № 290 работы по содержанию мест (площадок) накопления ТКО, относятся к работам по содержанию общего имущества многоквартирного дома, подлежащему выполнению организациями, осуществляющими управление такими домами.</w:t>
      </w:r>
    </w:p>
    <w:p w14:paraId="12DD3FB7" w14:textId="6D0216BA" w:rsidR="003D667A"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 xml:space="preserve">3.15.5.2. </w:t>
      </w:r>
      <w:r w:rsidR="003D667A" w:rsidRPr="00336234">
        <w:rPr>
          <w:rFonts w:ascii="Times New Roman" w:eastAsia="Times New Roman" w:hAnsi="Times New Roman" w:cs="Times New Roman"/>
          <w:sz w:val="24"/>
          <w:szCs w:val="24"/>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14:paraId="3FEE5B0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3.15.5.3. Размер площадки обуславливается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14:paraId="3627092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3.15.5.4. Площадка так же снабжается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14:paraId="1297602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3.15.5.5. Покрытие площадки устанавливается аналогичным покрытию транспортных проездов. Уклон покрытия площадки устанавливается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14:paraId="544FC3F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3.15.5.6.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14:paraId="131D4C0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3.15.5.7. Функционирование осветительного оборудования устанавливается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14:paraId="65FB2B1E" w14:textId="03B9E8EA"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3.15.5.8. Мероприятия по озеленению площадок для установки мусоросборников территорий рекомендуется производить только по проекту деревьями с высокой степенью фитонцидности, хорошо развитой кроной. Высоту свободного пространства над уровнем покрытия площадки до кроны рекомендуется предусматривать не менее 3,0 м. (высота стандартного штамба дерева из питомника 220-225 см)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 (все кустарники имеют плоды)</w:t>
      </w:r>
    </w:p>
    <w:p w14:paraId="0E28FEA0" w14:textId="385E2DD0" w:rsidR="005537FF" w:rsidRPr="00336234" w:rsidRDefault="005537FF">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6FB21807" w14:textId="77777777" w:rsidR="000358DD" w:rsidRPr="00336234" w:rsidRDefault="000358DD">
      <w:pPr>
        <w:spacing w:after="0" w:line="240" w:lineRule="auto"/>
        <w:ind w:firstLine="851"/>
        <w:rPr>
          <w:rFonts w:ascii="Times New Roman" w:hAnsi="Times New Roman" w:cs="Times New Roman"/>
          <w:color w:val="000000" w:themeColor="text1"/>
          <w:sz w:val="24"/>
          <w:szCs w:val="24"/>
        </w:rPr>
      </w:pPr>
    </w:p>
    <w:p w14:paraId="1C05E039" w14:textId="53238569" w:rsidR="000358DD" w:rsidRPr="00336234" w:rsidRDefault="00045178" w:rsidP="008226C4">
      <w:pPr>
        <w:spacing w:after="0" w:line="240" w:lineRule="auto"/>
        <w:ind w:firstLine="709"/>
        <w:contextualSpacing/>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3.15.6. Площадки для выгула собак</w:t>
      </w:r>
    </w:p>
    <w:p w14:paraId="0947AE08" w14:textId="2E17AF56" w:rsidR="005B15C8"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3.15.6.1. </w:t>
      </w:r>
      <w:r w:rsidR="005B15C8" w:rsidRPr="00336234">
        <w:rPr>
          <w:rFonts w:ascii="Times New Roman" w:eastAsia="Times New Roman" w:hAnsi="Times New Roman" w:cs="Times New Roman"/>
          <w:color w:val="000000" w:themeColor="text1"/>
          <w:sz w:val="24"/>
          <w:szCs w:val="24"/>
        </w:rPr>
        <w:t>Площадки для выгула собак рекомендуется размещать на территориях общего пользования микрорайона и жилого района,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а также в местах приютов для животных, находящихся на территориях муниципальных учреждений Слюдянского муниципального образования, а в случае осуществления выгула домашних животных лицами, являющимися правообладателями земельных участков, на данных земельных участках правообладателей.</w:t>
      </w:r>
    </w:p>
    <w:p w14:paraId="76F16EFB" w14:textId="1DEC2CB8" w:rsidR="005B15C8" w:rsidRPr="00336234" w:rsidRDefault="005B15C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Размещение площадки на территориях природного комплекса рекомендуется согласовывать с органами природопользования и охраны окружающей среды.</w:t>
      </w:r>
    </w:p>
    <w:p w14:paraId="107D9CEE" w14:textId="3D4B8699"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3.15.6.2. 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r w:rsidR="00AA7905" w:rsidRPr="00336234">
        <w:rPr>
          <w:rFonts w:ascii="Times New Roman" w:eastAsia="Times New Roman" w:hAnsi="Times New Roman" w:cs="Times New Roman"/>
          <w:color w:val="000000" w:themeColor="text1"/>
          <w:sz w:val="24"/>
          <w:szCs w:val="24"/>
        </w:rPr>
        <w:t xml:space="preserve"> </w:t>
      </w:r>
    </w:p>
    <w:p w14:paraId="3DFA0FD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3.15.6.3. Перечень элементов благоустройства на территории площадки для выгула собак включает: различные виды покрытия, ограждение, скамья, урна, осветительное и информационное оборудование. Рекомендуется предусматривать периметральное озеленение.</w:t>
      </w:r>
    </w:p>
    <w:p w14:paraId="3D3F23A5"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3.15.6.4.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14:paraId="3A4737A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3.15.6.5. Ограждение площадки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592FAD4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3.15.6.6. На территории площадки рекомендуется предусматривать информационный стенд с правилами пользования площадкой.</w:t>
      </w:r>
    </w:p>
    <w:p w14:paraId="151871CA" w14:textId="12CF6EFF"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3.15.6.7. 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14:paraId="3AE1D912" w14:textId="69869DA7" w:rsidR="00CC63B6" w:rsidRPr="00336234" w:rsidRDefault="00CC63B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3.15.6.8. </w:t>
      </w:r>
      <w:bookmarkStart w:id="17" w:name="_Hlk100656476"/>
      <w:r w:rsidRPr="00336234">
        <w:rPr>
          <w:rFonts w:ascii="Times New Roman" w:eastAsia="Times New Roman" w:hAnsi="Times New Roman" w:cs="Times New Roman"/>
          <w:color w:val="000000" w:themeColor="text1"/>
          <w:sz w:val="24"/>
          <w:szCs w:val="24"/>
        </w:rPr>
        <w:t>Перечень видов работ по содержанию площадок для выгула животных: очистка и подметание территории площадки в летний и зимний период, мойка территории площадки, посыпка и обработка территории площадки противогололедными средствами безопасными для животных, текущий ремонт, наполнение ящиков для одноразовых пакетов, очистка урн.</w:t>
      </w:r>
      <w:bookmarkEnd w:id="17"/>
    </w:p>
    <w:p w14:paraId="65D20DCD" w14:textId="77777777" w:rsidR="000358DD" w:rsidRPr="00336234" w:rsidRDefault="000358DD">
      <w:pPr>
        <w:spacing w:after="0" w:line="240" w:lineRule="auto"/>
        <w:ind w:firstLine="709"/>
        <w:jc w:val="both"/>
        <w:rPr>
          <w:rFonts w:ascii="Times New Roman" w:hAnsi="Times New Roman" w:cs="Times New Roman"/>
          <w:color w:val="000000" w:themeColor="text1"/>
          <w:sz w:val="24"/>
          <w:szCs w:val="24"/>
        </w:rPr>
      </w:pPr>
    </w:p>
    <w:p w14:paraId="2A5A6B05" w14:textId="418BF7C4" w:rsidR="000358DD" w:rsidRPr="00336234" w:rsidRDefault="00045178" w:rsidP="008226C4">
      <w:pPr>
        <w:spacing w:after="0" w:line="240" w:lineRule="auto"/>
        <w:ind w:firstLine="709"/>
        <w:contextualSpacing/>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w:t>
      </w:r>
      <w:r w:rsidR="00C60A6A" w:rsidRPr="00336234">
        <w:rPr>
          <w:rFonts w:ascii="Times New Roman" w:eastAsia="Times New Roman" w:hAnsi="Times New Roman" w:cs="Times New Roman"/>
          <w:b/>
          <w:color w:val="000000" w:themeColor="text1"/>
          <w:sz w:val="24"/>
          <w:szCs w:val="24"/>
        </w:rPr>
        <w:t>1</w:t>
      </w:r>
      <w:r w:rsidRPr="00336234">
        <w:rPr>
          <w:rFonts w:ascii="Times New Roman" w:eastAsia="Times New Roman" w:hAnsi="Times New Roman" w:cs="Times New Roman"/>
          <w:b/>
          <w:color w:val="000000" w:themeColor="text1"/>
          <w:sz w:val="24"/>
          <w:szCs w:val="24"/>
        </w:rPr>
        <w:t>5.7. Площадки для дрессировки собак</w:t>
      </w:r>
    </w:p>
    <w:p w14:paraId="69C86E6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3.15.7.1.  Площадки для дрессировки собак размещаются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14:paraId="493FC86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3.15.7.2.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14:paraId="2EF8A5C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3.15.7.3.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13FBEB1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3.15.7.4. Ограждение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14:paraId="4277264D" w14:textId="19E4933C"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3.15.7.5. Площадки для дрессировки собак должны оборудоваться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70F118DF" w14:textId="4D69A909" w:rsidR="00E67611" w:rsidRPr="00336234" w:rsidRDefault="00E67611">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3.15.7.6. Перечень видов работ по содержанию площадок для дрессировки животных: очистка и подметание территории площадки в летний и зимний период, мойка территории площадки, посыпка и обработка территории площадки противогололедными средствами безопасными для животных, текущий ремонт, наполнение ящиков для одноразовых пакетов, очистка урн.</w:t>
      </w:r>
    </w:p>
    <w:p w14:paraId="70053A5A" w14:textId="77777777" w:rsidR="000358DD" w:rsidRPr="00336234" w:rsidRDefault="000358DD">
      <w:pPr>
        <w:spacing w:after="0" w:line="240" w:lineRule="auto"/>
        <w:ind w:firstLine="851"/>
        <w:rPr>
          <w:rFonts w:ascii="Times New Roman" w:hAnsi="Times New Roman" w:cs="Times New Roman"/>
          <w:color w:val="000000" w:themeColor="text1"/>
          <w:sz w:val="24"/>
          <w:szCs w:val="24"/>
        </w:rPr>
      </w:pPr>
    </w:p>
    <w:p w14:paraId="753A60B8" w14:textId="70174893" w:rsidR="000358DD" w:rsidRPr="00336234" w:rsidRDefault="00045178" w:rsidP="008226C4">
      <w:pPr>
        <w:spacing w:after="0" w:line="240" w:lineRule="auto"/>
        <w:ind w:firstLine="709"/>
        <w:contextualSpacing/>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3.15.8. Площадки автостоянок</w:t>
      </w:r>
    </w:p>
    <w:p w14:paraId="5B9D6BC7" w14:textId="38587F1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3.15.8.1. 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14:paraId="36106501" w14:textId="1C72962D" w:rsidR="00E202B7" w:rsidRPr="00336234" w:rsidRDefault="0051647A">
      <w:pPr>
        <w:spacing w:after="0" w:line="240" w:lineRule="auto"/>
        <w:ind w:firstLine="709"/>
        <w:contextualSpacing/>
        <w:jc w:val="both"/>
        <w:rPr>
          <w:rFonts w:ascii="Times New Roman" w:eastAsia="Times New Roman" w:hAnsi="Times New Roman" w:cs="Times New Roman"/>
          <w:b/>
          <w:bCs/>
          <w:color w:val="FF0000"/>
          <w:sz w:val="24"/>
          <w:szCs w:val="24"/>
        </w:rPr>
      </w:pPr>
      <w:r w:rsidRPr="00336234">
        <w:rPr>
          <w:rFonts w:ascii="Times New Roman" w:eastAsia="Times New Roman" w:hAnsi="Times New Roman" w:cs="Times New Roman"/>
          <w:b/>
          <w:bCs/>
          <w:color w:val="FF0000"/>
          <w:sz w:val="24"/>
          <w:szCs w:val="24"/>
        </w:rPr>
        <w:t>С</w:t>
      </w:r>
      <w:r w:rsidR="00E202B7" w:rsidRPr="00336234">
        <w:rPr>
          <w:rFonts w:ascii="Times New Roman" w:eastAsia="Times New Roman" w:hAnsi="Times New Roman" w:cs="Times New Roman"/>
          <w:b/>
          <w:bCs/>
          <w:color w:val="FF0000"/>
          <w:sz w:val="24"/>
          <w:szCs w:val="24"/>
        </w:rPr>
        <w:t>оздание и использование, в том числе на платной основе, парковок (парковочных мест), расположенных на автомобильных дорогах общего пользования местного значения Слюдянского муниципального образования, земельных участках, находящихся в собственности Слюдянского муниципального образования, осуществляется в соответствии с Положени</w:t>
      </w:r>
      <w:r w:rsidR="006B51D6" w:rsidRPr="00336234">
        <w:rPr>
          <w:rFonts w:ascii="Times New Roman" w:eastAsia="Times New Roman" w:hAnsi="Times New Roman" w:cs="Times New Roman"/>
          <w:b/>
          <w:bCs/>
          <w:color w:val="FF0000"/>
          <w:sz w:val="24"/>
          <w:szCs w:val="24"/>
        </w:rPr>
        <w:t>ем</w:t>
      </w:r>
      <w:r w:rsidR="00E202B7" w:rsidRPr="00336234">
        <w:rPr>
          <w:rFonts w:ascii="Times New Roman" w:eastAsia="Times New Roman" w:hAnsi="Times New Roman" w:cs="Times New Roman"/>
          <w:b/>
          <w:bCs/>
          <w:color w:val="FF0000"/>
          <w:sz w:val="24"/>
          <w:szCs w:val="24"/>
        </w:rPr>
        <w:t xml:space="preserve"> о порядке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Слюдянского муниципального образования</w:t>
      </w:r>
      <w:r w:rsidR="006B51D6" w:rsidRPr="00336234">
        <w:rPr>
          <w:rFonts w:ascii="Times New Roman" w:eastAsia="Times New Roman" w:hAnsi="Times New Roman" w:cs="Times New Roman"/>
          <w:b/>
          <w:bCs/>
          <w:color w:val="FF0000"/>
          <w:sz w:val="24"/>
          <w:szCs w:val="24"/>
        </w:rPr>
        <w:t>.</w:t>
      </w:r>
      <w:r w:rsidR="00E202B7" w:rsidRPr="00336234">
        <w:rPr>
          <w:rFonts w:ascii="Times New Roman" w:eastAsia="Times New Roman" w:hAnsi="Times New Roman" w:cs="Times New Roman"/>
          <w:b/>
          <w:bCs/>
          <w:color w:val="FF0000"/>
          <w:sz w:val="24"/>
          <w:szCs w:val="24"/>
        </w:rPr>
        <w:t xml:space="preserve"> </w:t>
      </w:r>
    </w:p>
    <w:p w14:paraId="4064651C"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На общественных и дворовых территориях населенного пункта могут размещаться в том числе площадки автостоянок и парковок следующих видов:</w:t>
      </w:r>
    </w:p>
    <w:p w14:paraId="6687B1EB"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7EC180E6" w14:textId="77777777"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0F0B6013" w14:textId="1669349F" w:rsidR="00E97FEE" w:rsidRPr="00336234"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прочие автомобильные стоянки (грузовые, перехватывающие и др.) в специально выделенных и обозначенных знаками и (или) разметкой местах.</w:t>
      </w:r>
    </w:p>
    <w:p w14:paraId="5D1481CA" w14:textId="77777777" w:rsidR="00E959AB" w:rsidRPr="00336234" w:rsidRDefault="00E959AB"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7AEB93C8" w14:textId="3B30648E" w:rsidR="00E959AB" w:rsidRPr="00336234" w:rsidRDefault="00A17BE3" w:rsidP="00E959AB">
      <w:pPr>
        <w:spacing w:after="0" w:line="240" w:lineRule="auto"/>
        <w:ind w:firstLine="709"/>
        <w:contextualSpacing/>
        <w:jc w:val="both"/>
        <w:rPr>
          <w:rFonts w:ascii="Times New Roman" w:eastAsia="Times New Roman" w:hAnsi="Times New Roman" w:cs="Times New Roman"/>
          <w:b/>
          <w:bCs/>
          <w:color w:val="FF0000"/>
          <w:sz w:val="24"/>
          <w:szCs w:val="24"/>
        </w:rPr>
      </w:pPr>
      <w:r w:rsidRPr="00336234">
        <w:rPr>
          <w:rFonts w:ascii="Times New Roman" w:eastAsia="Times New Roman" w:hAnsi="Times New Roman" w:cs="Times New Roman"/>
          <w:b/>
          <w:bCs/>
          <w:color w:val="FF0000"/>
          <w:sz w:val="24"/>
          <w:szCs w:val="24"/>
        </w:rPr>
        <w:t>3.15.8.1.1 Требования</w:t>
      </w:r>
      <w:r w:rsidR="00E959AB" w:rsidRPr="00336234">
        <w:rPr>
          <w:rFonts w:ascii="Times New Roman" w:eastAsia="Times New Roman" w:hAnsi="Times New Roman" w:cs="Times New Roman"/>
          <w:b/>
          <w:bCs/>
          <w:color w:val="FF0000"/>
          <w:sz w:val="24"/>
          <w:szCs w:val="24"/>
        </w:rPr>
        <w:t xml:space="preserve"> к парковке общего пользования</w:t>
      </w:r>
    </w:p>
    <w:p w14:paraId="75D80F83" w14:textId="33D59813"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1. 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05F38055" w14:textId="04EDDA1F"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2.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29B93AFA" w14:textId="7288CB58"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3. 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97A2281" w14:textId="022F7ADB"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4.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63585957" w14:textId="7DE9820F"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5.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70CDCB18" w14:textId="034B6CCB"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 xml:space="preserve">6. При размещении парковок общего пользования на </w:t>
      </w:r>
      <w:r w:rsidR="00A17BE3" w:rsidRPr="00336234">
        <w:rPr>
          <w:rFonts w:ascii="Times New Roman" w:eastAsia="Times New Roman" w:hAnsi="Times New Roman" w:cs="Times New Roman"/>
          <w:color w:val="FF0000"/>
          <w:sz w:val="24"/>
          <w:szCs w:val="24"/>
        </w:rPr>
        <w:t>территории Слюдянского муниципального образования</w:t>
      </w:r>
      <w:r w:rsidRPr="00336234">
        <w:rPr>
          <w:rFonts w:ascii="Times New Roman" w:eastAsia="Times New Roman" w:hAnsi="Times New Roman" w:cs="Times New Roman"/>
          <w:color w:val="FF0000"/>
          <w:sz w:val="24"/>
          <w:szCs w:val="24"/>
        </w:rPr>
        <w:t xml:space="preserve">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14:paraId="67265F36" w14:textId="49639BBB"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7. Реестр парковок общего пользования представляет собой общедоступный информационный ресурс, содержащий сведения о парковках общего пользования, расположенных на территори</w:t>
      </w:r>
      <w:r w:rsidR="00A17BE3" w:rsidRPr="00336234">
        <w:rPr>
          <w:rFonts w:ascii="Times New Roman" w:eastAsia="Times New Roman" w:hAnsi="Times New Roman" w:cs="Times New Roman"/>
          <w:color w:val="FF0000"/>
          <w:sz w:val="24"/>
          <w:szCs w:val="24"/>
        </w:rPr>
        <w:t>и Слюдянского муниципального образования</w:t>
      </w:r>
      <w:r w:rsidRPr="00336234">
        <w:rPr>
          <w:rFonts w:ascii="Times New Roman" w:eastAsia="Times New Roman" w:hAnsi="Times New Roman" w:cs="Times New Roman"/>
          <w:color w:val="FF0000"/>
          <w:sz w:val="24"/>
          <w:szCs w:val="24"/>
        </w:rPr>
        <w:t>, вне зависимости от их назначения и формы собственности.</w:t>
      </w:r>
    </w:p>
    <w:p w14:paraId="44276B9C" w14:textId="28D113A7"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 xml:space="preserve">8. Ведение реестра парковок общего пользования осуществляется уполномоченным органом </w:t>
      </w:r>
      <w:r w:rsidR="00A6233D" w:rsidRPr="00336234">
        <w:rPr>
          <w:rFonts w:ascii="Times New Roman" w:eastAsia="Times New Roman" w:hAnsi="Times New Roman" w:cs="Times New Roman"/>
          <w:color w:val="FF0000"/>
          <w:sz w:val="24"/>
          <w:szCs w:val="24"/>
        </w:rPr>
        <w:t>Иркутской области</w:t>
      </w:r>
      <w:r w:rsidRPr="00336234">
        <w:rPr>
          <w:rFonts w:ascii="Times New Roman" w:eastAsia="Times New Roman" w:hAnsi="Times New Roman" w:cs="Times New Roman"/>
          <w:color w:val="FF0000"/>
          <w:sz w:val="24"/>
          <w:szCs w:val="24"/>
        </w:rPr>
        <w:t>, в том числ</w:t>
      </w:r>
      <w:r w:rsidR="00A17BE3" w:rsidRPr="00336234">
        <w:rPr>
          <w:rFonts w:ascii="Times New Roman" w:eastAsia="Times New Roman" w:hAnsi="Times New Roman" w:cs="Times New Roman"/>
          <w:color w:val="FF0000"/>
          <w:sz w:val="24"/>
          <w:szCs w:val="24"/>
        </w:rPr>
        <w:t>е</w:t>
      </w:r>
      <w:r w:rsidRPr="00336234">
        <w:rPr>
          <w:rFonts w:ascii="Times New Roman" w:eastAsia="Times New Roman" w:hAnsi="Times New Roman" w:cs="Times New Roman"/>
          <w:color w:val="FF0000"/>
          <w:sz w:val="24"/>
          <w:szCs w:val="24"/>
        </w:rPr>
        <w:t xml:space="preserve">, уполномоченным органом местного самоуправления в порядке, установленном уполномоченным органом </w:t>
      </w:r>
      <w:r w:rsidR="00A6233D" w:rsidRPr="00336234">
        <w:rPr>
          <w:rFonts w:ascii="Times New Roman" w:eastAsia="Times New Roman" w:hAnsi="Times New Roman" w:cs="Times New Roman"/>
          <w:color w:val="FF0000"/>
          <w:sz w:val="24"/>
          <w:szCs w:val="24"/>
        </w:rPr>
        <w:t>Иркутской области</w:t>
      </w:r>
      <w:r w:rsidRPr="00336234">
        <w:rPr>
          <w:rFonts w:ascii="Times New Roman" w:eastAsia="Times New Roman" w:hAnsi="Times New Roman" w:cs="Times New Roman"/>
          <w:color w:val="FF0000"/>
          <w:sz w:val="24"/>
          <w:szCs w:val="24"/>
        </w:rPr>
        <w:t>.</w:t>
      </w:r>
    </w:p>
    <w:p w14:paraId="49C3692B" w14:textId="7F464B84"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9. 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52B6E1BD" w14:textId="016E4B2A"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10.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6BE5F2EF" w14:textId="0827FF00"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11. Организация въезда транспортных средств на парковку общего пользования и выезда с нее, движение транспортных средств на парковке общего пользования должны осуществляться в соответствии с проектом организации дорожного движения.</w:t>
      </w:r>
    </w:p>
    <w:p w14:paraId="431BF7D7" w14:textId="454FA1AA"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12. Пользователи парковок общего пользования при размещении транспортных средств обязаны соблюдать правила пользования парковками общего пользования, установленные владельцами парковок. Владельцы парковок общего пользования обязаны размещать правила пользования парковками общего пользования в общедоступных местах для ознакомления.</w:t>
      </w:r>
    </w:p>
    <w:p w14:paraId="22FFCF0B" w14:textId="77777777" w:rsidR="00E959AB" w:rsidRPr="00336234" w:rsidRDefault="00E959AB" w:rsidP="00E959AB">
      <w:pPr>
        <w:spacing w:after="0" w:line="240" w:lineRule="auto"/>
        <w:ind w:firstLine="709"/>
        <w:contextualSpacing/>
        <w:jc w:val="both"/>
        <w:rPr>
          <w:rFonts w:ascii="Times New Roman" w:eastAsia="Times New Roman" w:hAnsi="Times New Roman" w:cs="Times New Roman"/>
          <w:color w:val="FF0000"/>
          <w:sz w:val="24"/>
          <w:szCs w:val="24"/>
        </w:rPr>
      </w:pPr>
      <w:r w:rsidRPr="00336234">
        <w:rPr>
          <w:rFonts w:ascii="Times New Roman" w:eastAsia="Times New Roman" w:hAnsi="Times New Roman" w:cs="Times New Roman"/>
          <w:color w:val="FF0000"/>
          <w:sz w:val="24"/>
          <w:szCs w:val="24"/>
        </w:rPr>
        <w:t>13. Контроль за соблюдением правил пользования парковками общего пользования осуществляется владельцами таких парковок.</w:t>
      </w:r>
    </w:p>
    <w:p w14:paraId="57F5449D" w14:textId="35549013" w:rsidR="00E959AB" w:rsidRPr="00336234" w:rsidRDefault="00E959AB" w:rsidP="00E959AB">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14. Контроль за соблюдением требований к парковкам общего пользования, установленных настоящей статьей, осуществляется органами, осуществляющими региональный государственный контроль в области организации дорожного движения.</w:t>
      </w:r>
    </w:p>
    <w:p w14:paraId="413C91B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3.15.8.2. Расстояние от границ автостоянок до окон жилых и общественных заданий принимается в соответствие с СанПиН 2.2.1/2.1.1.1200. На площадках приобъектных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14:paraId="4BAF5DA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3.15.8.3. Не допускается проектировать размещение площадок автостоянок, мешающих потоку городского пассажирского транспорта в зоне остановок, организацию заездов на автостоянки следует предусматривать не ближе 15 м от конца или начала посадочной площадки.</w:t>
      </w:r>
    </w:p>
    <w:p w14:paraId="21A84AF3" w14:textId="1F0172BE"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3.15.8.4. Обязательный перечень элементов благоустройства территории на площадках автостоянок включает: </w:t>
      </w:r>
      <w:r w:rsidR="00056A82" w:rsidRPr="00336234">
        <w:rPr>
          <w:rFonts w:ascii="Times New Roman" w:eastAsia="Times New Roman" w:hAnsi="Times New Roman" w:cs="Times New Roman"/>
          <w:color w:val="000000" w:themeColor="text1"/>
          <w:sz w:val="24"/>
          <w:szCs w:val="24"/>
        </w:rPr>
        <w:t>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14:paraId="5050151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3.15.8.5. Покрытие площадок проектируется аналогичным покрытию транспортных проездов.</w:t>
      </w:r>
    </w:p>
    <w:p w14:paraId="2B469BE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3.15.8.6. Сопряжение покрытия площадки с проездом выполняется в одном уровне без укладки бортового камня, с газоном - в соответствии с пунктом 3.4.10 настоящих Правил.</w:t>
      </w:r>
    </w:p>
    <w:p w14:paraId="4ED8BB3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3.15.8.7.  Разделительные элементы на площадках могут быть выполнены в виде разметки (белых полос), озелененных полос (газонов), контейнерного озеленения.</w:t>
      </w:r>
    </w:p>
    <w:p w14:paraId="6B944C2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3.15.8.8. При размещении многоярусного паркинга в структуре общественного пространства рекомендуется размещать в первых этажах коммерческие помещения для сервисов. </w:t>
      </w:r>
    </w:p>
    <w:p w14:paraId="333A866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3.15.8.9. Автомобильные парковки, в особенности, многоярусные надземные паркинги, не должны нарушать систему пешеходных маршрутов в структуре общественных и полуприватных пространств.</w:t>
      </w:r>
    </w:p>
    <w:p w14:paraId="6743F30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3.15.8.10. Автомобильные парковки, в особенности, многоярусные надземные и подземные паркинги должны быть безопасными. Такие объекты должны быть обеспечены охраной и системой видеонаблюдения. </w:t>
      </w:r>
    </w:p>
    <w:p w14:paraId="34CEBE1D" w14:textId="3F27B8FA"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3.15.8.11. </w:t>
      </w:r>
      <w:r w:rsidR="00A07F91" w:rsidRPr="00336234">
        <w:rPr>
          <w:rFonts w:ascii="Times New Roman" w:eastAsia="Times New Roman" w:hAnsi="Times New Roman" w:cs="Times New Roman"/>
          <w:color w:val="000000" w:themeColor="text1"/>
          <w:sz w:val="24"/>
          <w:szCs w:val="24"/>
        </w:rPr>
        <w:t>При проектировании, строительстве, реконструкции и благоустройстве площадок автостоянок рекомендуется предусматривать установку устройств для зарядки электрического транспорта и видеонаблюдения.</w:t>
      </w:r>
    </w:p>
    <w:p w14:paraId="7A603A52" w14:textId="7D9B2322"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3.15.8.12. </w:t>
      </w:r>
      <w:r w:rsidR="00A07F91" w:rsidRPr="00336234">
        <w:rPr>
          <w:rFonts w:ascii="Times New Roman" w:eastAsia="Times New Roman" w:hAnsi="Times New Roman" w:cs="Times New Roman"/>
          <w:color w:val="000000" w:themeColor="text1"/>
          <w:sz w:val="24"/>
          <w:szCs w:val="24"/>
        </w:rPr>
        <w:t>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14:paraId="3D6D42B4" w14:textId="77777777" w:rsidR="00A2601A" w:rsidRPr="00336234" w:rsidRDefault="00A2601A" w:rsidP="00A2601A">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3.15.8.13. 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14:paraId="439FC24B" w14:textId="23A4DB3E" w:rsidR="00A2601A" w:rsidRPr="00336234" w:rsidRDefault="00A2601A" w:rsidP="00A2601A">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14:paraId="58AA492F" w14:textId="77777777" w:rsidR="000358DD" w:rsidRPr="00336234"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32F97AC0" w14:textId="48482A36" w:rsidR="000358DD" w:rsidRPr="00336234"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18" w:name="_Toc472352457"/>
      <w:r w:rsidRPr="00336234">
        <w:rPr>
          <w:rFonts w:ascii="Times New Roman" w:eastAsia="Times New Roman" w:hAnsi="Times New Roman" w:cs="Times New Roman"/>
          <w:b/>
          <w:color w:val="000000" w:themeColor="text1"/>
          <w:sz w:val="24"/>
          <w:szCs w:val="24"/>
        </w:rPr>
        <w:t>3.16. Пешеходные коммуникации</w:t>
      </w:r>
      <w:bookmarkEnd w:id="18"/>
    </w:p>
    <w:p w14:paraId="27E6D4A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3.16.1. 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14:paraId="480278A7" w14:textId="3BC9F3E1"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3.16.2</w:t>
      </w:r>
      <w:r w:rsidR="001A2CCF" w:rsidRPr="00336234">
        <w:rPr>
          <w:rFonts w:ascii="Times New Roman" w:eastAsia="Times New Roman" w:hAnsi="Times New Roman" w:cs="Times New Roman"/>
          <w:color w:val="000000" w:themeColor="text1"/>
          <w:sz w:val="24"/>
          <w:szCs w:val="24"/>
        </w:rPr>
        <w:t>. 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14:paraId="21DB773C"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7B7A0718"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К второстепенным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136F1CCE" w14:textId="2170B740"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.3. Перед проектированием пешеходных коммуникаций рекомендуется составить карту фактических пешеходных маршрутов и схем движения пешеходных потоков, соединяющих основные точки притяжения людей, провести осмотр действующих и заброшенных пешеходных маршрутов, инвентаризацию бесхозных объектов, выявить основные проблемы состояния городской среды в местах концентрации пешеходных потоков.</w:t>
      </w:r>
    </w:p>
    <w:p w14:paraId="28B0D2B2"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Рекомендуется учитывать интенсивность пешеходных потоков в различное время суток.</w:t>
      </w:r>
    </w:p>
    <w:p w14:paraId="228FB18F" w14:textId="1D6385C9"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.4. При проектировании и благоустройстве системы пешеходных коммуникаций рекомендуется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14:paraId="7D9B8BF1"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При планировочной организации пешеходных тротуаров рекомендуется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14:paraId="5354AA50" w14:textId="18140182"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.5. 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w:t>
      </w:r>
    </w:p>
    <w:p w14:paraId="7216B260" w14:textId="289704A2"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.6. С учетом общественного мнения, на сложившихся пешеходных маршрутах рекомендуется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6BC5FB9E" w14:textId="4FE7BEA2"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.7. В перечень элементов благоустройства пешеходных коммуникаций рекомендуется включать: покрытие, элементы сопряжения поверхностей, осветительное оборудование, скамьи, малые контейнеры для мусора, урны, информационные указатели.</w:t>
      </w:r>
    </w:p>
    <w:p w14:paraId="2552C839"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Количество элементов благоустройства рекомендуется определять с учетом интенсивности пешеходного движения.</w:t>
      </w:r>
    </w:p>
    <w:p w14:paraId="73D7F4DE" w14:textId="02C87351"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.8. Покрытие пешеходных дорожек рекомендуется предусматривать удобным при ходьбе и устойчивым к износу.</w:t>
      </w:r>
    </w:p>
    <w:p w14:paraId="3ED9D166" w14:textId="6316F446"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.9. Пешеходные дорожки и тротуары в составе активно используемых общественных территорий в целях избежания скопления людей рекомендуется предусматривать шириной не менее 2 метров.</w:t>
      </w:r>
    </w:p>
    <w:p w14:paraId="45430D7F"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На тротуарах с активным потоком пешеходов уличную мебель рекомендуется располагать в порядке, способствующем свободному движению пешеходов.</w:t>
      </w:r>
    </w:p>
    <w:p w14:paraId="38699A01" w14:textId="748FD2DB"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.10. Пешеходные коммуникации в составе общественных территорий рекомендуется предусмотреть хорошо просматриваемыми и освещенными.</w:t>
      </w:r>
    </w:p>
    <w:p w14:paraId="4645DC2C" w14:textId="5313E96A"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.11. Не рекомендуется проектирование и создание прямолинейных пешеходных дорожек. Рекомендуется предусматривать возможности для альтернативных пешеходных маршрутов между двумя любыми точками муниципального образования.</w:t>
      </w:r>
    </w:p>
    <w:p w14:paraId="011C6C97" w14:textId="442EA3D9"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.12. При планировании пешеходных коммуникаций рекомендуется создание мест для кратковременного отдыха пешеходов, в том числе МГН (например, скамьи).</w:t>
      </w:r>
    </w:p>
    <w:p w14:paraId="3A7E7FD9" w14:textId="25CC7BC8"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.13. С целью создания комфортной среды для пешеходов пешеходные коммуникации рекомендуется озеленять путем использования различных видов зеленых насаждений.</w:t>
      </w:r>
    </w:p>
    <w:p w14:paraId="21FB7B01" w14:textId="56718A9E"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.14. При создании основных пешеходных коммуникаций рекомендуется использовать твердые виды покрытия.</w:t>
      </w:r>
    </w:p>
    <w:p w14:paraId="47AAAC21"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Точки пересечения основных пешеходных коммуникаций с транспортными проездами, в том числе некапитальных нестационарных сооружений, рекомендуется оснащать бордюрными пандусами.</w:t>
      </w:r>
    </w:p>
    <w:p w14:paraId="799A54DD"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Лестницы, пандусы, мостики и другие подобные элементы рекомендуется выполнять с соблюдением равновеликой пропускной способности.</w:t>
      </w:r>
    </w:p>
    <w:p w14:paraId="30B68B30" w14:textId="0ED86DF3"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.15. При создании второстепенных пешеходных коммуникаций рекомендуется использовать различные виды покрытия:</w:t>
      </w:r>
    </w:p>
    <w:p w14:paraId="66066F4D"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дорожки скверов, бульваров, садов населенного пункта рекомендуется устраивать с твердыми видами покрытия и элементами сопряжения поверхностей;</w:t>
      </w:r>
    </w:p>
    <w:p w14:paraId="1FE8C606"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14:paraId="4001A0FB" w14:textId="3EE5D9EC"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.16. При планировании протяженных пешеходных коммуникаций и крупных пешеходных зон рекомендуется оценить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14:paraId="19899DFE" w14:textId="0EDAA289"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3.17</w:t>
      </w:r>
      <w:r w:rsidR="001A2CCF" w:rsidRPr="00336234">
        <w:rPr>
          <w:rFonts w:ascii="Times New Roman" w:eastAsia="Times New Roman" w:hAnsi="Times New Roman" w:cs="Times New Roman"/>
          <w:color w:val="000000" w:themeColor="text1"/>
          <w:sz w:val="24"/>
          <w:szCs w:val="24"/>
        </w:rPr>
        <w:t>.17. В правила благоустройства территории муниципального образования рекомендуется включать положения, регулирующие вопросы организации пешеходных зон, к которым рекомендуется относить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4F7EE6D3"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малых населенных пунктах пешеходные зоны рекомендуется располагать и (или) благоустраивать в центре такого населенного пункта и (или) в основном центре притяжения жителей.</w:t>
      </w:r>
    </w:p>
    <w:p w14:paraId="526A066A"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больших и крупных населенных пунктах пешеходные зоны рекомендуется располагать и (или) благоустраивать во всех жилых районах, парках и скверах.</w:t>
      </w:r>
    </w:p>
    <w:p w14:paraId="48850193" w14:textId="50DD71C1"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.18. При проектировании и (или) благоустройстве пешеходной зоны рекомендуется произвести осмотр территории совместно с представителями жителей планируемого к благоустройству квартала, микрорайона, выявить точки притяжения, с учетом интересов всех групп населения, в том числе молодежи, детей различного возраста и их родителей, пенсионеров и МГН.</w:t>
      </w:r>
    </w:p>
    <w:p w14:paraId="319A41EA" w14:textId="1F451D59"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.19. При создании сети велосипедных и велопешеходных дорожек рекомендуется связывать между собой все части муниципального образования, создавая условия для беспрепятственного передвижения на велосипеде, обеспечения безопасности, связности, прямолинейности, комфортности.</w:t>
      </w:r>
    </w:p>
    <w:p w14:paraId="05DF7BDD"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велодвижение. В зависимости от этих факторов могут применяться различные решения устройства велодорожек и (или) велополос.</w:t>
      </w:r>
    </w:p>
    <w:p w14:paraId="699F7632" w14:textId="141DE0C6"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.20. В перечень элементов благоустройства велодорожек рекомендуется включать: твердый тип покрытия, элементы сопряжения поверхности велодорожки с прилегающими территориями.</w:t>
      </w:r>
    </w:p>
    <w:p w14:paraId="25863CC0"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На велодорожках, размещаемых вдоль улиц и дорог, рекомендуется предусматривать освещение, на территориях рекреационного назначения - озеленение.</w:t>
      </w:r>
    </w:p>
    <w:p w14:paraId="29D54A66" w14:textId="04D6933D" w:rsidR="001A2CCF" w:rsidRPr="00336234"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3.16</w:t>
      </w:r>
      <w:r w:rsidR="001A2CCF" w:rsidRPr="00336234">
        <w:rPr>
          <w:rFonts w:ascii="Times New Roman" w:eastAsia="Times New Roman" w:hAnsi="Times New Roman" w:cs="Times New Roman"/>
          <w:color w:val="000000" w:themeColor="text1"/>
          <w:sz w:val="24"/>
          <w:szCs w:val="24"/>
        </w:rPr>
        <w:t>.21. Для эффективного использования велосипедных коммуникаций рекомендуется предусматривать:</w:t>
      </w:r>
    </w:p>
    <w:p w14:paraId="7693EAD1"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маршруты велодорожек, интегрированные в единую замкнутую систему;</w:t>
      </w:r>
    </w:p>
    <w:p w14:paraId="23A443DF"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комфортные и безопасные пересечения веломаршрутов на перекрестках с пешеходными и автомобильными коммуникациями;</w:t>
      </w:r>
    </w:p>
    <w:p w14:paraId="6FCC83DF"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снижение общей скорости движения автомобильного транспорта на территории, в которую интегрируется велодвижение;</w:t>
      </w:r>
    </w:p>
    <w:p w14:paraId="13EBF541"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 организацию безбарьерной среды в зонах перепада высот на маршруте;</w:t>
      </w:r>
    </w:p>
    <w:p w14:paraId="5E2C802D" w14:textId="77777777" w:rsidR="001A2CCF"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 организацию велодорожек на маршрутах, ведущих к зонам транспортно-пересадочных узлов и остановкам внеуличного транспорта;</w:t>
      </w:r>
    </w:p>
    <w:p w14:paraId="4AA9FC68" w14:textId="7B5949BB" w:rsidR="00136AE6" w:rsidRPr="00336234"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е) безопасные велопарковки на общественных территориях муниципального образования, в том числе в зонах транспортно-пересадочных узлов и остановок внеуличного транспорта.</w:t>
      </w:r>
    </w:p>
    <w:p w14:paraId="2B6E7735" w14:textId="77777777" w:rsidR="00052C4B" w:rsidRPr="00336234" w:rsidRDefault="00052C4B"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4E5F00FA" w14:textId="6E636512" w:rsidR="00136AE6" w:rsidRPr="00336234" w:rsidRDefault="00136AE6">
      <w:pPr>
        <w:spacing w:after="0" w:line="240" w:lineRule="auto"/>
        <w:ind w:firstLine="709"/>
        <w:contextualSpacing/>
        <w:jc w:val="both"/>
        <w:rPr>
          <w:rFonts w:ascii="Times New Roman" w:eastAsia="Times New Roman" w:hAnsi="Times New Roman" w:cs="Times New Roman"/>
          <w:b/>
          <w:bCs/>
          <w:color w:val="000000" w:themeColor="text1"/>
          <w:sz w:val="24"/>
          <w:szCs w:val="24"/>
        </w:rPr>
      </w:pPr>
      <w:r w:rsidRPr="00336234">
        <w:rPr>
          <w:rFonts w:ascii="Times New Roman" w:eastAsia="Times New Roman" w:hAnsi="Times New Roman" w:cs="Times New Roman"/>
          <w:b/>
          <w:bCs/>
          <w:color w:val="000000" w:themeColor="text1"/>
          <w:sz w:val="24"/>
          <w:szCs w:val="24"/>
        </w:rPr>
        <w:t>3.17. Содержание, выпас и прогон сельскохозяйственных животных и птиц.</w:t>
      </w:r>
    </w:p>
    <w:p w14:paraId="7629513B" w14:textId="7366CCBA" w:rsidR="00136AE6" w:rsidRPr="00336234" w:rsidRDefault="00381805" w:rsidP="00E36F15">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3.17.1. </w:t>
      </w:r>
      <w:r w:rsidR="00E36F15" w:rsidRPr="00336234">
        <w:rPr>
          <w:rFonts w:ascii="Times New Roman" w:eastAsia="Times New Roman" w:hAnsi="Times New Roman" w:cs="Times New Roman"/>
          <w:color w:val="000000" w:themeColor="text1"/>
          <w:sz w:val="24"/>
          <w:szCs w:val="24"/>
        </w:rPr>
        <w:t>Содержание, выпас и прогон сельскохозяйственных животных и птиц</w:t>
      </w:r>
      <w:r w:rsidR="0092012E" w:rsidRPr="00336234">
        <w:rPr>
          <w:rFonts w:ascii="Times New Roman" w:eastAsia="Times New Roman" w:hAnsi="Times New Roman" w:cs="Times New Roman"/>
          <w:color w:val="000000" w:themeColor="text1"/>
          <w:sz w:val="24"/>
          <w:szCs w:val="24"/>
        </w:rPr>
        <w:t>ы</w:t>
      </w:r>
      <w:r w:rsidR="00E36F15" w:rsidRPr="00336234">
        <w:rPr>
          <w:rFonts w:ascii="Times New Roman" w:eastAsia="Times New Roman" w:hAnsi="Times New Roman" w:cs="Times New Roman"/>
          <w:color w:val="000000" w:themeColor="text1"/>
          <w:sz w:val="24"/>
          <w:szCs w:val="24"/>
        </w:rPr>
        <w:t xml:space="preserve"> на территории Слюдянского муниципального образования осуществляется в соответствии с Правилами содержания</w:t>
      </w:r>
      <w:r w:rsidR="0092012E" w:rsidRPr="00336234">
        <w:rPr>
          <w:rFonts w:ascii="Times New Roman" w:eastAsia="Times New Roman" w:hAnsi="Times New Roman" w:cs="Times New Roman"/>
          <w:color w:val="000000" w:themeColor="text1"/>
          <w:sz w:val="24"/>
          <w:szCs w:val="24"/>
        </w:rPr>
        <w:t>,</w:t>
      </w:r>
      <w:r w:rsidR="00E36F15" w:rsidRPr="00336234">
        <w:rPr>
          <w:rFonts w:ascii="Times New Roman" w:eastAsia="Times New Roman" w:hAnsi="Times New Roman" w:cs="Times New Roman"/>
          <w:color w:val="000000" w:themeColor="text1"/>
          <w:sz w:val="24"/>
          <w:szCs w:val="24"/>
        </w:rPr>
        <w:t xml:space="preserve"> выпас</w:t>
      </w:r>
      <w:r w:rsidR="0092012E" w:rsidRPr="00336234">
        <w:rPr>
          <w:rFonts w:ascii="Times New Roman" w:eastAsia="Times New Roman" w:hAnsi="Times New Roman" w:cs="Times New Roman"/>
          <w:color w:val="000000" w:themeColor="text1"/>
          <w:sz w:val="24"/>
          <w:szCs w:val="24"/>
        </w:rPr>
        <w:t>а</w:t>
      </w:r>
      <w:r w:rsidR="00E36F15" w:rsidRPr="00336234">
        <w:rPr>
          <w:rFonts w:ascii="Times New Roman" w:eastAsia="Times New Roman" w:hAnsi="Times New Roman" w:cs="Times New Roman"/>
          <w:color w:val="000000" w:themeColor="text1"/>
          <w:sz w:val="24"/>
          <w:szCs w:val="24"/>
        </w:rPr>
        <w:t xml:space="preserve"> и прогон</w:t>
      </w:r>
      <w:r w:rsidR="0092012E" w:rsidRPr="00336234">
        <w:rPr>
          <w:rFonts w:ascii="Times New Roman" w:eastAsia="Times New Roman" w:hAnsi="Times New Roman" w:cs="Times New Roman"/>
          <w:color w:val="000000" w:themeColor="text1"/>
          <w:sz w:val="24"/>
          <w:szCs w:val="24"/>
        </w:rPr>
        <w:t>а</w:t>
      </w:r>
      <w:r w:rsidR="00E36F15" w:rsidRPr="00336234">
        <w:rPr>
          <w:rFonts w:ascii="Times New Roman" w:eastAsia="Times New Roman" w:hAnsi="Times New Roman" w:cs="Times New Roman"/>
          <w:color w:val="000000" w:themeColor="text1"/>
          <w:sz w:val="24"/>
          <w:szCs w:val="24"/>
        </w:rPr>
        <w:t xml:space="preserve"> сельскохозяйственных животных и птиц</w:t>
      </w:r>
      <w:r w:rsidR="0092012E" w:rsidRPr="00336234">
        <w:rPr>
          <w:rFonts w:ascii="Times New Roman" w:eastAsia="Times New Roman" w:hAnsi="Times New Roman" w:cs="Times New Roman"/>
          <w:color w:val="000000" w:themeColor="text1"/>
          <w:sz w:val="24"/>
          <w:szCs w:val="24"/>
        </w:rPr>
        <w:t>ы</w:t>
      </w:r>
      <w:r w:rsidR="00E36F15" w:rsidRPr="00336234">
        <w:rPr>
          <w:rFonts w:ascii="Times New Roman" w:eastAsia="Times New Roman" w:hAnsi="Times New Roman" w:cs="Times New Roman"/>
          <w:color w:val="000000" w:themeColor="text1"/>
          <w:sz w:val="24"/>
          <w:szCs w:val="24"/>
        </w:rPr>
        <w:t xml:space="preserve"> на территории Слюдянского муниципального образования, утверждёнными постановлением администрации Слюдянского городского поселения</w:t>
      </w:r>
      <w:r w:rsidR="0092012E" w:rsidRPr="00336234">
        <w:rPr>
          <w:rFonts w:ascii="Times New Roman" w:eastAsia="Times New Roman" w:hAnsi="Times New Roman" w:cs="Times New Roman"/>
          <w:color w:val="000000" w:themeColor="text1"/>
          <w:sz w:val="24"/>
          <w:szCs w:val="24"/>
        </w:rPr>
        <w:t>.</w:t>
      </w:r>
    </w:p>
    <w:p w14:paraId="49C8E837" w14:textId="3B816E82" w:rsidR="00941E91" w:rsidRPr="00336234" w:rsidRDefault="00941E91" w:rsidP="00E36F15">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ab/>
      </w:r>
    </w:p>
    <w:p w14:paraId="1217EB3B" w14:textId="1946AB1F" w:rsidR="00941E91" w:rsidRPr="00336234" w:rsidRDefault="00941E91" w:rsidP="00EB33E8">
      <w:pPr>
        <w:spacing w:after="0" w:line="240" w:lineRule="auto"/>
        <w:ind w:firstLine="851"/>
        <w:contextualSpacing/>
        <w:jc w:val="both"/>
        <w:rPr>
          <w:rFonts w:ascii="Times New Roman" w:eastAsia="Times New Roman" w:hAnsi="Times New Roman" w:cs="Times New Roman"/>
          <w:b/>
          <w:bCs/>
          <w:color w:val="000000" w:themeColor="text1"/>
          <w:sz w:val="24"/>
          <w:szCs w:val="24"/>
        </w:rPr>
      </w:pPr>
      <w:r w:rsidRPr="00336234">
        <w:rPr>
          <w:rFonts w:ascii="Times New Roman" w:eastAsia="Times New Roman" w:hAnsi="Times New Roman" w:cs="Times New Roman"/>
          <w:b/>
          <w:bCs/>
          <w:color w:val="000000" w:themeColor="text1"/>
          <w:sz w:val="24"/>
          <w:szCs w:val="24"/>
        </w:rPr>
        <w:t>3.18.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027BA02E" w14:textId="36BC98B7" w:rsidR="00EB33E8" w:rsidRPr="00336234"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b/>
          <w:bCs/>
          <w:color w:val="000000" w:themeColor="text1"/>
          <w:sz w:val="24"/>
          <w:szCs w:val="24"/>
        </w:rPr>
        <w:t>3.18</w:t>
      </w:r>
      <w:r w:rsidR="00EB33E8" w:rsidRPr="00336234">
        <w:rPr>
          <w:rFonts w:ascii="Times New Roman" w:eastAsia="Times New Roman" w:hAnsi="Times New Roman" w:cs="Times New Roman"/>
          <w:color w:val="000000" w:themeColor="text1"/>
          <w:sz w:val="24"/>
          <w:szCs w:val="24"/>
        </w:rPr>
        <w:t>.1. При проектировании объектов благоустройства рекомендуется предусматривать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14:paraId="5BBCA65A" w14:textId="0DF7692B" w:rsidR="00EB33E8" w:rsidRPr="00336234"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b/>
          <w:bCs/>
          <w:color w:val="000000" w:themeColor="text1"/>
          <w:sz w:val="24"/>
          <w:szCs w:val="24"/>
        </w:rPr>
        <w:t>3.18</w:t>
      </w:r>
      <w:r w:rsidR="00EB33E8" w:rsidRPr="00336234">
        <w:rPr>
          <w:rFonts w:ascii="Times New Roman" w:eastAsia="Times New Roman" w:hAnsi="Times New Roman" w:cs="Times New Roman"/>
          <w:color w:val="000000" w:themeColor="text1"/>
          <w:sz w:val="24"/>
          <w:szCs w:val="24"/>
        </w:rPr>
        <w:t>.2. Проектирование, строительство, установку технических средств и оборудования, способствующих передвижению МГН, рекомендуется осуществлять в том числе при новом строительстве в соответствии с утвержденной проектной документацией.</w:t>
      </w:r>
    </w:p>
    <w:p w14:paraId="6F46B9E4" w14:textId="3F1B74D3" w:rsidR="00EB33E8" w:rsidRPr="00336234"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b/>
          <w:bCs/>
          <w:color w:val="000000" w:themeColor="text1"/>
          <w:sz w:val="24"/>
          <w:szCs w:val="24"/>
        </w:rPr>
        <w:t>3.18</w:t>
      </w:r>
      <w:r w:rsidR="00EB33E8" w:rsidRPr="00336234">
        <w:rPr>
          <w:rFonts w:ascii="Times New Roman" w:eastAsia="Times New Roman" w:hAnsi="Times New Roman" w:cs="Times New Roman"/>
          <w:color w:val="000000" w:themeColor="text1"/>
          <w:sz w:val="24"/>
          <w:szCs w:val="24"/>
        </w:rPr>
        <w:t>.3.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14:paraId="07563F97" w14:textId="6F9A32D7" w:rsidR="00EB33E8" w:rsidRPr="00336234"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b/>
          <w:bCs/>
          <w:color w:val="000000" w:themeColor="text1"/>
          <w:sz w:val="24"/>
          <w:szCs w:val="24"/>
        </w:rPr>
        <w:t>3.18</w:t>
      </w:r>
      <w:r w:rsidR="00EB33E8" w:rsidRPr="00336234">
        <w:rPr>
          <w:rFonts w:ascii="Times New Roman" w:eastAsia="Times New Roman" w:hAnsi="Times New Roman" w:cs="Times New Roman"/>
          <w:color w:val="000000" w:themeColor="text1"/>
          <w:sz w:val="24"/>
          <w:szCs w:val="24"/>
        </w:rPr>
        <w:t>.4. 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12D23CBB" w14:textId="77777777" w:rsidR="00EB33E8" w:rsidRPr="00336234" w:rsidRDefault="00EB33E8"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Тротуары, подходы к зданиям, строениям и сооружениям, ступени и пандусы рекомендуется выполнять с нескользящей поверхностью.</w:t>
      </w:r>
    </w:p>
    <w:p w14:paraId="2670803E" w14:textId="77777777" w:rsidR="00EB33E8" w:rsidRPr="00336234" w:rsidRDefault="00EB33E8"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противогололедными средствами или укрывать такие поверхности противоскользящими материалами.</w:t>
      </w:r>
    </w:p>
    <w:p w14:paraId="44F487BD" w14:textId="7666BBB8" w:rsidR="00EB33E8" w:rsidRPr="00336234"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b/>
          <w:bCs/>
          <w:color w:val="000000" w:themeColor="text1"/>
          <w:sz w:val="24"/>
          <w:szCs w:val="24"/>
        </w:rPr>
        <w:t>3.18</w:t>
      </w:r>
      <w:r w:rsidR="00EB33E8" w:rsidRPr="00336234">
        <w:rPr>
          <w:rFonts w:ascii="Times New Roman" w:eastAsia="Times New Roman" w:hAnsi="Times New Roman" w:cs="Times New Roman"/>
          <w:color w:val="000000" w:themeColor="text1"/>
          <w:sz w:val="24"/>
          <w:szCs w:val="24"/>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14:paraId="740846DB" w14:textId="4FF193BA" w:rsidR="00EB33E8" w:rsidRPr="00336234"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b/>
          <w:bCs/>
          <w:color w:val="000000" w:themeColor="text1"/>
          <w:sz w:val="24"/>
          <w:szCs w:val="24"/>
        </w:rPr>
        <w:t>3.18</w:t>
      </w:r>
      <w:r w:rsidR="00EB33E8" w:rsidRPr="00336234">
        <w:rPr>
          <w:rFonts w:ascii="Times New Roman" w:eastAsia="Times New Roman" w:hAnsi="Times New Roman" w:cs="Times New Roman"/>
          <w:color w:val="000000" w:themeColor="text1"/>
          <w:sz w:val="24"/>
          <w:szCs w:val="24"/>
        </w:rPr>
        <w:t>.6.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14:paraId="7C9340A8" w14:textId="77777777" w:rsidR="00EB33E8" w:rsidRPr="00336234" w:rsidRDefault="00EB33E8"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14:paraId="57262B99" w14:textId="7C5C238D" w:rsidR="00136AE6" w:rsidRPr="00336234" w:rsidRDefault="00EB33E8"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14:paraId="75CCDFD7" w14:textId="4FB4329E" w:rsidR="0070446E" w:rsidRPr="00336234" w:rsidRDefault="0070446E"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4F06A672" w14:textId="010E408C" w:rsidR="0070446E" w:rsidRPr="00336234" w:rsidRDefault="0070446E" w:rsidP="00EB33E8">
      <w:pPr>
        <w:spacing w:after="0" w:line="240" w:lineRule="auto"/>
        <w:ind w:firstLine="851"/>
        <w:contextualSpacing/>
        <w:jc w:val="both"/>
        <w:rPr>
          <w:rFonts w:ascii="Times New Roman" w:eastAsia="Times New Roman" w:hAnsi="Times New Roman" w:cs="Times New Roman"/>
          <w:b/>
          <w:bCs/>
          <w:color w:val="000000" w:themeColor="text1"/>
          <w:sz w:val="24"/>
          <w:szCs w:val="24"/>
        </w:rPr>
      </w:pPr>
      <w:r w:rsidRPr="00336234">
        <w:rPr>
          <w:rFonts w:ascii="Times New Roman" w:eastAsia="Times New Roman" w:hAnsi="Times New Roman" w:cs="Times New Roman"/>
          <w:b/>
          <w:bCs/>
          <w:color w:val="000000" w:themeColor="text1"/>
          <w:sz w:val="24"/>
          <w:szCs w:val="24"/>
        </w:rPr>
        <w:t>3.19. Приёмка поверхностных сточных вод.</w:t>
      </w:r>
    </w:p>
    <w:p w14:paraId="1ACEF621" w14:textId="1E3877F4" w:rsidR="0070446E" w:rsidRPr="00336234" w:rsidRDefault="0070446E" w:rsidP="00EB33E8">
      <w:pPr>
        <w:spacing w:after="0" w:line="240" w:lineRule="auto"/>
        <w:ind w:firstLine="851"/>
        <w:contextualSpacing/>
        <w:jc w:val="both"/>
        <w:rPr>
          <w:rFonts w:ascii="Times New Roman" w:eastAsia="Times New Roman" w:hAnsi="Times New Roman" w:cs="Times New Roman"/>
          <w:b/>
          <w:bCs/>
          <w:color w:val="000000" w:themeColor="text1"/>
          <w:sz w:val="24"/>
          <w:szCs w:val="24"/>
        </w:rPr>
      </w:pPr>
    </w:p>
    <w:p w14:paraId="3CDF5C25" w14:textId="0189235F" w:rsidR="00061B79" w:rsidRPr="00336234"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3.19.1</w:t>
      </w:r>
      <w:r w:rsidR="00061B79" w:rsidRPr="00336234">
        <w:rPr>
          <w:rFonts w:ascii="Times New Roman" w:eastAsia="Times New Roman" w:hAnsi="Times New Roman" w:cs="Times New Roman"/>
          <w:color w:val="000000" w:themeColor="text1"/>
          <w:sz w:val="24"/>
          <w:szCs w:val="24"/>
        </w:rPr>
        <w:t xml:space="preserve">. </w:t>
      </w:r>
      <w:r w:rsidRPr="00336234">
        <w:rPr>
          <w:rFonts w:ascii="Times New Roman" w:eastAsia="Times New Roman" w:hAnsi="Times New Roman" w:cs="Times New Roman"/>
          <w:color w:val="000000" w:themeColor="text1"/>
          <w:sz w:val="24"/>
          <w:szCs w:val="24"/>
        </w:rPr>
        <w:t>П</w:t>
      </w:r>
      <w:r w:rsidR="00061B79" w:rsidRPr="00336234">
        <w:rPr>
          <w:rFonts w:ascii="Times New Roman" w:eastAsia="Times New Roman" w:hAnsi="Times New Roman" w:cs="Times New Roman"/>
          <w:color w:val="000000" w:themeColor="text1"/>
          <w:sz w:val="24"/>
          <w:szCs w:val="24"/>
        </w:rPr>
        <w:t>рием</w:t>
      </w:r>
      <w:r w:rsidRPr="00336234">
        <w:rPr>
          <w:rFonts w:ascii="Times New Roman" w:eastAsia="Times New Roman" w:hAnsi="Times New Roman" w:cs="Times New Roman"/>
          <w:color w:val="000000" w:themeColor="text1"/>
          <w:sz w:val="24"/>
          <w:szCs w:val="24"/>
        </w:rPr>
        <w:t>ку</w:t>
      </w:r>
      <w:r w:rsidR="00061B79" w:rsidRPr="00336234">
        <w:rPr>
          <w:rFonts w:ascii="Times New Roman" w:eastAsia="Times New Roman" w:hAnsi="Times New Roman" w:cs="Times New Roman"/>
          <w:color w:val="000000" w:themeColor="text1"/>
          <w:sz w:val="24"/>
          <w:szCs w:val="24"/>
        </w:rPr>
        <w:t xml:space="preserve"> поверхностных сточных вод, рекомендуется осуществлять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14:paraId="5FDEDB78" w14:textId="32CEA903" w:rsidR="00061B79" w:rsidRPr="00336234"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3.19.2</w:t>
      </w:r>
      <w:r w:rsidR="00061B79" w:rsidRPr="00336234">
        <w:rPr>
          <w:rFonts w:ascii="Times New Roman" w:eastAsia="Times New Roman" w:hAnsi="Times New Roman" w:cs="Times New Roman"/>
          <w:color w:val="000000" w:themeColor="text1"/>
          <w:sz w:val="24"/>
          <w:szCs w:val="24"/>
        </w:rPr>
        <w:t>. Решение о выборе типа системы водоотведения (канализации), предназначенной для приема поверхностных сточных вод, принима</w:t>
      </w:r>
      <w:r w:rsidRPr="00336234">
        <w:rPr>
          <w:rFonts w:ascii="Times New Roman" w:eastAsia="Times New Roman" w:hAnsi="Times New Roman" w:cs="Times New Roman"/>
          <w:color w:val="000000" w:themeColor="text1"/>
          <w:sz w:val="24"/>
          <w:szCs w:val="24"/>
        </w:rPr>
        <w:t>ется</w:t>
      </w:r>
      <w:r w:rsidR="00061B79" w:rsidRPr="00336234">
        <w:rPr>
          <w:rFonts w:ascii="Times New Roman" w:eastAsia="Times New Roman" w:hAnsi="Times New Roman" w:cs="Times New Roman"/>
          <w:color w:val="000000" w:themeColor="text1"/>
          <w:sz w:val="24"/>
          <w:szCs w:val="24"/>
        </w:rPr>
        <w:t xml:space="preserve"> с учетом размера населенного пункта и существующей инфраструктуры.</w:t>
      </w:r>
    </w:p>
    <w:p w14:paraId="0396773E" w14:textId="61A60D60" w:rsidR="00061B79" w:rsidRPr="00336234"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3.19.3</w:t>
      </w:r>
      <w:r w:rsidR="00061B79" w:rsidRPr="00336234">
        <w:rPr>
          <w:rFonts w:ascii="Times New Roman" w:eastAsia="Times New Roman" w:hAnsi="Times New Roman" w:cs="Times New Roman"/>
          <w:color w:val="000000" w:themeColor="text1"/>
          <w:sz w:val="24"/>
          <w:szCs w:val="24"/>
        </w:rPr>
        <w:t>.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осуществля</w:t>
      </w:r>
      <w:r w:rsidRPr="00336234">
        <w:rPr>
          <w:rFonts w:ascii="Times New Roman" w:eastAsia="Times New Roman" w:hAnsi="Times New Roman" w:cs="Times New Roman"/>
          <w:color w:val="000000" w:themeColor="text1"/>
          <w:sz w:val="24"/>
          <w:szCs w:val="24"/>
        </w:rPr>
        <w:t>ется</w:t>
      </w:r>
      <w:r w:rsidR="00061B79" w:rsidRPr="00336234">
        <w:rPr>
          <w:rFonts w:ascii="Times New Roman" w:eastAsia="Times New Roman" w:hAnsi="Times New Roman" w:cs="Times New Roman"/>
          <w:color w:val="000000" w:themeColor="text1"/>
          <w:sz w:val="24"/>
          <w:szCs w:val="24"/>
        </w:rPr>
        <w:t>:</w:t>
      </w:r>
    </w:p>
    <w:p w14:paraId="3E694789"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внутриквартальной закрытой сетью водостоков;</w:t>
      </w:r>
    </w:p>
    <w:p w14:paraId="67EA2D95"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по лоткам внутриквартальных проездов до дождеприемников, установленных в пределах квартала на въездах с улицы;</w:t>
      </w:r>
    </w:p>
    <w:p w14:paraId="1DE38CAA"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по лоткам внутриквартальных проездов в лотки улиц местного значения (при площади дворовой территории менее 1 га).</w:t>
      </w:r>
    </w:p>
    <w:p w14:paraId="3D981FF0" w14:textId="388FDB56" w:rsidR="00061B79" w:rsidRPr="00336234"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3.19.4</w:t>
      </w:r>
      <w:r w:rsidR="00061B79" w:rsidRPr="00336234">
        <w:rPr>
          <w:rFonts w:ascii="Times New Roman" w:eastAsia="Times New Roman" w:hAnsi="Times New Roman" w:cs="Times New Roman"/>
          <w:color w:val="000000" w:themeColor="text1"/>
          <w:sz w:val="24"/>
          <w:szCs w:val="24"/>
        </w:rPr>
        <w:t>. Дождеприемные колодцы рекомендуется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100E0D49"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14:paraId="06206DDC" w14:textId="68ED3BD4" w:rsidR="00061B79" w:rsidRPr="00336234"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3.19.5</w:t>
      </w:r>
      <w:r w:rsidR="00061B79" w:rsidRPr="00336234">
        <w:rPr>
          <w:rFonts w:ascii="Times New Roman" w:eastAsia="Times New Roman" w:hAnsi="Times New Roman" w:cs="Times New Roman"/>
          <w:color w:val="000000" w:themeColor="text1"/>
          <w:sz w:val="24"/>
          <w:szCs w:val="24"/>
        </w:rPr>
        <w:t>. При благоустройстве территорий, расположенных на участках холмистого рельефа, крутые склоны рекомендуется оборудовать системой нагорных и водоотводных каналов, а на участках возможного проявления карстово-суффозионных процессов рекомендуется проводить мероприятия по уменьшению инфильтрации воды в грунт.</w:t>
      </w:r>
    </w:p>
    <w:p w14:paraId="25233736" w14:textId="1D143CAF" w:rsidR="00061B79" w:rsidRPr="00336234"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3.19.6</w:t>
      </w:r>
      <w:r w:rsidR="00061B79" w:rsidRPr="00336234">
        <w:rPr>
          <w:rFonts w:ascii="Times New Roman" w:eastAsia="Times New Roman" w:hAnsi="Times New Roman" w:cs="Times New Roman"/>
          <w:color w:val="000000" w:themeColor="text1"/>
          <w:sz w:val="24"/>
          <w:szCs w:val="24"/>
        </w:rPr>
        <w:t>. 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14:paraId="5309E57D" w14:textId="4FCC704D" w:rsidR="00061B79" w:rsidRPr="00336234"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3.19.7</w:t>
      </w:r>
      <w:r w:rsidR="00061B79" w:rsidRPr="00336234">
        <w:rPr>
          <w:rFonts w:ascii="Times New Roman" w:eastAsia="Times New Roman" w:hAnsi="Times New Roman" w:cs="Times New Roman"/>
          <w:color w:val="000000" w:themeColor="text1"/>
          <w:sz w:val="24"/>
          <w:szCs w:val="24"/>
        </w:rPr>
        <w:t>. К элементам системы водоотведения (канализации), предназначенной для приема поверхностных сточных вод, рекомендуется относить:</w:t>
      </w:r>
    </w:p>
    <w:p w14:paraId="3DB5C234"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линейный водоотвод;</w:t>
      </w:r>
    </w:p>
    <w:p w14:paraId="00E81DE9"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дождеприемные решетки;</w:t>
      </w:r>
    </w:p>
    <w:p w14:paraId="63D01F07"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инфильтрующие элементы;</w:t>
      </w:r>
    </w:p>
    <w:p w14:paraId="42432FE7"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дренажные колодцы;</w:t>
      </w:r>
    </w:p>
    <w:p w14:paraId="2691867D"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дренажные траншеи, полосы проницаемого покрытия;</w:t>
      </w:r>
    </w:p>
    <w:p w14:paraId="37E12D85"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биодренажные канавы;</w:t>
      </w:r>
    </w:p>
    <w:p w14:paraId="549C256D"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дождевые сады;</w:t>
      </w:r>
    </w:p>
    <w:p w14:paraId="0554A5D6" w14:textId="77777777" w:rsidR="00061B79" w:rsidRPr="00336234"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водно-болотные угодья.</w:t>
      </w:r>
    </w:p>
    <w:p w14:paraId="775E96CA" w14:textId="1C017D2B" w:rsidR="00061B79" w:rsidRPr="00336234"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3.19.8</w:t>
      </w:r>
      <w:r w:rsidR="00061B79" w:rsidRPr="00336234">
        <w:rPr>
          <w:rFonts w:ascii="Times New Roman" w:eastAsia="Times New Roman" w:hAnsi="Times New Roman" w:cs="Times New Roman"/>
          <w:color w:val="000000" w:themeColor="text1"/>
          <w:sz w:val="24"/>
          <w:szCs w:val="24"/>
        </w:rPr>
        <w:t>.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14:paraId="70D9C6CB"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6DAC3CE0" w14:textId="77777777" w:rsidR="000358DD" w:rsidRPr="00336234"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Раздел 4. БЛАГОУСТРОЙСТВО НА ТЕРРИТОРИЯХ</w:t>
      </w:r>
    </w:p>
    <w:p w14:paraId="03A84335" w14:textId="77777777" w:rsidR="000358DD" w:rsidRPr="00336234" w:rsidRDefault="00045178">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ОБЩЕСТВЕННОГО НАЗНАЧЕНИЯ</w:t>
      </w:r>
    </w:p>
    <w:p w14:paraId="6926F608"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16B99070" w14:textId="77777777" w:rsidR="000358DD" w:rsidRPr="00336234"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4.1. Общие положения</w:t>
      </w:r>
    </w:p>
    <w:p w14:paraId="67E6D20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14:paraId="1D136ED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4.1.2. На территориях общественного назначения при благоустройстве предусматривается: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0D901F5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4.1.3.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стрит-ритейла</w:t>
      </w:r>
    </w:p>
    <w:p w14:paraId="6D0E783C" w14:textId="77777777" w:rsidR="000358DD" w:rsidRPr="00336234" w:rsidRDefault="000358DD">
      <w:pPr>
        <w:widowControl w:val="0"/>
        <w:autoSpaceDE w:val="0"/>
        <w:autoSpaceDN w:val="0"/>
        <w:adjustRightInd w:val="0"/>
        <w:spacing w:after="0" w:line="240" w:lineRule="auto"/>
        <w:ind w:firstLine="851"/>
        <w:jc w:val="center"/>
        <w:outlineLvl w:val="2"/>
        <w:rPr>
          <w:rFonts w:ascii="Times New Roman" w:hAnsi="Times New Roman" w:cs="Times New Roman"/>
          <w:color w:val="000000" w:themeColor="text1"/>
          <w:sz w:val="24"/>
          <w:szCs w:val="24"/>
        </w:rPr>
      </w:pPr>
    </w:p>
    <w:p w14:paraId="5F2781C4" w14:textId="77777777" w:rsidR="000358DD" w:rsidRPr="00336234"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4.2. Общественные пространства</w:t>
      </w:r>
    </w:p>
    <w:p w14:paraId="09AA32AB"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4.2.1. 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14:paraId="61668444"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4.2.1.1. Пешеходные коммуникации и пешеходные зоны обеспечивают пешеходные связи и передвижения по территории населенного пункта (</w:t>
      </w:r>
      <w:hyperlink w:anchor="Par385" w:history="1">
        <w:r w:rsidRPr="00336234">
          <w:rPr>
            <w:rFonts w:ascii="Times New Roman" w:hAnsi="Times New Roman" w:cs="Times New Roman"/>
            <w:color w:val="000000" w:themeColor="text1"/>
            <w:sz w:val="24"/>
            <w:szCs w:val="24"/>
          </w:rPr>
          <w:t>пункты 2.13</w:t>
        </w:r>
      </w:hyperlink>
      <w:r w:rsidRPr="00336234">
        <w:rPr>
          <w:rFonts w:ascii="Times New Roman" w:hAnsi="Times New Roman" w:cs="Times New Roman"/>
          <w:color w:val="000000" w:themeColor="text1"/>
          <w:sz w:val="24"/>
          <w:szCs w:val="24"/>
        </w:rPr>
        <w:t xml:space="preserve">, </w:t>
      </w:r>
      <w:hyperlink w:anchor="Par600" w:history="1">
        <w:r w:rsidRPr="00336234">
          <w:rPr>
            <w:rFonts w:ascii="Times New Roman" w:hAnsi="Times New Roman" w:cs="Times New Roman"/>
            <w:color w:val="000000" w:themeColor="text1"/>
            <w:sz w:val="24"/>
            <w:szCs w:val="24"/>
          </w:rPr>
          <w:t>7.2</w:t>
        </w:r>
      </w:hyperlink>
      <w:r w:rsidRPr="00336234">
        <w:rPr>
          <w:rFonts w:ascii="Times New Roman" w:hAnsi="Times New Roman" w:cs="Times New Roman"/>
          <w:color w:val="000000" w:themeColor="text1"/>
          <w:sz w:val="24"/>
          <w:szCs w:val="24"/>
        </w:rPr>
        <w:t xml:space="preserve"> и </w:t>
      </w:r>
      <w:hyperlink w:anchor="Par609" w:history="1">
        <w:r w:rsidRPr="00336234">
          <w:rPr>
            <w:rFonts w:ascii="Times New Roman" w:hAnsi="Times New Roman" w:cs="Times New Roman"/>
            <w:color w:val="000000" w:themeColor="text1"/>
            <w:sz w:val="24"/>
            <w:szCs w:val="24"/>
          </w:rPr>
          <w:t>7.3</w:t>
        </w:r>
      </w:hyperlink>
      <w:r w:rsidRPr="00336234">
        <w:rPr>
          <w:rFonts w:ascii="Times New Roman" w:hAnsi="Times New Roman" w:cs="Times New Roman"/>
          <w:color w:val="000000" w:themeColor="text1"/>
          <w:sz w:val="24"/>
          <w:szCs w:val="24"/>
        </w:rPr>
        <w:t xml:space="preserve"> настоящих Правил).</w:t>
      </w:r>
    </w:p>
    <w:p w14:paraId="34ECFCBF"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4.2.1.2. 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14:paraId="02A8EF4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19" w:name="Par430"/>
      <w:bookmarkEnd w:id="19"/>
      <w:r w:rsidRPr="00336234">
        <w:rPr>
          <w:rFonts w:ascii="Times New Roman" w:hAnsi="Times New Roman" w:cs="Times New Roman"/>
          <w:color w:val="000000" w:themeColor="text1"/>
          <w:sz w:val="24"/>
          <w:szCs w:val="24"/>
        </w:rPr>
        <w:t>4.2.1.3. Участки озеленения на территории общественных пространств муниципального образования проектируются в виде цветников, газонов, одиночных, групповых, рядовых посадок, вертикальных, многоярусных, мобильных форм озеленения.</w:t>
      </w:r>
    </w:p>
    <w:p w14:paraId="25F019A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4.2.2. Пешеходные коммуникации и пешеходные зоны обеспечивают пешеходные связи и передвижения по территории населенного пункта.</w:t>
      </w:r>
    </w:p>
    <w:p w14:paraId="0714477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4.2.3. 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должны быть организованы с выделением приобъектной территории, либо без нее, в этом случае границы участка устанавливаются совпадающими с внешним контуром подошвы застройки зданий и сооружений.</w:t>
      </w:r>
    </w:p>
    <w:p w14:paraId="3005F15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4.2.4. Участки озеленения на территории общественных пространств муниципального образования проектируются в виде цветников, газонов, одиночных, групповых, рядовых посадок, вертикальных, многоярусных, мобильных форм озеленения.</w:t>
      </w:r>
    </w:p>
    <w:p w14:paraId="6F07E23A"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4.2.5. Обязательный перечень элементов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14:paraId="1C7ECC8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4.2.5.1. На территории общественных пространств предусматривается размещение произведений декоративно-прикладного искусства, декоративных водных устройств.</w:t>
      </w:r>
    </w:p>
    <w:p w14:paraId="4779EBE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4.2.5.2. Запрещено размещение средств наружной рекламы, в том числе выносной, некапитальных нестационарных сооружений мелкорозничной торговли, бытового обслуживания и питания, остановочных павильонов, туалетных кабин в несанкционированных местах.</w:t>
      </w:r>
    </w:p>
    <w:p w14:paraId="2B5BDCFA"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4.2.5.3. 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14:paraId="7E393769" w14:textId="77777777" w:rsidR="000358DD" w:rsidRPr="00336234" w:rsidRDefault="000358DD">
      <w:pPr>
        <w:widowControl w:val="0"/>
        <w:autoSpaceDE w:val="0"/>
        <w:autoSpaceDN w:val="0"/>
        <w:adjustRightInd w:val="0"/>
        <w:spacing w:after="0" w:line="240" w:lineRule="auto"/>
        <w:ind w:firstLine="851"/>
        <w:rPr>
          <w:rFonts w:ascii="Times New Roman" w:hAnsi="Times New Roman" w:cs="Times New Roman"/>
          <w:b/>
          <w:bCs/>
          <w:color w:val="000000" w:themeColor="text1"/>
          <w:sz w:val="24"/>
          <w:szCs w:val="24"/>
        </w:rPr>
      </w:pPr>
    </w:p>
    <w:p w14:paraId="740FBA1E" w14:textId="77777777" w:rsidR="000358DD" w:rsidRPr="00336234" w:rsidRDefault="00045178" w:rsidP="008B46A3">
      <w:pPr>
        <w:spacing w:after="0" w:line="240" w:lineRule="auto"/>
        <w:ind w:firstLine="709"/>
        <w:contextualSpacing/>
        <w:rPr>
          <w:rFonts w:ascii="Times New Roman" w:eastAsia="Times New Roman" w:hAnsi="Times New Roman" w:cs="Times New Roman"/>
          <w:b/>
          <w:bCs/>
          <w:color w:val="000000" w:themeColor="text1"/>
          <w:sz w:val="24"/>
          <w:szCs w:val="24"/>
        </w:rPr>
      </w:pPr>
      <w:r w:rsidRPr="00336234">
        <w:rPr>
          <w:rFonts w:ascii="Times New Roman" w:eastAsia="Times New Roman" w:hAnsi="Times New Roman" w:cs="Times New Roman"/>
          <w:b/>
          <w:bCs/>
          <w:color w:val="000000" w:themeColor="text1"/>
          <w:sz w:val="24"/>
          <w:szCs w:val="24"/>
        </w:rPr>
        <w:t>4.3. Участки и специализированные зоны общественной застройки</w:t>
      </w:r>
    </w:p>
    <w:p w14:paraId="1A63FE39" w14:textId="77777777" w:rsidR="000358DD" w:rsidRPr="00336234" w:rsidRDefault="000358DD">
      <w:pPr>
        <w:spacing w:after="0" w:line="240" w:lineRule="auto"/>
        <w:ind w:firstLine="851"/>
        <w:rPr>
          <w:rFonts w:ascii="Times New Roman" w:hAnsi="Times New Roman" w:cs="Times New Roman"/>
          <w:b/>
          <w:bCs/>
          <w:color w:val="000000" w:themeColor="text1"/>
          <w:sz w:val="24"/>
          <w:szCs w:val="24"/>
        </w:rPr>
      </w:pPr>
    </w:p>
    <w:p w14:paraId="091C84C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4.3.1. Участки общественной застройки (за исключением рассмотренных в пункте 4.2.3 настоящих Правил)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как правило, формируются в виде группы участков.</w:t>
      </w:r>
    </w:p>
    <w:p w14:paraId="261ECFB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4.3.2. Благоустройство участков и специализированных зон общественной застройки проектируется в соответствии с заданием на проектирование и отраслевой специализацией.</w:t>
      </w:r>
    </w:p>
    <w:p w14:paraId="071357E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4.3.3. Обязательный перечень конструктивных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14:paraId="0C200A25"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4.3.4. Допускается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14:paraId="4431DD05" w14:textId="77777777" w:rsidR="000358DD" w:rsidRPr="00336234"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47F8EFC5" w14:textId="77777777" w:rsidR="000358DD" w:rsidRPr="00336234" w:rsidRDefault="00045178">
      <w:pPr>
        <w:widowControl w:val="0"/>
        <w:autoSpaceDE w:val="0"/>
        <w:autoSpaceDN w:val="0"/>
        <w:adjustRightInd w:val="0"/>
        <w:spacing w:after="0" w:line="240" w:lineRule="auto"/>
        <w:ind w:firstLine="851"/>
        <w:jc w:val="center"/>
        <w:outlineLvl w:val="1"/>
        <w:rPr>
          <w:rFonts w:ascii="Times New Roman" w:hAnsi="Times New Roman" w:cs="Times New Roman"/>
          <w:color w:val="000000" w:themeColor="text1"/>
          <w:sz w:val="24"/>
          <w:szCs w:val="24"/>
        </w:rPr>
      </w:pPr>
      <w:r w:rsidRPr="00336234">
        <w:rPr>
          <w:rFonts w:ascii="Times New Roman" w:hAnsi="Times New Roman" w:cs="Times New Roman"/>
          <w:b/>
          <w:bCs/>
          <w:color w:val="000000" w:themeColor="text1"/>
          <w:sz w:val="24"/>
          <w:szCs w:val="24"/>
        </w:rPr>
        <w:t>Раздел 5. БЛАГОУСТРОЙСТВО НА ТЕРРИТОРИЯХ ЖИЛОГО НАЗНАЧЕНИЯ</w:t>
      </w:r>
    </w:p>
    <w:p w14:paraId="34132212"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5D0EEDA5" w14:textId="77777777" w:rsidR="000358DD" w:rsidRPr="00336234" w:rsidRDefault="00045178" w:rsidP="008226C4">
      <w:pPr>
        <w:widowControl w:val="0"/>
        <w:autoSpaceDE w:val="0"/>
        <w:autoSpaceDN w:val="0"/>
        <w:adjustRightInd w:val="0"/>
        <w:spacing w:after="0" w:line="240" w:lineRule="auto"/>
        <w:ind w:firstLine="709"/>
        <w:jc w:val="both"/>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5.1. Общие положения</w:t>
      </w:r>
    </w:p>
    <w:p w14:paraId="20BFBC5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5.1.1. 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14:paraId="76AA2B6D"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950E729" w14:textId="77777777" w:rsidR="000358DD" w:rsidRPr="00336234" w:rsidRDefault="00045178">
      <w:pPr>
        <w:widowControl w:val="0"/>
        <w:autoSpaceDE w:val="0"/>
        <w:autoSpaceDN w:val="0"/>
        <w:adjustRightInd w:val="0"/>
        <w:spacing w:after="0" w:line="240" w:lineRule="auto"/>
        <w:ind w:firstLine="709"/>
        <w:jc w:val="both"/>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5.2. Общественные пространства</w:t>
      </w:r>
    </w:p>
    <w:p w14:paraId="2FC105C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5.2.1. Общественные пространства на территориях жилого назначения формируют систему пешеходных коммуникаций, участков учреждений обслуживания жилых групп, микрорайонов, жилых районов и озелененных территорий общего пользования.</w:t>
      </w:r>
    </w:p>
    <w:p w14:paraId="1B06B2AE" w14:textId="63665CEC"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5.2.2. Учреждения обслуживания жилых групп, микрорайонов, жилых районов оборудуются площадками при входах. Для учреждений обслуживания с большим количеством посетителей (торговые центры, рынки, поликлиники, отделения </w:t>
      </w:r>
      <w:r w:rsidR="00417AE2" w:rsidRPr="00336234">
        <w:rPr>
          <w:rFonts w:ascii="Times New Roman" w:hAnsi="Times New Roman" w:cs="Times New Roman"/>
          <w:color w:val="000000" w:themeColor="text1"/>
          <w:sz w:val="24"/>
          <w:szCs w:val="24"/>
        </w:rPr>
        <w:t>полиции</w:t>
      </w:r>
      <w:r w:rsidRPr="00336234">
        <w:rPr>
          <w:rFonts w:ascii="Times New Roman" w:hAnsi="Times New Roman" w:cs="Times New Roman"/>
          <w:color w:val="000000" w:themeColor="text1"/>
          <w:sz w:val="24"/>
          <w:szCs w:val="24"/>
        </w:rPr>
        <w:t xml:space="preserve">) следует предусматривать устройство приобъектных автостоянок. На участках отделения </w:t>
      </w:r>
      <w:r w:rsidR="00417AE2" w:rsidRPr="00336234">
        <w:rPr>
          <w:rFonts w:ascii="Times New Roman" w:hAnsi="Times New Roman" w:cs="Times New Roman"/>
          <w:color w:val="000000" w:themeColor="text1"/>
          <w:sz w:val="24"/>
          <w:szCs w:val="24"/>
        </w:rPr>
        <w:t>полиции</w:t>
      </w:r>
      <w:r w:rsidRPr="00336234">
        <w:rPr>
          <w:rFonts w:ascii="Times New Roman" w:hAnsi="Times New Roman" w:cs="Times New Roman"/>
          <w:color w:val="000000" w:themeColor="text1"/>
          <w:sz w:val="24"/>
          <w:szCs w:val="24"/>
        </w:rPr>
        <w:t>, пожарных депо, подстанций скорой помощи, рынков, объектов городского значения, расположенных на территориях жилого назначения, предусматриваются различные по высоте металлические ограждения.</w:t>
      </w:r>
    </w:p>
    <w:p w14:paraId="6B017076"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5.2.3.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14:paraId="3144420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5.2.4. 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14:paraId="22A4B97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5.2.5. Размещение средств наружной рекламы, некапитальных нестационарных сооружений возможно только при условии согласования с администрацией Слюдянского городского поселения.</w:t>
      </w:r>
    </w:p>
    <w:p w14:paraId="246BDE4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5.2.6. 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14:paraId="593C022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5.2.7. 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14:paraId="6E2C0F6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5.2.8. 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14:paraId="2B58A05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5.2.9.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 (подземные / надземные паркинги).</w:t>
      </w:r>
    </w:p>
    <w:p w14:paraId="020BF80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5.2.10. 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14:paraId="203811B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5.2.11. 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При проектировании зданий рекомендуется обеспечить просматриваемость снаружи внутридомовых полуприватных зон (входные группы, лифты, лестничные площадки и пролеты, коридоры).</w:t>
      </w:r>
    </w:p>
    <w:p w14:paraId="220D8C0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5.2.12. Площадь непросматриваемых ("слепых") зон необходимо свести к минимуму. Их рекомендуется оборудовать техническими средствами безопасности (камеры видеонаблюдения, "тревожные" кнопки), предусматривать размещение службы консъержей, лифтеров, охраны.</w:t>
      </w:r>
    </w:p>
    <w:p w14:paraId="7CC0D50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Общественные пространства на территориях жилого назначения проектируются с применением элементов ландшафтного дизайна с учетом сезонных природных факторов</w:t>
      </w:r>
    </w:p>
    <w:p w14:paraId="0CB894FB" w14:textId="77777777" w:rsidR="000358DD" w:rsidRPr="00336234" w:rsidRDefault="000358DD">
      <w:pPr>
        <w:widowControl w:val="0"/>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p>
    <w:p w14:paraId="2038205A" w14:textId="77777777" w:rsidR="000358DD" w:rsidRPr="00336234" w:rsidRDefault="00045178">
      <w:pPr>
        <w:widowControl w:val="0"/>
        <w:autoSpaceDE w:val="0"/>
        <w:autoSpaceDN w:val="0"/>
        <w:adjustRightInd w:val="0"/>
        <w:spacing w:after="0" w:line="240" w:lineRule="auto"/>
        <w:ind w:firstLine="709"/>
        <w:jc w:val="both"/>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5.3. Участки жилой застройки</w:t>
      </w:r>
    </w:p>
    <w:p w14:paraId="243DD4E5"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5.3.1.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14:paraId="46C12764" w14:textId="77777777" w:rsidR="0034559B" w:rsidRPr="00336234" w:rsidRDefault="00045178"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5.3.2. </w:t>
      </w:r>
      <w:r w:rsidR="0034559B" w:rsidRPr="00336234">
        <w:rPr>
          <w:rFonts w:ascii="Times New Roman" w:hAnsi="Times New Roman" w:cs="Times New Roman"/>
          <w:color w:val="000000" w:themeColor="text1"/>
          <w:sz w:val="24"/>
          <w:szCs w:val="24"/>
        </w:rPr>
        <w:t>К объектам благоустройства на территориях жилой застройки рекомендуется относить: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14:paraId="7B10F626" w14:textId="60355274"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5.3.3</w:t>
      </w:r>
      <w:r w:rsidR="0034559B" w:rsidRPr="00336234">
        <w:rPr>
          <w:rFonts w:ascii="Times New Roman" w:hAnsi="Times New Roman" w:cs="Times New Roman"/>
          <w:color w:val="000000" w:themeColor="text1"/>
          <w:sz w:val="24"/>
          <w:szCs w:val="24"/>
        </w:rPr>
        <w:t>. В правила благоустройства территории муниципального образования рекомендуется включать требования к проектированию и благоустройству всех видов объектов благоустройства на территориях жилой застройки, характерных для населенных пунктов муниципального образования.</w:t>
      </w:r>
    </w:p>
    <w:p w14:paraId="54C0134E" w14:textId="41760848"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5.3.4</w:t>
      </w:r>
      <w:r w:rsidR="0034559B" w:rsidRPr="00336234">
        <w:rPr>
          <w:rFonts w:ascii="Times New Roman" w:hAnsi="Times New Roman" w:cs="Times New Roman"/>
          <w:color w:val="000000" w:themeColor="text1"/>
          <w:sz w:val="24"/>
          <w:szCs w:val="24"/>
        </w:rPr>
        <w:t>. 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14:paraId="67B168C8" w14:textId="77777777" w:rsidR="0034559B" w:rsidRPr="00336234" w:rsidRDefault="0034559B"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14:paraId="1C0DAB82" w14:textId="00C63883"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5.3.5</w:t>
      </w:r>
      <w:r w:rsidR="0034559B" w:rsidRPr="00336234">
        <w:rPr>
          <w:rFonts w:ascii="Times New Roman" w:hAnsi="Times New Roman" w:cs="Times New Roman"/>
          <w:color w:val="000000" w:themeColor="text1"/>
          <w:sz w:val="24"/>
          <w:szCs w:val="24"/>
        </w:rPr>
        <w:t>. Безопасность объектов благоустройства на территории жилой застройки рекомендуется обеспечивать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14:paraId="53794E73" w14:textId="5B8E3A67"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5.3.6</w:t>
      </w:r>
      <w:r w:rsidR="0034559B" w:rsidRPr="00336234">
        <w:rPr>
          <w:rFonts w:ascii="Times New Roman" w:hAnsi="Times New Roman" w:cs="Times New Roman"/>
          <w:color w:val="000000" w:themeColor="text1"/>
          <w:sz w:val="24"/>
          <w:szCs w:val="24"/>
        </w:rPr>
        <w:t>. 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14:paraId="6FC382C4" w14:textId="77777777" w:rsidR="0034559B" w:rsidRPr="00336234" w:rsidRDefault="0034559B"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Рекомендуется учитывать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14:paraId="3A7C961C" w14:textId="0A00D8C2"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5.3.7</w:t>
      </w:r>
      <w:r w:rsidR="0034559B" w:rsidRPr="00336234">
        <w:rPr>
          <w:rFonts w:ascii="Times New Roman" w:hAnsi="Times New Roman" w:cs="Times New Roman"/>
          <w:color w:val="000000" w:themeColor="text1"/>
          <w:sz w:val="24"/>
          <w:szCs w:val="24"/>
        </w:rPr>
        <w:t>. 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14:paraId="58978238" w14:textId="77777777" w:rsidR="0034559B" w:rsidRPr="00336234" w:rsidRDefault="0034559B"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14:paraId="476B7436" w14:textId="0E8C39AD"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5.3.8</w:t>
      </w:r>
      <w:r w:rsidR="0034559B" w:rsidRPr="00336234">
        <w:rPr>
          <w:rFonts w:ascii="Times New Roman" w:hAnsi="Times New Roman" w:cs="Times New Roman"/>
          <w:color w:val="000000" w:themeColor="text1"/>
          <w:sz w:val="24"/>
          <w:szCs w:val="24"/>
        </w:rPr>
        <w:t>.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14:paraId="00561B9B" w14:textId="0C1BEBEB"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5.3.9</w:t>
      </w:r>
      <w:r w:rsidR="0034559B" w:rsidRPr="00336234">
        <w:rPr>
          <w:rFonts w:ascii="Times New Roman" w:hAnsi="Times New Roman" w:cs="Times New Roman"/>
          <w:color w:val="000000" w:themeColor="text1"/>
          <w:sz w:val="24"/>
          <w:szCs w:val="24"/>
        </w:rPr>
        <w:t>. При размещении объектов жилой застройки вдоль магистральных улиц рекомендуется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14:paraId="026DB093" w14:textId="4AF8E006"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5.3.10</w:t>
      </w:r>
      <w:r w:rsidR="0034559B" w:rsidRPr="00336234">
        <w:rPr>
          <w:rFonts w:ascii="Times New Roman" w:hAnsi="Times New Roman" w:cs="Times New Roman"/>
          <w:color w:val="000000" w:themeColor="text1"/>
          <w:sz w:val="24"/>
          <w:szCs w:val="24"/>
        </w:rPr>
        <w:t>.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14:paraId="451BB1C6" w14:textId="0BAC71DD"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5.3.11</w:t>
      </w:r>
      <w:r w:rsidR="0034559B" w:rsidRPr="00336234">
        <w:rPr>
          <w:rFonts w:ascii="Times New Roman" w:hAnsi="Times New Roman" w:cs="Times New Roman"/>
          <w:color w:val="000000" w:themeColor="text1"/>
          <w:sz w:val="24"/>
          <w:szCs w:val="24"/>
        </w:rPr>
        <w:t>. На территориях жилой застройки рекомендуется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14:paraId="527FCDE3" w14:textId="0D92A181"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5.3.12</w:t>
      </w:r>
      <w:r w:rsidR="0034559B" w:rsidRPr="00336234">
        <w:rPr>
          <w:rFonts w:ascii="Times New Roman" w:hAnsi="Times New Roman" w:cs="Times New Roman"/>
          <w:color w:val="000000" w:themeColor="text1"/>
          <w:sz w:val="24"/>
          <w:szCs w:val="24"/>
        </w:rPr>
        <w:t>. При озеленении территорий детских садов и школ не рекомендуется использовать растения с ядовитыми плодами, а также с колючками и шипами.</w:t>
      </w:r>
    </w:p>
    <w:p w14:paraId="0C0A56A2" w14:textId="024128EA" w:rsidR="0034559B" w:rsidRPr="00336234"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5.3.14</w:t>
      </w:r>
      <w:r w:rsidR="0034559B" w:rsidRPr="00336234">
        <w:rPr>
          <w:rFonts w:ascii="Times New Roman" w:hAnsi="Times New Roman" w:cs="Times New Roman"/>
          <w:color w:val="000000" w:themeColor="text1"/>
          <w:sz w:val="24"/>
          <w:szCs w:val="24"/>
        </w:rPr>
        <w:t>. В правила благоустройства территории муниципального образования рекомендуется включать положения, направленные на недопущение остановки, стоянки и хранения автомототранспортных средств на газонах, клумбах, иных участках с зелеными насаждениями.</w:t>
      </w:r>
    </w:p>
    <w:p w14:paraId="07AA4684" w14:textId="351FF61A" w:rsidR="000358DD" w:rsidRPr="00336234" w:rsidRDefault="0034559B"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В перечень конструктивных элементов внешнего благоустройства автостоянок рекомендуется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14:paraId="26310E4D" w14:textId="77777777" w:rsidR="0034559B" w:rsidRPr="00336234" w:rsidRDefault="0034559B"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2A5FF438" w14:textId="77777777" w:rsidR="000358DD" w:rsidRPr="00336234" w:rsidRDefault="00045178">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5.4. Участки детских садов и школ</w:t>
      </w:r>
    </w:p>
    <w:p w14:paraId="3E28E00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5.4.1. На территории участков детских садов и школ предусматривается: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14:paraId="41269A7F"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5.4.2.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14:paraId="0101D7F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5.4.2.1. В качестве твердых видов покрытий рекомендуется применение цементобетона и плиточного мощения.</w:t>
      </w:r>
    </w:p>
    <w:p w14:paraId="3EC648A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5.4.2.2. При озеленении территории детских садов и школ не допустимо применение растений с ядовитыми плодами.</w:t>
      </w:r>
    </w:p>
    <w:p w14:paraId="57DD7A5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5.4.3. При проектировании инженерных коммуникаций квартала не допустима их трассировка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проектируются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огородить или выделить предупреждающими об опасности знаками.</w:t>
      </w:r>
    </w:p>
    <w:p w14:paraId="66AC55B1"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C605691"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5.5. Участки длительного и кратковременного хранения автотранспортных средств</w:t>
      </w:r>
    </w:p>
    <w:p w14:paraId="16E5EEC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5.5.1. На участке длительного и кратковременного хранения автотранспортных средств предусматриваются: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8 м.</w:t>
      </w:r>
    </w:p>
    <w:p w14:paraId="0E0592D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5.5.2.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14:paraId="06E03B4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5.5.3. На пешеходных дорожках обязательно предусматривается съезд - бордюрный пандус - на уровень проезда (не менее одного на участок).</w:t>
      </w:r>
    </w:p>
    <w:p w14:paraId="634F949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5.5.4. Рекомендуется формировать посадки густого высокорастущего кустарника с высокой степенью фитонцидности и посадки деревьев вдоль 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14:paraId="7F05729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5.5.5. 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14:paraId="0F0950F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5.5.6. Благоустройство участка территории, автостоянок представляется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14:paraId="7372D170" w14:textId="77777777" w:rsidR="000358DD" w:rsidRPr="00336234"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16D9B61E" w14:textId="77777777" w:rsidR="000358DD" w:rsidRPr="00336234"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Раздел 6. БЛАГОУСТРОЙСТВО НА ТЕРРИТОРИЯХ</w:t>
      </w:r>
    </w:p>
    <w:p w14:paraId="392C5D43" w14:textId="77777777" w:rsidR="000358DD" w:rsidRPr="00336234" w:rsidRDefault="00045178">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РЕКРЕАЦИОННОГО НАЗНАЧЕНИЯ</w:t>
      </w:r>
    </w:p>
    <w:p w14:paraId="7602AE4D"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p>
    <w:p w14:paraId="5FE5AD71" w14:textId="77777777" w:rsidR="000358DD" w:rsidRPr="00336234"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6.1. Общие положения</w:t>
      </w:r>
    </w:p>
    <w:p w14:paraId="093BB06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6.1.1. 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14:paraId="51EC2069"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6.1.2.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14:paraId="6AA43BA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6.1.3.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14:paraId="39924C64"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6.1.4. При реконструкции объектов рекреации предусматривается:</w:t>
      </w:r>
    </w:p>
    <w:p w14:paraId="3C896B6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14:paraId="7EEAF8E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14:paraId="175CB57B"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14:paraId="5AAADC44"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6.1.5. Проектирование инженерных коммуникаций на территориях рекреационного назначения ведется с учетом экологических особенностей территории, преимущественно в проходных коллекторах или в обход объекта рекреации.</w:t>
      </w:r>
    </w:p>
    <w:p w14:paraId="67D0F976"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56FF1F20" w14:textId="77777777" w:rsidR="000358DD" w:rsidRPr="00336234"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6.2. Зоны отдыха</w:t>
      </w:r>
    </w:p>
    <w:p w14:paraId="1459E0C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6.2.1. Зоны отдыха - территории, предназначенные и обустроенные для организации активного массового отдыха, купания и рекреации.</w:t>
      </w:r>
    </w:p>
    <w:p w14:paraId="570FDC39"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6.2.2. При проектировании зон отдыха в прибрежной части водоемов площадь пляжа и протяженность береговой линии пляжей принимается по расчету количества посетителей.</w:t>
      </w:r>
    </w:p>
    <w:p w14:paraId="1680529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6.2.3. На территории зоны отдыха размещаются: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14:paraId="53EC790A"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6.2.4.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14:paraId="31EC51D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6.2.4.1. При проектировании озеленения обеспечивается:</w:t>
      </w:r>
    </w:p>
    <w:p w14:paraId="520CA3CF"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сохранение травяного покрова, древесно-кустарниковой и прибрежной растительности не менее, чем на 80 % общей площади зоны отдыха;</w:t>
      </w:r>
    </w:p>
    <w:p w14:paraId="49F51BF5"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5B3E6516"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недопущение использования территории зоны отдыха для иных целей (выгуливания собак, устройства игровых городков, аттракционов и т.п.).</w:t>
      </w:r>
    </w:p>
    <w:p w14:paraId="03B8EA1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6.2.4.2. Возможно размещение ограждения, уличного технического оборудования (торговые тележки "вода", "мороженое").</w:t>
      </w:r>
    </w:p>
    <w:p w14:paraId="67F939D0" w14:textId="77777777" w:rsidR="000358DD" w:rsidRPr="00336234" w:rsidRDefault="000358DD">
      <w:pPr>
        <w:widowControl w:val="0"/>
        <w:autoSpaceDE w:val="0"/>
        <w:autoSpaceDN w:val="0"/>
        <w:adjustRightInd w:val="0"/>
        <w:spacing w:after="0" w:line="240" w:lineRule="auto"/>
        <w:ind w:firstLine="709"/>
        <w:jc w:val="center"/>
        <w:outlineLvl w:val="2"/>
        <w:rPr>
          <w:rFonts w:ascii="Times New Roman" w:hAnsi="Times New Roman" w:cs="Times New Roman"/>
          <w:color w:val="000000" w:themeColor="text1"/>
          <w:sz w:val="24"/>
          <w:szCs w:val="24"/>
        </w:rPr>
      </w:pPr>
    </w:p>
    <w:p w14:paraId="5F2BC903" w14:textId="77777777" w:rsidR="000358DD" w:rsidRPr="00336234" w:rsidRDefault="00045178">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6.3. Парки</w:t>
      </w:r>
    </w:p>
    <w:p w14:paraId="2DCB59DF"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6.3.1. На территории муниципального образования проектируются следующие виды парков: многофункциональные, специализированные, парки жилых районов.</w:t>
      </w:r>
    </w:p>
    <w:p w14:paraId="6D439B6C"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14:paraId="55AE6F26"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Проектирование благоустройства территории парка зависит от его функционального назначения. </w:t>
      </w:r>
    </w:p>
    <w:p w14:paraId="1FEAFAD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 Проектирование благоустройства парка зависит от его функционального назначения. На территории парка более 10 га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14:paraId="14A500FD" w14:textId="77777777" w:rsidR="000358DD" w:rsidRPr="00336234"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1923B451" w14:textId="77777777" w:rsidR="000358DD" w:rsidRPr="00336234" w:rsidRDefault="00045178" w:rsidP="008226C4">
      <w:pPr>
        <w:widowControl w:val="0"/>
        <w:autoSpaceDE w:val="0"/>
        <w:autoSpaceDN w:val="0"/>
        <w:adjustRightInd w:val="0"/>
        <w:spacing w:after="0" w:line="240" w:lineRule="auto"/>
        <w:ind w:firstLine="709"/>
        <w:outlineLvl w:val="3"/>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6.3.2. Многофункциональный парк</w:t>
      </w:r>
    </w:p>
    <w:p w14:paraId="09C9491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6.3.2.1.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14:paraId="0A04C92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6.3.2.2.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w:t>
      </w:r>
      <w:hyperlink r:id="rId8" w:history="1">
        <w:r w:rsidRPr="00336234">
          <w:rPr>
            <w:rFonts w:ascii="Times New Roman" w:hAnsi="Times New Roman" w:cs="Times New Roman"/>
            <w:color w:val="000000" w:themeColor="text1"/>
            <w:sz w:val="24"/>
            <w:szCs w:val="24"/>
          </w:rPr>
          <w:t>таблицы 10</w:t>
        </w:r>
      </w:hyperlink>
      <w:r w:rsidRPr="00336234">
        <w:rPr>
          <w:rFonts w:ascii="Times New Roman" w:hAnsi="Times New Roman" w:cs="Times New Roman"/>
          <w:color w:val="000000" w:themeColor="text1"/>
          <w:sz w:val="24"/>
          <w:szCs w:val="24"/>
        </w:rPr>
        <w:t xml:space="preserve">, </w:t>
      </w:r>
      <w:hyperlink r:id="rId9" w:history="1">
        <w:r w:rsidRPr="00336234">
          <w:rPr>
            <w:rFonts w:ascii="Times New Roman" w:hAnsi="Times New Roman" w:cs="Times New Roman"/>
            <w:color w:val="000000" w:themeColor="text1"/>
            <w:sz w:val="24"/>
            <w:szCs w:val="24"/>
          </w:rPr>
          <w:t>11</w:t>
        </w:r>
      </w:hyperlink>
      <w:r w:rsidRPr="00336234">
        <w:rPr>
          <w:rFonts w:ascii="Times New Roman" w:hAnsi="Times New Roman" w:cs="Times New Roman"/>
          <w:color w:val="000000" w:themeColor="text1"/>
          <w:sz w:val="24"/>
          <w:szCs w:val="24"/>
        </w:rPr>
        <w:t xml:space="preserve"> Приложения N 2 к настоящим Правилам). Назначение и размеры площадок, вместимость парковых сооружений проектируются с учетом </w:t>
      </w:r>
      <w:hyperlink r:id="rId10" w:history="1">
        <w:r w:rsidRPr="00336234">
          <w:rPr>
            <w:rFonts w:ascii="Times New Roman" w:hAnsi="Times New Roman" w:cs="Times New Roman"/>
            <w:color w:val="000000" w:themeColor="text1"/>
            <w:sz w:val="24"/>
            <w:szCs w:val="24"/>
          </w:rPr>
          <w:t xml:space="preserve">Приложения </w:t>
        </w:r>
      </w:hyperlink>
      <w:r w:rsidRPr="00336234">
        <w:rPr>
          <w:rFonts w:ascii="Times New Roman" w:hAnsi="Times New Roman" w:cs="Times New Roman"/>
          <w:color w:val="000000" w:themeColor="text1"/>
          <w:sz w:val="24"/>
          <w:szCs w:val="24"/>
        </w:rPr>
        <w:t>3 к настоящим Правилам.</w:t>
      </w:r>
    </w:p>
    <w:p w14:paraId="74A58494"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6.3.2.3.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14:paraId="0CDC107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6.3.2.4. 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14:paraId="716F571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6.3.2.5. Возможно размещение некапитальных нестационарных сооружений мелкорозничной торговли и питания, туалетных кабин.</w:t>
      </w:r>
    </w:p>
    <w:p w14:paraId="576D660C"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1AF0BFE4" w14:textId="77777777" w:rsidR="000358DD" w:rsidRPr="00336234" w:rsidRDefault="00045178" w:rsidP="008226C4">
      <w:pPr>
        <w:widowControl w:val="0"/>
        <w:autoSpaceDE w:val="0"/>
        <w:autoSpaceDN w:val="0"/>
        <w:adjustRightInd w:val="0"/>
        <w:spacing w:after="0" w:line="240" w:lineRule="auto"/>
        <w:ind w:firstLine="709"/>
        <w:outlineLvl w:val="3"/>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6.3.3. Специализированные парки</w:t>
      </w:r>
    </w:p>
    <w:p w14:paraId="20FE460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6.3.3.1.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14:paraId="55D136DC"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6.3.3.2.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14:paraId="5632783A"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693B2EE5" w14:textId="77777777" w:rsidR="000358DD" w:rsidRPr="00336234" w:rsidRDefault="00045178" w:rsidP="008226C4">
      <w:pPr>
        <w:widowControl w:val="0"/>
        <w:autoSpaceDE w:val="0"/>
        <w:autoSpaceDN w:val="0"/>
        <w:adjustRightInd w:val="0"/>
        <w:spacing w:after="0" w:line="240" w:lineRule="auto"/>
        <w:ind w:firstLine="709"/>
        <w:outlineLvl w:val="3"/>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6.3.4. Парк жилого района</w:t>
      </w:r>
    </w:p>
    <w:p w14:paraId="1E8301A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6.3.4.1. Парк жилого района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14:paraId="22E2295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6.3.4.2.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14:paraId="5958129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6.3.4.3.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14:paraId="22CE28F6"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6.3.4.4. Возможно предусматривать ограждение территории парка, размещение уличного технического оборудования (торговые тележки "вода", "мороженое").</w:t>
      </w:r>
    </w:p>
    <w:p w14:paraId="5A0633BE" w14:textId="77777777" w:rsidR="000358DD" w:rsidRPr="00336234"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3AFBD9B7" w14:textId="77777777" w:rsidR="000358DD" w:rsidRPr="00336234"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 xml:space="preserve">6.4. Сады </w:t>
      </w:r>
    </w:p>
    <w:p w14:paraId="6ADC053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6.4.1.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14:paraId="15C0F09D" w14:textId="77777777" w:rsidR="000358DD" w:rsidRPr="00336234" w:rsidRDefault="000358DD">
      <w:pPr>
        <w:spacing w:after="0" w:line="240" w:lineRule="auto"/>
        <w:ind w:firstLine="709"/>
        <w:rPr>
          <w:rFonts w:ascii="Times New Roman" w:hAnsi="Times New Roman" w:cs="Times New Roman"/>
          <w:color w:val="000000" w:themeColor="text1"/>
          <w:sz w:val="24"/>
          <w:szCs w:val="24"/>
        </w:rPr>
      </w:pPr>
    </w:p>
    <w:p w14:paraId="25DB8496"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6.4.2. Сад отдыха и прогулок</w:t>
      </w:r>
    </w:p>
    <w:p w14:paraId="717A484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6.4.2.1. 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14:paraId="7B32D6A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6.4.2.2.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14:paraId="6862AEC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6.4.2.3.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2CD89D0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6.4.2.4. Возможно предусматривать размещение ограждения, некапитальных нестационарных сооружений питания (летние кафе).</w:t>
      </w:r>
    </w:p>
    <w:p w14:paraId="0D0C017D" w14:textId="77777777" w:rsidR="000358DD" w:rsidRPr="00336234" w:rsidRDefault="000358DD">
      <w:pPr>
        <w:spacing w:after="0" w:line="240" w:lineRule="auto"/>
        <w:ind w:firstLine="709"/>
        <w:jc w:val="both"/>
        <w:rPr>
          <w:rFonts w:ascii="Times New Roman" w:hAnsi="Times New Roman" w:cs="Times New Roman"/>
          <w:color w:val="000000" w:themeColor="text1"/>
          <w:sz w:val="24"/>
          <w:szCs w:val="24"/>
        </w:rPr>
      </w:pPr>
    </w:p>
    <w:p w14:paraId="20A1CEE3"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6.4.3. Сады при зданиях и сооружениях</w:t>
      </w:r>
    </w:p>
    <w:p w14:paraId="7A8A8FF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6.4.3.1. 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14:paraId="30C1C4B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6.4.3.2. Перечень элементов благоустройства сада принимается согласно пункту 6.4.2 настоящих Правил.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14:paraId="14A51739" w14:textId="77777777" w:rsidR="000358DD" w:rsidRPr="00336234" w:rsidRDefault="000358DD">
      <w:pPr>
        <w:spacing w:after="0" w:line="240" w:lineRule="auto"/>
        <w:ind w:firstLine="709"/>
        <w:rPr>
          <w:rFonts w:ascii="Times New Roman" w:hAnsi="Times New Roman" w:cs="Times New Roman"/>
          <w:color w:val="000000" w:themeColor="text1"/>
          <w:sz w:val="24"/>
          <w:szCs w:val="24"/>
        </w:rPr>
      </w:pPr>
    </w:p>
    <w:p w14:paraId="1C789EA8"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6.4.4. Сад-выставка</w:t>
      </w:r>
    </w:p>
    <w:p w14:paraId="5A6B484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6.4.4.1.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городского парка. Планировочная организация сада-выставки направлена на выгодное представление экспозиции и создание удобного движения при ее осмотре.</w:t>
      </w:r>
    </w:p>
    <w:p w14:paraId="60C1B7C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6.4.4.2. Перечень элементов благоустройства сада при сооружениях рекомендуется принимать согласно пункту 6.4.2 настоящих Правил. Кроме того, рекомендуется размещать информационное оборудование со схемой организации и наименованиями экспозиции. Приемы озеленения рекомендуется ориентировать на создание хороших условий для осмотра экспозиции: газонные партеры, зеленые кулисы и боскеты.</w:t>
      </w:r>
    </w:p>
    <w:p w14:paraId="02B4D053" w14:textId="77777777" w:rsidR="000358DD" w:rsidRPr="00336234" w:rsidRDefault="000358DD">
      <w:pPr>
        <w:spacing w:after="0" w:line="240" w:lineRule="auto"/>
        <w:ind w:firstLine="709"/>
        <w:rPr>
          <w:rFonts w:ascii="Times New Roman" w:hAnsi="Times New Roman" w:cs="Times New Roman"/>
          <w:color w:val="000000" w:themeColor="text1"/>
          <w:sz w:val="24"/>
          <w:szCs w:val="24"/>
        </w:rPr>
      </w:pPr>
    </w:p>
    <w:p w14:paraId="6DA8B101"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6.4.5. Сады на крышах</w:t>
      </w:r>
    </w:p>
    <w:p w14:paraId="7B9B5DB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6.4.5.1. 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w:t>
      </w:r>
    </w:p>
    <w:p w14:paraId="1266101E" w14:textId="77777777" w:rsidR="000358DD" w:rsidRPr="00336234" w:rsidRDefault="000358DD">
      <w:pPr>
        <w:spacing w:after="0" w:line="240" w:lineRule="auto"/>
        <w:ind w:firstLine="709"/>
        <w:rPr>
          <w:rFonts w:ascii="Times New Roman" w:hAnsi="Times New Roman" w:cs="Times New Roman"/>
          <w:color w:val="000000" w:themeColor="text1"/>
          <w:sz w:val="24"/>
          <w:szCs w:val="24"/>
        </w:rPr>
      </w:pPr>
    </w:p>
    <w:p w14:paraId="70850704"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6.5. Бульвары, скверы</w:t>
      </w:r>
    </w:p>
    <w:p w14:paraId="3A6B268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6.5.1. Бульвары и скверы важнейшие объекты пространственной городской среды и структурные элементы системы озеленения города, предназначены для организации кратковременного отдыха, прогулок, транзитных пешеходных передвижений.</w:t>
      </w:r>
    </w:p>
    <w:p w14:paraId="3BB1EF7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6.5.2.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14:paraId="343CB40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6.5.3.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14:paraId="17D407F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6.5.4. При разработке проекта   благоустройства и озеленения территории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14:paraId="3C41DC14"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6.5.5. Возможно размещение технического оборудования (тележки "вода", "мороженое").</w:t>
      </w:r>
    </w:p>
    <w:p w14:paraId="45A4CD32" w14:textId="77777777" w:rsidR="000358DD" w:rsidRPr="00336234"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5E60E083" w14:textId="77777777" w:rsidR="000358DD" w:rsidRPr="00336234" w:rsidRDefault="000358DD">
      <w:pPr>
        <w:widowControl w:val="0"/>
        <w:autoSpaceDE w:val="0"/>
        <w:autoSpaceDN w:val="0"/>
        <w:adjustRightInd w:val="0"/>
        <w:spacing w:after="0" w:line="240" w:lineRule="auto"/>
        <w:ind w:firstLine="851"/>
        <w:rPr>
          <w:rFonts w:ascii="Times New Roman" w:hAnsi="Times New Roman" w:cs="Times New Roman"/>
          <w:color w:val="000000" w:themeColor="text1"/>
          <w:sz w:val="24"/>
          <w:szCs w:val="24"/>
        </w:rPr>
      </w:pPr>
    </w:p>
    <w:p w14:paraId="4591EA44" w14:textId="77777777" w:rsidR="000358DD" w:rsidRPr="00336234"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Раздел 7. БЛАГОУСТРОЙСТВО НА ТЕРРИТОРИЯХ</w:t>
      </w:r>
    </w:p>
    <w:p w14:paraId="09D50308" w14:textId="77777777" w:rsidR="000358DD" w:rsidRPr="00336234" w:rsidRDefault="00045178">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ПРОИЗВОДСТВЕННОГО НАЗНАЧЕНИЯ</w:t>
      </w:r>
    </w:p>
    <w:p w14:paraId="4BE1F298"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36247CE6" w14:textId="77777777" w:rsidR="000358DD" w:rsidRPr="00336234" w:rsidRDefault="00045178">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7.1. Общие положения</w:t>
      </w:r>
    </w:p>
    <w:p w14:paraId="30D8489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7.1.1.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рекомендуется применять в соответствии с </w:t>
      </w:r>
      <w:hyperlink r:id="rId11" w:history="1">
        <w:r w:rsidRPr="00336234">
          <w:rPr>
            <w:rFonts w:ascii="Times New Roman" w:hAnsi="Times New Roman" w:cs="Times New Roman"/>
            <w:color w:val="000000" w:themeColor="text1"/>
            <w:sz w:val="24"/>
            <w:szCs w:val="24"/>
          </w:rPr>
          <w:t xml:space="preserve">Приложением </w:t>
        </w:r>
      </w:hyperlink>
      <w:r w:rsidRPr="00336234">
        <w:rPr>
          <w:rFonts w:ascii="Times New Roman" w:hAnsi="Times New Roman" w:cs="Times New Roman"/>
          <w:color w:val="000000" w:themeColor="text1"/>
          <w:sz w:val="24"/>
          <w:szCs w:val="24"/>
        </w:rPr>
        <w:t>4 к настоящим Правилам.</w:t>
      </w:r>
    </w:p>
    <w:p w14:paraId="7464A150"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538D7492" w14:textId="77777777" w:rsidR="000358DD" w:rsidRPr="00336234" w:rsidRDefault="00045178">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7.2. Озелененные территории санитарно-защитных зон</w:t>
      </w:r>
    </w:p>
    <w:p w14:paraId="74BDDE4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7.2.1.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hyperlink r:id="rId12" w:history="1">
        <w:r w:rsidRPr="00336234">
          <w:rPr>
            <w:rFonts w:ascii="Times New Roman" w:hAnsi="Times New Roman" w:cs="Times New Roman"/>
            <w:color w:val="000000" w:themeColor="text1"/>
            <w:sz w:val="24"/>
            <w:szCs w:val="24"/>
          </w:rPr>
          <w:t>СанПиН 2.2.1/2.1.1.1200</w:t>
        </w:r>
      </w:hyperlink>
      <w:r w:rsidRPr="00336234">
        <w:rPr>
          <w:rFonts w:ascii="Times New Roman" w:hAnsi="Times New Roman" w:cs="Times New Roman"/>
          <w:color w:val="000000" w:themeColor="text1"/>
          <w:sz w:val="24"/>
          <w:szCs w:val="24"/>
        </w:rPr>
        <w:t>.</w:t>
      </w:r>
    </w:p>
    <w:p w14:paraId="3305307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7.2.2. 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14:paraId="6920598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7.2.2.1. Озеленение рекомендуется формировать в виде живописных композиций, исключающих однообразие и монотонность.</w:t>
      </w:r>
    </w:p>
    <w:p w14:paraId="19189C1E" w14:textId="77777777" w:rsidR="000358DD" w:rsidRPr="00336234"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6029E438" w14:textId="77777777" w:rsidR="000358DD" w:rsidRPr="00336234"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Раздел 8. ОБЪЕКТЫ БЛАГОУСТРОЙСТВА</w:t>
      </w:r>
    </w:p>
    <w:p w14:paraId="42251076" w14:textId="77777777" w:rsidR="000358DD" w:rsidRPr="00336234" w:rsidRDefault="00045178">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НА ТЕРРИТОРИЯХ ТРАНСПОРТНЫХ И ИНЖЕНЕРНЫХ КОММУНИКАЦИЙ</w:t>
      </w:r>
    </w:p>
    <w:p w14:paraId="22F549B9" w14:textId="77777777" w:rsidR="000358DD" w:rsidRPr="00336234" w:rsidRDefault="00045178">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МУНИЦИПАЛЬНОГО ОБРАЗОВАНИЯ</w:t>
      </w:r>
    </w:p>
    <w:p w14:paraId="371A034B"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7BFD19DA" w14:textId="77777777" w:rsidR="000358DD" w:rsidRPr="00336234"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8.1. Общие положения</w:t>
      </w:r>
    </w:p>
    <w:p w14:paraId="37D5B695"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8.1.1. Объектом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14:paraId="1CCA4BAC"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8.1.2. Объектами нормирования благоустройства на территориях инженерных коммуникаций являются охранно-эксплуатационные зоны инженерных коммуникаций.</w:t>
      </w:r>
    </w:p>
    <w:p w14:paraId="17C5BB49"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8.1.3. Проектирование комплексного благоустройства на территориях транспортных и инженерных коммуникаций города следует вести с учетом </w:t>
      </w:r>
      <w:hyperlink r:id="rId13" w:history="1">
        <w:r w:rsidRPr="00336234">
          <w:rPr>
            <w:rFonts w:ascii="Times New Roman" w:hAnsi="Times New Roman" w:cs="Times New Roman"/>
            <w:color w:val="000000" w:themeColor="text1"/>
            <w:sz w:val="24"/>
            <w:szCs w:val="24"/>
          </w:rPr>
          <w:t>СНиП 35-01</w:t>
        </w:r>
      </w:hyperlink>
      <w:r w:rsidRPr="00336234">
        <w:rPr>
          <w:rFonts w:ascii="Times New Roman" w:hAnsi="Times New Roman" w:cs="Times New Roman"/>
          <w:color w:val="000000" w:themeColor="text1"/>
          <w:sz w:val="24"/>
          <w:szCs w:val="24"/>
        </w:rPr>
        <w:t xml:space="preserve">, </w:t>
      </w:r>
      <w:hyperlink r:id="rId14" w:history="1">
        <w:r w:rsidRPr="00336234">
          <w:rPr>
            <w:rFonts w:ascii="Times New Roman" w:hAnsi="Times New Roman" w:cs="Times New Roman"/>
            <w:color w:val="000000" w:themeColor="text1"/>
            <w:sz w:val="24"/>
            <w:szCs w:val="24"/>
          </w:rPr>
          <w:t>СНиП 2.05.02</w:t>
        </w:r>
      </w:hyperlink>
      <w:r w:rsidRPr="00336234">
        <w:rPr>
          <w:rFonts w:ascii="Times New Roman" w:hAnsi="Times New Roman" w:cs="Times New Roman"/>
          <w:color w:val="000000" w:themeColor="text1"/>
          <w:sz w:val="24"/>
          <w:szCs w:val="24"/>
        </w:rPr>
        <w:t xml:space="preserve">, </w:t>
      </w:r>
      <w:hyperlink r:id="rId15" w:history="1">
        <w:r w:rsidRPr="00336234">
          <w:rPr>
            <w:rFonts w:ascii="Times New Roman" w:hAnsi="Times New Roman" w:cs="Times New Roman"/>
            <w:color w:val="000000" w:themeColor="text1"/>
            <w:sz w:val="24"/>
            <w:szCs w:val="24"/>
          </w:rPr>
          <w:t>ГОСТ Р 52289</w:t>
        </w:r>
      </w:hyperlink>
      <w:r w:rsidRPr="00336234">
        <w:rPr>
          <w:rFonts w:ascii="Times New Roman" w:hAnsi="Times New Roman" w:cs="Times New Roman"/>
          <w:color w:val="000000" w:themeColor="text1"/>
          <w:sz w:val="24"/>
          <w:szCs w:val="24"/>
        </w:rPr>
        <w:t xml:space="preserve">, </w:t>
      </w:r>
      <w:hyperlink r:id="rId16" w:history="1">
        <w:r w:rsidRPr="00336234">
          <w:rPr>
            <w:rFonts w:ascii="Times New Roman" w:hAnsi="Times New Roman" w:cs="Times New Roman"/>
            <w:color w:val="000000" w:themeColor="text1"/>
            <w:sz w:val="24"/>
            <w:szCs w:val="24"/>
          </w:rPr>
          <w:t>ГОСТ Р 52290-2004</w:t>
        </w:r>
      </w:hyperlink>
      <w:r w:rsidRPr="00336234">
        <w:rPr>
          <w:rFonts w:ascii="Times New Roman" w:hAnsi="Times New Roman" w:cs="Times New Roman"/>
          <w:color w:val="000000" w:themeColor="text1"/>
          <w:sz w:val="24"/>
          <w:szCs w:val="24"/>
        </w:rPr>
        <w:t xml:space="preserve">, </w:t>
      </w:r>
      <w:hyperlink r:id="rId17" w:history="1">
        <w:r w:rsidRPr="00336234">
          <w:rPr>
            <w:rFonts w:ascii="Times New Roman" w:hAnsi="Times New Roman" w:cs="Times New Roman"/>
            <w:color w:val="000000" w:themeColor="text1"/>
            <w:sz w:val="24"/>
            <w:szCs w:val="24"/>
          </w:rPr>
          <w:t>ГОСТ Р 51256</w:t>
        </w:r>
      </w:hyperlink>
      <w:r w:rsidRPr="00336234">
        <w:rPr>
          <w:rFonts w:ascii="Times New Roman" w:hAnsi="Times New Roman" w:cs="Times New Roman"/>
          <w:color w:val="000000" w:themeColor="text1"/>
          <w:sz w:val="24"/>
          <w:szCs w:val="24"/>
        </w:rPr>
        <w:t>,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14:paraId="17AEA308"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21B136A3" w14:textId="77777777" w:rsidR="000358DD" w:rsidRPr="00336234"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8.2. Улицы и дороги</w:t>
      </w:r>
      <w:bookmarkStart w:id="20" w:name="Par600"/>
      <w:bookmarkEnd w:id="20"/>
    </w:p>
    <w:p w14:paraId="2689BEB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8.2.1.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14:paraId="0D655DFA"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8.2.2.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bookmarkStart w:id="21" w:name="Par603"/>
      <w:bookmarkEnd w:id="21"/>
    </w:p>
    <w:p w14:paraId="04D2F2D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8.2.3. 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5 к настоящим Методическим рекомендациям.</w:t>
      </w:r>
    </w:p>
    <w:p w14:paraId="2BBB3D0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8.2.4. Для проектирования озеленения улиц и дорог минимальные расстояния от посадок до сетей подземных коммуникаций и прочих сооружений улично-дорожной сети устанавливаются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пункту 8.4.2 настоящих Правил. Рекомендуется предусматривать увеличение буферных зон между краем проезжей части и ближайшим рядом деревьев - за пределами зоны риска рекомендуется высаживать рекомендуемые для таких объектов растения (таблица 6 Приложения N 1 к настоящим Правил).</w:t>
      </w:r>
    </w:p>
    <w:p w14:paraId="4922343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8.2.5.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14:paraId="40397AD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8.2.6. 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14:paraId="782B7787" w14:textId="77777777" w:rsidR="000358DD" w:rsidRPr="00336234" w:rsidRDefault="000358DD">
      <w:pPr>
        <w:widowControl w:val="0"/>
        <w:autoSpaceDE w:val="0"/>
        <w:autoSpaceDN w:val="0"/>
        <w:adjustRightInd w:val="0"/>
        <w:spacing w:after="0" w:line="240" w:lineRule="auto"/>
        <w:ind w:firstLine="851"/>
        <w:outlineLvl w:val="2"/>
        <w:rPr>
          <w:rFonts w:ascii="Times New Roman" w:hAnsi="Times New Roman" w:cs="Times New Roman"/>
          <w:color w:val="000000" w:themeColor="text1"/>
          <w:sz w:val="24"/>
          <w:szCs w:val="24"/>
        </w:rPr>
      </w:pPr>
    </w:p>
    <w:p w14:paraId="369570ED" w14:textId="77777777" w:rsidR="000358DD" w:rsidRPr="00336234"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8.3. Площади</w:t>
      </w:r>
      <w:bookmarkStart w:id="22" w:name="Par609"/>
      <w:bookmarkEnd w:id="22"/>
    </w:p>
    <w:p w14:paraId="1E1A09B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8.3.1. По функциональному назначению площади обычно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в город), мемориальные (у памятных объектов или мест), площади транспортных развязок.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14:paraId="67F48919"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8.3.2. 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14:paraId="2B3C847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8.3.3. Обязательный перечень элементов благоустройства на территории площади рекомендуется принимать в соответствии с </w:t>
      </w:r>
      <w:hyperlink w:anchor="Par603" w:history="1">
        <w:r w:rsidRPr="00336234">
          <w:rPr>
            <w:rFonts w:ascii="Times New Roman" w:hAnsi="Times New Roman" w:cs="Times New Roman"/>
            <w:color w:val="000000" w:themeColor="text1"/>
            <w:sz w:val="24"/>
            <w:szCs w:val="24"/>
          </w:rPr>
          <w:t>пунктом 8.2.2</w:t>
        </w:r>
      </w:hyperlink>
      <w:r w:rsidRPr="00336234">
        <w:rPr>
          <w:rFonts w:ascii="Times New Roman" w:hAnsi="Times New Roman" w:cs="Times New Roman"/>
          <w:color w:val="000000" w:themeColor="text1"/>
          <w:sz w:val="24"/>
          <w:szCs w:val="24"/>
        </w:rPr>
        <w:t xml:space="preserve"> настоящих Правил. В зависимости от функционального назначения площади рекомендуется размещать следующие дополнительные элементы благоустройства:</w:t>
      </w:r>
    </w:p>
    <w:p w14:paraId="4BB175EF"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на главных, приобъектных, мемориальных площадях - произведения монументально-декоративного искусства, водные устройства (фонтаны);</w:t>
      </w:r>
    </w:p>
    <w:p w14:paraId="720622F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на общественно-транспортных площадях - остановочные павильоны, средства наружной рекламы и информации.</w:t>
      </w:r>
    </w:p>
    <w:p w14:paraId="7078796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8.3.4. 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14:paraId="58D75C2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8.3.5. 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Приложением N 2 к настоящим Методическим рекомендациям.</w:t>
      </w:r>
    </w:p>
    <w:p w14:paraId="58F84E3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8.3.6. 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8.4.2 настоящих Правил.</w:t>
      </w:r>
    </w:p>
    <w:p w14:paraId="48DD7756" w14:textId="77777777" w:rsidR="000358DD" w:rsidRPr="00336234"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446058DF" w14:textId="70C470D5" w:rsidR="000358DD" w:rsidRPr="00336234"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8.4. Пешеходные переходы</w:t>
      </w:r>
    </w:p>
    <w:p w14:paraId="3F3E3A74"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8.4.1. Пешеходные переходы рекомендуется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14:paraId="51554D0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8.4.2. 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
    <w:p w14:paraId="50780989"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23" w:name="Par623"/>
      <w:bookmarkEnd w:id="23"/>
      <w:r w:rsidRPr="00336234">
        <w:rPr>
          <w:rFonts w:ascii="Times New Roman" w:hAnsi="Times New Roman" w:cs="Times New Roman"/>
          <w:color w:val="000000" w:themeColor="text1"/>
          <w:sz w:val="24"/>
          <w:szCs w:val="24"/>
        </w:rPr>
        <w:t>8.4.3. 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14:paraId="2812B55F"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8.4.3.1. 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14:paraId="70C4C6D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8.4.4. В зоне наземного пешеходного перехода необходимо установить дополнительное освещение, отчетливо выделяющее его на проезжей части.</w:t>
      </w:r>
    </w:p>
    <w:p w14:paraId="480E05D2" w14:textId="77777777" w:rsidR="000358DD" w:rsidRPr="00336234"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5D0214BE"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8.5. Технические зоны транспортных, инженерных коммуникаций, водоохранные зоны</w:t>
      </w:r>
    </w:p>
    <w:p w14:paraId="33E2937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8.5.1. На территории населенного пункта обычно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
    <w:p w14:paraId="164113C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8.5.2.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14:paraId="59A08C5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8.5.3. 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14:paraId="7F33BCC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8.5.4. Площадки для выгула собак рекомендуется располагать не ближе 5,0 м от красных линий улиц и дорог.</w:t>
      </w:r>
    </w:p>
    <w:p w14:paraId="59DC5D45" w14:textId="070236ED" w:rsidR="00FE6190"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FF0000"/>
          <w:sz w:val="24"/>
          <w:szCs w:val="24"/>
        </w:rPr>
        <w:t xml:space="preserve">8.5.5. </w:t>
      </w:r>
      <w:r w:rsidR="00FE6190" w:rsidRPr="00336234">
        <w:rPr>
          <w:rFonts w:ascii="Times New Roman" w:eastAsia="Times New Roman" w:hAnsi="Times New Roman" w:cs="Times New Roman"/>
          <w:color w:val="000000" w:themeColor="text1"/>
          <w:sz w:val="24"/>
          <w:szCs w:val="24"/>
        </w:rPr>
        <w:t xml:space="preserve">утратил силу (Решение Думы Слюдянского муниципального образования от 26.06.2025  год № </w:t>
      </w:r>
      <w:r w:rsidR="007E37E2">
        <w:rPr>
          <w:rFonts w:ascii="Times New Roman" w:eastAsia="Times New Roman" w:hAnsi="Times New Roman" w:cs="Times New Roman"/>
          <w:color w:val="000000" w:themeColor="text1"/>
          <w:sz w:val="24"/>
          <w:szCs w:val="24"/>
        </w:rPr>
        <w:t>70</w:t>
      </w:r>
      <w:r w:rsidR="005A4030" w:rsidRPr="00336234">
        <w:rPr>
          <w:rFonts w:ascii="Times New Roman" w:eastAsia="Times New Roman" w:hAnsi="Times New Roman" w:cs="Times New Roman"/>
          <w:color w:val="000000" w:themeColor="text1"/>
          <w:sz w:val="24"/>
          <w:szCs w:val="24"/>
        </w:rPr>
        <w:t xml:space="preserve"> </w:t>
      </w:r>
      <w:r w:rsidR="00FE6190" w:rsidRPr="00336234">
        <w:rPr>
          <w:rFonts w:ascii="Times New Roman" w:eastAsia="Times New Roman" w:hAnsi="Times New Roman" w:cs="Times New Roman"/>
          <w:color w:val="000000" w:themeColor="text1"/>
          <w:sz w:val="24"/>
          <w:szCs w:val="24"/>
          <w:lang w:val="en-US"/>
        </w:rPr>
        <w:t>V</w:t>
      </w:r>
      <w:r w:rsidR="00FE6190" w:rsidRPr="00336234">
        <w:rPr>
          <w:rFonts w:ascii="Times New Roman" w:eastAsia="Times New Roman" w:hAnsi="Times New Roman" w:cs="Times New Roman"/>
          <w:color w:val="000000" w:themeColor="text1"/>
          <w:sz w:val="24"/>
          <w:szCs w:val="24"/>
        </w:rPr>
        <w:t>-ГД).</w:t>
      </w:r>
    </w:p>
    <w:p w14:paraId="3A2828F7" w14:textId="47531869"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8.5.6. Благоустройство территорий водоохранных зон следует проектировать в соответствии с водным законодательством.</w:t>
      </w:r>
    </w:p>
    <w:p w14:paraId="31B84CB2" w14:textId="77777777" w:rsidR="000358DD" w:rsidRPr="00336234" w:rsidRDefault="000358DD">
      <w:pPr>
        <w:spacing w:after="0" w:line="240" w:lineRule="auto"/>
        <w:ind w:firstLine="709"/>
        <w:rPr>
          <w:rFonts w:ascii="Times New Roman" w:hAnsi="Times New Roman" w:cs="Times New Roman"/>
          <w:color w:val="000000" w:themeColor="text1"/>
          <w:sz w:val="24"/>
          <w:szCs w:val="24"/>
        </w:rPr>
      </w:pPr>
    </w:p>
    <w:p w14:paraId="06630EA7" w14:textId="77777777" w:rsidR="000358DD" w:rsidRPr="00336234" w:rsidRDefault="00045178" w:rsidP="00090780">
      <w:pPr>
        <w:spacing w:after="0" w:line="240" w:lineRule="auto"/>
        <w:ind w:firstLine="709"/>
        <w:contextualSpacing/>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8.6. Велосипедная инфраструктура</w:t>
      </w:r>
    </w:p>
    <w:p w14:paraId="2135C2C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8.6.1. Велосипедные пути должны связывать все части города, создавая условия для беспрепятственного передвижения на велосипеде.</w:t>
      </w:r>
    </w:p>
    <w:p w14:paraId="267F442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8.6.2. Типология объектов велосипедной инфраструктуры зависит от их функции (транспортная или рекреационная), роли в масштабе города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города, до полного отсутствия выделенных велодорожек или велополос на местных улицах и проездах, где скоростной режим не превышает 30 км/ч.</w:t>
      </w:r>
    </w:p>
    <w:p w14:paraId="7B65AA6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8.6.3. 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велодвижения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 А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14:paraId="0646703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8.6.4. Для эффективного использования велосипедного передвижения необходимо предусмотреть следующие меры:</w:t>
      </w:r>
    </w:p>
    <w:p w14:paraId="574C605F"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маршруты велодорожек, интегрированные в единую замкнутую систему</w:t>
      </w:r>
    </w:p>
    <w:p w14:paraId="281A0DA8"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14:paraId="0A8AA427"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14:paraId="03C80F8A"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организация безбарьерной среды в зонах перепада высот на маршруте</w:t>
      </w:r>
    </w:p>
    <w:p w14:paraId="2D08CA6B"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организация велодорожек не только в прогулочных зонах, но и на маршрутах, ведущих к зонам ТПУ и остановках внеуличного транспорта</w:t>
      </w:r>
    </w:p>
    <w:p w14:paraId="454A47EF"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безопасные велопарковки с ответственным хранением в зонах ТПУ и остановок внеуличного транспорта, а также в районных центрах активности.</w:t>
      </w:r>
    </w:p>
    <w:p w14:paraId="4DB6663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8.6.5. Для круглогодичного использования велосипеда необходимо предусмотреть следующие меры:</w:t>
      </w:r>
    </w:p>
    <w:p w14:paraId="697CA712"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велодорожки, проходящие параллельно проезжей части, отделять зеленой полосой, которая в зимний период будет использована для уборки снега</w:t>
      </w:r>
    </w:p>
    <w:p w14:paraId="6E223BDF"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в зимний период отдать приоритет в обслуживании с проезжей части велодорожкам</w:t>
      </w:r>
    </w:p>
    <w:p w14:paraId="325FCE27"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использовать современные технологические решения для обслуживания велодорожек зимой, например, подогрев поверхности</w:t>
      </w:r>
    </w:p>
    <w:p w14:paraId="207476A0"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все велодорожки должны быть освещены</w:t>
      </w:r>
    </w:p>
    <w:p w14:paraId="2EF7A467"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наиболее загруженные веломаршруты могут быть крытыми</w:t>
      </w:r>
    </w:p>
    <w:p w14:paraId="6D6AD9CF"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велопарковки большой вместимости проектировать крытыми</w:t>
      </w:r>
    </w:p>
    <w:p w14:paraId="3732C499"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в зимний период использовать шипованную резину для велосипедов</w:t>
      </w:r>
    </w:p>
    <w:p w14:paraId="31ACF8BA" w14:textId="77777777" w:rsidR="000358DD" w:rsidRPr="00336234" w:rsidRDefault="000358DD">
      <w:pPr>
        <w:spacing w:after="0" w:line="240" w:lineRule="auto"/>
        <w:ind w:firstLine="709"/>
        <w:jc w:val="both"/>
        <w:rPr>
          <w:rFonts w:ascii="Times New Roman" w:hAnsi="Times New Roman" w:cs="Times New Roman"/>
          <w:color w:val="000000" w:themeColor="text1"/>
          <w:sz w:val="24"/>
          <w:szCs w:val="24"/>
        </w:rPr>
      </w:pPr>
    </w:p>
    <w:p w14:paraId="53CEB490" w14:textId="77777777" w:rsidR="000358DD" w:rsidRPr="00336234" w:rsidRDefault="00045178">
      <w:pPr>
        <w:pStyle w:val="1"/>
        <w:numPr>
          <w:ilvl w:val="0"/>
          <w:numId w:val="0"/>
        </w:numPr>
        <w:spacing w:before="0" w:after="0" w:line="240" w:lineRule="auto"/>
        <w:ind w:firstLine="851"/>
        <w:jc w:val="center"/>
        <w:rPr>
          <w:rFonts w:ascii="Times New Roman" w:hAnsi="Times New Roman" w:cs="Times New Roman"/>
          <w:b/>
          <w:caps/>
          <w:color w:val="000000" w:themeColor="text1"/>
          <w:sz w:val="24"/>
          <w:szCs w:val="24"/>
        </w:rPr>
      </w:pPr>
      <w:r w:rsidRPr="00336234">
        <w:rPr>
          <w:rFonts w:ascii="Times New Roman" w:hAnsi="Times New Roman" w:cs="Times New Roman"/>
          <w:b/>
          <w:color w:val="000000" w:themeColor="text1"/>
          <w:sz w:val="24"/>
          <w:szCs w:val="24"/>
        </w:rPr>
        <w:t xml:space="preserve">Раздел 9. </w:t>
      </w:r>
      <w:bookmarkStart w:id="24" w:name="_Toc472352463"/>
      <w:r w:rsidRPr="00336234">
        <w:rPr>
          <w:rFonts w:ascii="Times New Roman" w:hAnsi="Times New Roman" w:cs="Times New Roman"/>
          <w:b/>
          <w:caps/>
          <w:color w:val="000000" w:themeColor="text1"/>
          <w:sz w:val="24"/>
          <w:szCs w:val="24"/>
        </w:rPr>
        <w:t>Городское оформление и информация</w:t>
      </w:r>
      <w:bookmarkEnd w:id="24"/>
    </w:p>
    <w:p w14:paraId="3BF1CC9B" w14:textId="77777777" w:rsidR="000358DD" w:rsidRPr="00336234" w:rsidRDefault="000358DD">
      <w:pPr>
        <w:spacing w:after="0" w:line="240" w:lineRule="auto"/>
        <w:ind w:firstLine="851"/>
        <w:jc w:val="center"/>
        <w:rPr>
          <w:rFonts w:ascii="Times New Roman" w:hAnsi="Times New Roman" w:cs="Times New Roman"/>
          <w:bCs/>
          <w:color w:val="000000" w:themeColor="text1"/>
          <w:sz w:val="24"/>
          <w:szCs w:val="24"/>
        </w:rPr>
      </w:pPr>
    </w:p>
    <w:p w14:paraId="46433D69" w14:textId="77777777" w:rsidR="000358DD" w:rsidRPr="00336234" w:rsidRDefault="00045178" w:rsidP="00090780">
      <w:pPr>
        <w:spacing w:after="0" w:line="240" w:lineRule="auto"/>
        <w:ind w:firstLine="709"/>
        <w:contextualSpacing/>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9.1. Вывески, реклама и витрины.</w:t>
      </w:r>
    </w:p>
    <w:p w14:paraId="1C97BC97" w14:textId="6B8D3912"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336234">
        <w:rPr>
          <w:rFonts w:ascii="Times New Roman" w:eastAsia="Times New Roman" w:hAnsi="Times New Roman" w:cs="Times New Roman"/>
          <w:bCs/>
          <w:color w:val="000000" w:themeColor="text1"/>
          <w:sz w:val="24"/>
          <w:szCs w:val="24"/>
        </w:rPr>
        <w:t>9.1.1. Установка информационных конструкций (далее вывесок) а также размещение иных графических элементов рекомендуется в соответствии с утвержденными городскими правилами, либо после согласования эскизов с администрацией муниципального образования.</w:t>
      </w:r>
    </w:p>
    <w:p w14:paraId="042A9F5C" w14:textId="77777777"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336234">
        <w:rPr>
          <w:rFonts w:ascii="Times New Roman" w:eastAsia="Times New Roman" w:hAnsi="Times New Roman" w:cs="Times New Roman"/>
          <w:bCs/>
          <w:color w:val="000000" w:themeColor="text1"/>
          <w:sz w:val="24"/>
          <w:szCs w:val="24"/>
        </w:rPr>
        <w:t>9.1.2. Организациям, эксплуатирующим световые рекламы и вывески, требуется обеспечивать своевременную замену перегоревших газосветовых трубок и электроламп. В случае неисправности отдельных знаков рекламы или вывески необходимо выключать полностью.</w:t>
      </w:r>
    </w:p>
    <w:p w14:paraId="7230503B" w14:textId="77777777"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336234">
        <w:rPr>
          <w:rFonts w:ascii="Times New Roman" w:eastAsia="Times New Roman" w:hAnsi="Times New Roman" w:cs="Times New Roman"/>
          <w:bCs/>
          <w:color w:val="000000" w:themeColor="text1"/>
          <w:sz w:val="24"/>
          <w:szCs w:val="24"/>
        </w:rPr>
        <w:t>9.1.3. Запрещается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только на глухих фасадах зданий (брандмауэрах) в количестве не более 4-х.</w:t>
      </w:r>
    </w:p>
    <w:p w14:paraId="4282D009" w14:textId="77777777"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336234">
        <w:rPr>
          <w:rFonts w:ascii="Times New Roman" w:eastAsia="Times New Roman" w:hAnsi="Times New Roman" w:cs="Times New Roman"/>
          <w:bCs/>
          <w:color w:val="000000" w:themeColor="text1"/>
          <w:sz w:val="24"/>
          <w:szCs w:val="24"/>
        </w:rPr>
        <w:t>9.1.4. 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14:paraId="2F73B2A0" w14:textId="77777777"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336234">
        <w:rPr>
          <w:rFonts w:ascii="Times New Roman" w:eastAsia="Times New Roman" w:hAnsi="Times New Roman" w:cs="Times New Roman"/>
          <w:bCs/>
          <w:color w:val="000000" w:themeColor="text1"/>
          <w:sz w:val="24"/>
          <w:szCs w:val="24"/>
        </w:rPr>
        <w:t>9.1.5. Расклейка газет, афиш, плакатов, различного рода объявлений и реклам допускается только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14:paraId="0498774D" w14:textId="77777777"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336234">
        <w:rPr>
          <w:rFonts w:ascii="Times New Roman" w:eastAsia="Times New Roman" w:hAnsi="Times New Roman" w:cs="Times New Roman"/>
          <w:bCs/>
          <w:color w:val="000000" w:themeColor="text1"/>
          <w:sz w:val="24"/>
          <w:szCs w:val="24"/>
        </w:rPr>
        <w:t>9.1.6.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14:paraId="682569E9" w14:textId="23D36366"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336234">
        <w:rPr>
          <w:rFonts w:ascii="Times New Roman" w:eastAsia="Times New Roman" w:hAnsi="Times New Roman" w:cs="Times New Roman"/>
          <w:bCs/>
          <w:color w:val="000000" w:themeColor="text1"/>
          <w:sz w:val="24"/>
          <w:szCs w:val="24"/>
        </w:rPr>
        <w:t>9.1.7. Размещение и эксплуатацию рекламных конструкций следует осуществлять в порядке, установленном решением администрации муниципального образования.</w:t>
      </w:r>
    </w:p>
    <w:p w14:paraId="7E5CFE89" w14:textId="77777777"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336234">
        <w:rPr>
          <w:rFonts w:ascii="Times New Roman" w:eastAsia="Times New Roman" w:hAnsi="Times New Roman" w:cs="Times New Roman"/>
          <w:bCs/>
          <w:color w:val="000000" w:themeColor="text1"/>
          <w:sz w:val="24"/>
          <w:szCs w:val="24"/>
        </w:rPr>
        <w:t>9.1.8. Рекламные конструкции не рекомендуется располагать отдельно от городского оборудования (за редким исключением, например, конструкций культурных и спортивных объектов, а также афишных тумб), она должна его защищать или окупать его эксплуатацию.</w:t>
      </w:r>
    </w:p>
    <w:p w14:paraId="509DC761" w14:textId="77777777"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336234">
        <w:rPr>
          <w:rFonts w:ascii="Times New Roman" w:eastAsia="Times New Roman" w:hAnsi="Times New Roman" w:cs="Times New Roman"/>
          <w:bCs/>
          <w:color w:val="000000" w:themeColor="text1"/>
          <w:sz w:val="24"/>
          <w:szCs w:val="24"/>
        </w:rPr>
        <w:t>9.1.9. 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14:paraId="4FF6A695" w14:textId="77777777" w:rsidR="000358DD" w:rsidRPr="00336234"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446193DF" w14:textId="77777777" w:rsidR="000358DD" w:rsidRPr="00336234" w:rsidRDefault="00045178" w:rsidP="00090780">
      <w:pPr>
        <w:spacing w:after="0" w:line="240" w:lineRule="auto"/>
        <w:ind w:firstLine="709"/>
        <w:contextualSpacing/>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9.2. Праздничное оформление территории</w:t>
      </w:r>
    </w:p>
    <w:p w14:paraId="6E72A18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9.2.1.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14:paraId="66B3F647" w14:textId="6BFA5BAD" w:rsidR="00816C76" w:rsidRPr="00336234" w:rsidRDefault="00045178"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9.2.2. </w:t>
      </w:r>
      <w:r w:rsidR="00816C76" w:rsidRPr="00336234">
        <w:rPr>
          <w:rFonts w:ascii="Times New Roman" w:eastAsia="Times New Roman" w:hAnsi="Times New Roman" w:cs="Times New Roman"/>
          <w:color w:val="000000" w:themeColor="text1"/>
          <w:sz w:val="24"/>
          <w:szCs w:val="24"/>
        </w:rPr>
        <w:t xml:space="preserve">В перечень объектов праздничного оформления </w:t>
      </w:r>
      <w:r w:rsidR="00E54467" w:rsidRPr="00336234">
        <w:rPr>
          <w:rFonts w:ascii="Times New Roman" w:eastAsia="Times New Roman" w:hAnsi="Times New Roman" w:cs="Times New Roman"/>
          <w:color w:val="000000" w:themeColor="text1"/>
          <w:sz w:val="24"/>
          <w:szCs w:val="24"/>
        </w:rPr>
        <w:t>включены</w:t>
      </w:r>
      <w:r w:rsidR="00816C76" w:rsidRPr="00336234">
        <w:rPr>
          <w:rFonts w:ascii="Times New Roman" w:eastAsia="Times New Roman" w:hAnsi="Times New Roman" w:cs="Times New Roman"/>
          <w:color w:val="000000" w:themeColor="text1"/>
          <w:sz w:val="24"/>
          <w:szCs w:val="24"/>
        </w:rPr>
        <w:t>:</w:t>
      </w:r>
    </w:p>
    <w:p w14:paraId="20FBF197"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площади, улицы, бульвары, мостовые сооружения, магистрали;</w:t>
      </w:r>
    </w:p>
    <w:p w14:paraId="7C6FE1A1"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места массовых гуляний, парки, скверы, набережные;</w:t>
      </w:r>
    </w:p>
    <w:p w14:paraId="6B2FCB08"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фасады зданий;</w:t>
      </w:r>
    </w:p>
    <w:p w14:paraId="238CE154"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6EAD0AE3"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 наземный общественный пассажирский транспорт, территории и фасады зданий, строений и сооружений транспортной инфраструктуры.</w:t>
      </w:r>
    </w:p>
    <w:p w14:paraId="7F878937" w14:textId="070A324D" w:rsidR="00816C76" w:rsidRPr="00336234" w:rsidRDefault="00E54467"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9.2</w:t>
      </w:r>
      <w:r w:rsidR="00816C76" w:rsidRPr="00336234">
        <w:rPr>
          <w:rFonts w:ascii="Times New Roman" w:eastAsia="Times New Roman" w:hAnsi="Times New Roman" w:cs="Times New Roman"/>
          <w:color w:val="000000" w:themeColor="text1"/>
          <w:sz w:val="24"/>
          <w:szCs w:val="24"/>
        </w:rPr>
        <w:t>.3. К элементам праздничного оформления относ</w:t>
      </w:r>
      <w:r w:rsidRPr="00336234">
        <w:rPr>
          <w:rFonts w:ascii="Times New Roman" w:eastAsia="Times New Roman" w:hAnsi="Times New Roman" w:cs="Times New Roman"/>
          <w:color w:val="000000" w:themeColor="text1"/>
          <w:sz w:val="24"/>
          <w:szCs w:val="24"/>
        </w:rPr>
        <w:t>ятся</w:t>
      </w:r>
      <w:r w:rsidR="00816C76" w:rsidRPr="00336234">
        <w:rPr>
          <w:rFonts w:ascii="Times New Roman" w:eastAsia="Times New Roman" w:hAnsi="Times New Roman" w:cs="Times New Roman"/>
          <w:color w:val="000000" w:themeColor="text1"/>
          <w:sz w:val="24"/>
          <w:szCs w:val="24"/>
        </w:rPr>
        <w:t>:</w:t>
      </w:r>
    </w:p>
    <w:p w14:paraId="0DA812C5"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текстильные или нетканые изделия, в том числе с нанесенными на их поверхности графическими изображениями;</w:t>
      </w:r>
    </w:p>
    <w:p w14:paraId="03E4D8ED"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б) объемно-декоративные сооружения, имеющие несущую конструкцию и внешнее оформление, соответствующее тематике мероприятия;</w:t>
      </w:r>
    </w:p>
    <w:p w14:paraId="7D62A8E7"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мультимедийное и проекционное оборудование, предназначенное для трансляции текстовой, звуковой, графической и видеоинформации;</w:t>
      </w:r>
    </w:p>
    <w:p w14:paraId="4CF69795"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 праздничное освещение (иллюминация) улиц, площадей, фасадов зданий и сооружений, в том числе:</w:t>
      </w:r>
    </w:p>
    <w:p w14:paraId="2B221E19"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праздничная подсветка фасадов зданий;</w:t>
      </w:r>
    </w:p>
    <w:p w14:paraId="56E97F4B"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иллюминационные гирлянды и кронштейны;</w:t>
      </w:r>
    </w:p>
    <w:p w14:paraId="56C554C2"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B51819F"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подсветка зеленых насаждений;</w:t>
      </w:r>
    </w:p>
    <w:p w14:paraId="30E6A739"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праздничное и тематическое оформление пассажирского транспорта;</w:t>
      </w:r>
    </w:p>
    <w:p w14:paraId="1BAA164B"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государственные и муниципальные флаги, государственная и муниципальная символика;</w:t>
      </w:r>
    </w:p>
    <w:p w14:paraId="6725F3E4"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декоративные флаги, флажки, стяги;</w:t>
      </w:r>
    </w:p>
    <w:p w14:paraId="360A57F5"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информационные и тематические материалы на рекламных конструкциях;</w:t>
      </w:r>
    </w:p>
    <w:p w14:paraId="45DD1B95" w14:textId="77777777" w:rsidR="00816C76" w:rsidRPr="00336234"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4E780B34" w14:textId="06DE29FB" w:rsidR="00816C76" w:rsidRPr="00336234" w:rsidRDefault="00E54467"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9.2</w:t>
      </w:r>
      <w:r w:rsidR="00816C76" w:rsidRPr="00336234">
        <w:rPr>
          <w:rFonts w:ascii="Times New Roman" w:eastAsia="Times New Roman" w:hAnsi="Times New Roman" w:cs="Times New Roman"/>
          <w:color w:val="000000" w:themeColor="text1"/>
          <w:sz w:val="24"/>
          <w:szCs w:val="24"/>
        </w:rPr>
        <w:t>.4. Для праздничного оформления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6E52AF31" w14:textId="5BCABA35" w:rsidR="00816C76" w:rsidRPr="00336234" w:rsidRDefault="00E54467"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9.2</w:t>
      </w:r>
      <w:r w:rsidR="00816C76" w:rsidRPr="00336234">
        <w:rPr>
          <w:rFonts w:ascii="Times New Roman" w:eastAsia="Times New Roman" w:hAnsi="Times New Roman" w:cs="Times New Roman"/>
          <w:color w:val="000000" w:themeColor="text1"/>
          <w:sz w:val="24"/>
          <w:szCs w:val="24"/>
        </w:rPr>
        <w:t>.5. При проектировании и установке элементов праздничного и (или) тематического оформления рекомендуется обеспечивать сохранение средств регулирования дорожного движения, без ухудшения их видимости для всех участников дорожного движения.</w:t>
      </w:r>
    </w:p>
    <w:p w14:paraId="7517DAD1" w14:textId="66EC8D16" w:rsidR="00816C76" w:rsidRPr="00336234" w:rsidRDefault="00E54467"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9.2</w:t>
      </w:r>
      <w:r w:rsidR="00816C76" w:rsidRPr="00336234">
        <w:rPr>
          <w:rFonts w:ascii="Times New Roman" w:eastAsia="Times New Roman" w:hAnsi="Times New Roman" w:cs="Times New Roman"/>
          <w:color w:val="000000" w:themeColor="text1"/>
          <w:sz w:val="24"/>
          <w:szCs w:val="24"/>
        </w:rPr>
        <w:t>.6. 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7B95B38" w14:textId="21E988F4" w:rsidR="000358DD" w:rsidRPr="00336234" w:rsidRDefault="00E54467"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9.2</w:t>
      </w:r>
      <w:r w:rsidR="00816C76" w:rsidRPr="00336234">
        <w:rPr>
          <w:rFonts w:ascii="Times New Roman" w:eastAsia="Times New Roman" w:hAnsi="Times New Roman" w:cs="Times New Roman"/>
          <w:color w:val="000000" w:themeColor="text1"/>
          <w:sz w:val="24"/>
          <w:szCs w:val="24"/>
        </w:rPr>
        <w:t xml:space="preserve">.7. При проведении праздничных и иных массовых мероприятий </w:t>
      </w:r>
      <w:r w:rsidRPr="00336234">
        <w:rPr>
          <w:rFonts w:ascii="Times New Roman" w:eastAsia="Times New Roman" w:hAnsi="Times New Roman" w:cs="Times New Roman"/>
          <w:color w:val="000000" w:themeColor="text1"/>
          <w:sz w:val="24"/>
          <w:szCs w:val="24"/>
        </w:rPr>
        <w:t>организаторы обязаны</w:t>
      </w:r>
      <w:r w:rsidR="00816C76" w:rsidRPr="00336234">
        <w:rPr>
          <w:rFonts w:ascii="Times New Roman" w:eastAsia="Times New Roman" w:hAnsi="Times New Roman" w:cs="Times New Roman"/>
          <w:color w:val="000000" w:themeColor="text1"/>
          <w:sz w:val="24"/>
          <w:szCs w:val="24"/>
        </w:rPr>
        <w:t xml:space="preserve">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1737CA17" w14:textId="77777777" w:rsidR="006E7F6F" w:rsidRPr="00336234" w:rsidRDefault="006E7F6F"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2CED54FA"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9.3. Рекомендации к размещению информационных конструкций (афиш) зрелищных мероприятий</w:t>
      </w:r>
    </w:p>
    <w:p w14:paraId="27E1C84C" w14:textId="7652A59A"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9.3.1. 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14:paraId="1BCDDE6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9.3.2. Количество рекламы не должно быть избыточно, а сами информационные поверхности между собой должны быть упорядочены по цветографике и композиции.</w:t>
      </w:r>
    </w:p>
    <w:p w14:paraId="43DA0A9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9.3.3. 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14:paraId="1ED5B97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9.3.4. При отсутствии места на фасаде и наличии его рядом со зданием возможна установка неподалеку от объекта доски для объявлений.</w:t>
      </w:r>
    </w:p>
    <w:p w14:paraId="08381BCA" w14:textId="4AF0F071"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9.3.5. При отсутствии подходящих мест для размещения информации учреждений культуры допустимо по согласованию с администрацией </w:t>
      </w:r>
      <w:r w:rsidR="004715E7" w:rsidRPr="00336234">
        <w:rPr>
          <w:rFonts w:ascii="Times New Roman" w:eastAsia="Times New Roman" w:hAnsi="Times New Roman" w:cs="Times New Roman"/>
          <w:color w:val="000000" w:themeColor="text1"/>
          <w:sz w:val="24"/>
          <w:szCs w:val="24"/>
        </w:rPr>
        <w:t>муниципального образования</w:t>
      </w:r>
      <w:r w:rsidRPr="00336234">
        <w:rPr>
          <w:rFonts w:ascii="Times New Roman" w:eastAsia="Times New Roman" w:hAnsi="Times New Roman" w:cs="Times New Roman"/>
          <w:color w:val="000000" w:themeColor="text1"/>
          <w:sz w:val="24"/>
          <w:szCs w:val="24"/>
        </w:rPr>
        <w:t xml:space="preserve"> размещать афиши в оконных проемах. В этом случае необходимо размещать афиши только за стеклом и строго выдерживать единый стиль оформления.</w:t>
      </w:r>
    </w:p>
    <w:p w14:paraId="6B8ED1E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9.3.6. Размещение малоформатной листовой рекламы в простенках здания может допускаться для культурных и спортивных учреждений при соблюдении единого оформления.</w:t>
      </w:r>
    </w:p>
    <w:p w14:paraId="6117434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9.3.7. Возможно размещать рекламу, создав специальные места или навесные конструкции на близлежащих столбах городского освещения.</w:t>
      </w:r>
    </w:p>
    <w:p w14:paraId="547C51F5" w14:textId="77777777" w:rsidR="000358DD" w:rsidRPr="00336234"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4060FE11" w14:textId="77777777" w:rsidR="000358DD" w:rsidRPr="00336234" w:rsidRDefault="00045178" w:rsidP="00090780">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9.4. Городская навигация</w:t>
      </w:r>
    </w:p>
    <w:p w14:paraId="63FFB8C0"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9.4.1. 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14:paraId="645F9123" w14:textId="77777777" w:rsidR="000358DD" w:rsidRPr="00336234"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414FE16D" w14:textId="77777777" w:rsidR="000358DD" w:rsidRPr="00336234"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9.5. Уличное искусство (стрит-арт, граффити, мурали)</w:t>
      </w:r>
    </w:p>
    <w:p w14:paraId="3087FA26" w14:textId="528F5E0B"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9.5.1. Рекомендуется определить и регламентировать городские зоны и типы объектов,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города и других значимых территориях подобное оформление должно получать согласование (в том числе и постфактум).</w:t>
      </w:r>
    </w:p>
    <w:p w14:paraId="6B945EB1" w14:textId="77777777" w:rsidR="000358DD" w:rsidRPr="00336234"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360192CE" w14:textId="77777777" w:rsidR="000358DD" w:rsidRPr="00336234" w:rsidRDefault="000358DD">
      <w:pPr>
        <w:widowControl w:val="0"/>
        <w:autoSpaceDE w:val="0"/>
        <w:autoSpaceDN w:val="0"/>
        <w:adjustRightInd w:val="0"/>
        <w:spacing w:after="0" w:line="240" w:lineRule="auto"/>
        <w:ind w:firstLine="851"/>
        <w:rPr>
          <w:rFonts w:ascii="Times New Roman" w:hAnsi="Times New Roman" w:cs="Times New Roman"/>
          <w:color w:val="000000" w:themeColor="text1"/>
          <w:sz w:val="24"/>
          <w:szCs w:val="24"/>
        </w:rPr>
      </w:pPr>
    </w:p>
    <w:p w14:paraId="7569AEE4" w14:textId="77777777" w:rsidR="000358DD" w:rsidRPr="00336234"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Раздел 10. ЭКСПЛУАТАЦИЯ ОБЪЕКТОВ БЛАГОУСТРОЙСТВА</w:t>
      </w:r>
    </w:p>
    <w:p w14:paraId="72675AA9"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b/>
          <w:color w:val="000000" w:themeColor="text1"/>
          <w:sz w:val="24"/>
          <w:szCs w:val="24"/>
        </w:rPr>
      </w:pPr>
      <w:bookmarkStart w:id="25" w:name="Par637"/>
      <w:bookmarkEnd w:id="25"/>
    </w:p>
    <w:p w14:paraId="020DECBA" w14:textId="77777777" w:rsidR="000358DD" w:rsidRPr="00336234" w:rsidRDefault="00045178">
      <w:pPr>
        <w:widowControl w:val="0"/>
        <w:autoSpaceDE w:val="0"/>
        <w:autoSpaceDN w:val="0"/>
        <w:adjustRightInd w:val="0"/>
        <w:spacing w:after="0" w:line="240" w:lineRule="auto"/>
        <w:ind w:firstLine="851"/>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10.1. Общие положения</w:t>
      </w:r>
    </w:p>
    <w:p w14:paraId="6B3F3B43"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73D1732C"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10.1.1. Правила эксплуатации объектов благоустройства принимаются администрацией Слюдянского городского поселения (далее - Правила эксплуатации) в составе правил по благоустройству. </w:t>
      </w:r>
    </w:p>
    <w:p w14:paraId="453C5D3D" w14:textId="77777777" w:rsidR="000358DD" w:rsidRPr="00336234" w:rsidRDefault="00045178">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 xml:space="preserve">10.2. </w:t>
      </w:r>
      <w:r w:rsidRPr="00336234">
        <w:rPr>
          <w:rFonts w:ascii="Times New Roman" w:hAnsi="Times New Roman" w:cs="Times New Roman"/>
          <w:color w:val="000000" w:themeColor="text1"/>
          <w:sz w:val="24"/>
          <w:szCs w:val="24"/>
        </w:rPr>
        <w:t>Организация и осуществление уборочных работ возлагаются:</w:t>
      </w:r>
    </w:p>
    <w:p w14:paraId="37D1C98C" w14:textId="77777777" w:rsidR="000358DD" w:rsidRPr="00336234" w:rsidRDefault="00045178">
      <w:pPr>
        <w:widowControl w:val="0"/>
        <w:numPr>
          <w:ilvl w:val="0"/>
          <w:numId w:val="9"/>
        </w:numPr>
        <w:tabs>
          <w:tab w:val="left" w:pos="1134"/>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По тротуарам, имею</w:t>
      </w:r>
      <w:r w:rsidRPr="00336234">
        <w:rPr>
          <w:rStyle w:val="22"/>
          <w:rFonts w:ascii="Times New Roman" w:hAnsi="Times New Roman" w:cs="Times New Roman"/>
          <w:color w:val="000000" w:themeColor="text1"/>
          <w:sz w:val="24"/>
          <w:szCs w:val="24"/>
        </w:rPr>
        <w:t>щ</w:t>
      </w:r>
      <w:r w:rsidRPr="00336234">
        <w:rPr>
          <w:rFonts w:ascii="Times New Roman" w:hAnsi="Times New Roman" w:cs="Times New Roman"/>
          <w:color w:val="000000" w:themeColor="text1"/>
          <w:sz w:val="24"/>
          <w:szCs w:val="24"/>
        </w:rPr>
        <w:t>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14:paraId="062DD847" w14:textId="77777777" w:rsidR="000358DD" w:rsidRPr="00336234" w:rsidRDefault="00045178">
      <w:pPr>
        <w:widowControl w:val="0"/>
        <w:numPr>
          <w:ilvl w:val="0"/>
          <w:numId w:val="9"/>
        </w:numPr>
        <w:tabs>
          <w:tab w:val="left" w:pos="1134"/>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14:paraId="27CEDC28" w14:textId="77777777" w:rsidR="000358DD" w:rsidRPr="00336234" w:rsidRDefault="00045178">
      <w:pPr>
        <w:widowControl w:val="0"/>
        <w:numPr>
          <w:ilvl w:val="0"/>
          <w:numId w:val="9"/>
        </w:numPr>
        <w:tabs>
          <w:tab w:val="left" w:pos="1134"/>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
    <w:p w14:paraId="45E0C57F" w14:textId="77777777" w:rsidR="000358DD" w:rsidRPr="00336234" w:rsidRDefault="00045178">
      <w:pPr>
        <w:widowControl w:val="0"/>
        <w:numPr>
          <w:ilvl w:val="0"/>
          <w:numId w:val="9"/>
        </w:numPr>
        <w:tabs>
          <w:tab w:val="left" w:pos="1134"/>
          <w:tab w:val="left" w:pos="1761"/>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По объектам озелененных территорий (в том числе парки, скверы, зоны отдыха, газоны вдоль проезжей части дорог, зеленые зоны распределительных полос, водоохранные зоны вдоль рек) - на собственников указанных объектов, если иное не предусмотрено законом или договором.</w:t>
      </w:r>
    </w:p>
    <w:p w14:paraId="5B05603E" w14:textId="77777777" w:rsidR="000358DD" w:rsidRPr="00336234" w:rsidRDefault="00045178">
      <w:pPr>
        <w:widowControl w:val="0"/>
        <w:numPr>
          <w:ilvl w:val="0"/>
          <w:numId w:val="9"/>
        </w:numPr>
        <w:tabs>
          <w:tab w:val="left" w:pos="1134"/>
          <w:tab w:val="left" w:pos="1737"/>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14:paraId="784A12D2" w14:textId="77777777" w:rsidR="000358DD" w:rsidRPr="00336234" w:rsidRDefault="00045178">
      <w:pPr>
        <w:widowControl w:val="0"/>
        <w:numPr>
          <w:ilvl w:val="0"/>
          <w:numId w:val="9"/>
        </w:numPr>
        <w:tabs>
          <w:tab w:val="left" w:pos="1134"/>
          <w:tab w:val="left" w:pos="1737"/>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По прилегающим к отдельно стоящим объектам рекламы территориям в радиусе 3 м - на владельцев рекламных конструкций, если иное не предусмотрено законом или договором.</w:t>
      </w:r>
    </w:p>
    <w:p w14:paraId="4CC0FC7F" w14:textId="77777777" w:rsidR="000358DD" w:rsidRPr="00336234" w:rsidRDefault="00045178">
      <w:pPr>
        <w:widowControl w:val="0"/>
        <w:numPr>
          <w:ilvl w:val="0"/>
          <w:numId w:val="9"/>
        </w:numPr>
        <w:tabs>
          <w:tab w:val="left" w:pos="1134"/>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 По автомоечным постам, автостоянкам, автозаправочным станциям в границах отведенного земельного участка и прилегающей территории в радиусе 20 м - на их собственников, если иное не предусмотрено законом или договором.</w:t>
      </w:r>
    </w:p>
    <w:p w14:paraId="22A377DE" w14:textId="77777777" w:rsidR="000358DD" w:rsidRPr="00336234" w:rsidRDefault="00045178">
      <w:pPr>
        <w:widowControl w:val="0"/>
        <w:numPr>
          <w:ilvl w:val="0"/>
          <w:numId w:val="9"/>
        </w:numPr>
        <w:tabs>
          <w:tab w:val="left" w:pos="1134"/>
          <w:tab w:val="left" w:pos="1737"/>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По ограждениям - на организации, в собственности которых находятся ограждения.</w:t>
      </w:r>
    </w:p>
    <w:p w14:paraId="743A506B" w14:textId="77777777" w:rsidR="000358DD" w:rsidRPr="00336234" w:rsidRDefault="00045178">
      <w:pPr>
        <w:widowControl w:val="0"/>
        <w:numPr>
          <w:ilvl w:val="0"/>
          <w:numId w:val="9"/>
        </w:numPr>
        <w:tabs>
          <w:tab w:val="left" w:pos="1134"/>
          <w:tab w:val="left" w:pos="1737"/>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По остановочным пунктам - на собственников сооружений, если иное не предусмотрено законом или договором.</w:t>
      </w:r>
    </w:p>
    <w:p w14:paraId="7C2C11BA" w14:textId="77777777" w:rsidR="000358DD" w:rsidRPr="00336234" w:rsidRDefault="00045178">
      <w:pPr>
        <w:widowControl w:val="0"/>
        <w:numPr>
          <w:ilvl w:val="0"/>
          <w:numId w:val="9"/>
        </w:numPr>
        <w:tabs>
          <w:tab w:val="left" w:pos="1134"/>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14:paraId="41B10C53" w14:textId="77777777" w:rsidR="000358DD" w:rsidRPr="00336234" w:rsidRDefault="00045178">
      <w:pPr>
        <w:widowControl w:val="0"/>
        <w:numPr>
          <w:ilvl w:val="0"/>
          <w:numId w:val="9"/>
        </w:numPr>
        <w:tabs>
          <w:tab w:val="left" w:pos="1134"/>
          <w:tab w:val="left" w:pos="1987"/>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По притротуарным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14:paraId="40329A74" w14:textId="77777777" w:rsidR="000358DD" w:rsidRPr="00336234" w:rsidRDefault="00045178">
      <w:pPr>
        <w:widowControl w:val="0"/>
        <w:numPr>
          <w:ilvl w:val="0"/>
          <w:numId w:val="9"/>
        </w:numPr>
        <w:tabs>
          <w:tab w:val="left" w:pos="1134"/>
          <w:tab w:val="left" w:pos="1796"/>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14:paraId="705C26DC" w14:textId="77777777" w:rsidR="000358DD" w:rsidRPr="00336234" w:rsidRDefault="00045178">
      <w:pPr>
        <w:widowControl w:val="0"/>
        <w:numPr>
          <w:ilvl w:val="0"/>
          <w:numId w:val="9"/>
        </w:numPr>
        <w:tabs>
          <w:tab w:val="left" w:pos="1134"/>
          <w:tab w:val="left" w:pos="1801"/>
        </w:tabs>
        <w:spacing w:after="0" w:line="240" w:lineRule="auto"/>
        <w:ind w:firstLine="743"/>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14:paraId="1A4BB425" w14:textId="77777777" w:rsidR="000358DD" w:rsidRPr="00336234" w:rsidRDefault="00045178">
      <w:pPr>
        <w:autoSpaceDE w:val="0"/>
        <w:autoSpaceDN w:val="0"/>
        <w:adjustRightInd w:val="0"/>
        <w:spacing w:after="0" w:line="240" w:lineRule="auto"/>
        <w:ind w:firstLine="709"/>
        <w:jc w:val="both"/>
        <w:outlineLvl w:val="0"/>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10.2.2. Содержание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14:paraId="654AAA6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10.2.3. Организации, осуществляющие промышленную деятельность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14:paraId="7C78561B" w14:textId="77777777"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bookmarkStart w:id="26" w:name="_Hlk64533313"/>
      <w:r w:rsidRPr="00336234">
        <w:rPr>
          <w:rFonts w:ascii="Times New Roman" w:eastAsia="Times New Roman" w:hAnsi="Times New Roman" w:cs="Times New Roman"/>
          <w:bCs/>
          <w:color w:val="000000" w:themeColor="text1"/>
          <w:sz w:val="24"/>
          <w:szCs w:val="24"/>
        </w:rPr>
        <w:t>10.2.4. На территории муниципального образования запрещается накапливать и размещать отходы производства и потребления в несанкционированных местах.</w:t>
      </w:r>
    </w:p>
    <w:bookmarkEnd w:id="26"/>
    <w:p w14:paraId="2F8C5374" w14:textId="77777777" w:rsidR="000358DD" w:rsidRPr="00336234"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336234">
        <w:rPr>
          <w:rFonts w:ascii="Times New Roman" w:eastAsia="Times New Roman" w:hAnsi="Times New Roman" w:cs="Times New Roman"/>
          <w:bCs/>
          <w:color w:val="000000" w:themeColor="text1"/>
          <w:sz w:val="24"/>
          <w:szCs w:val="24"/>
        </w:rPr>
        <w:t>10.2.5.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14:paraId="356A568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10.2.6.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муниципальными правилами благоустройства.</w:t>
      </w:r>
    </w:p>
    <w:p w14:paraId="4B86DE5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10.2.7. Сбор и вывоз отходов производства и потребления рекомендуется осуществлять по контейнерной или бестарной системе в установленном порядке.</w:t>
      </w:r>
    </w:p>
    <w:p w14:paraId="100BE91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10.2.8. На территории общего пользования Слюдянского муниципального образования запрещено сжигание отходов производства и потребления.</w:t>
      </w:r>
    </w:p>
    <w:p w14:paraId="33FA40D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10.2.9. Организацию уборки территорий муниципального образования рекомендуется осуществлять на основании использования показателей нормативных объемов накопления отходов у их производителей.</w:t>
      </w:r>
    </w:p>
    <w:p w14:paraId="2296735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10.2.10. Вывоз бытовых отходов производства и потребления из жилых домов, организаций торговли и общественного питания, культуры, детских и лечебных заведений рекомендуется осуществлять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14:paraId="00D488E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10.2.11. Вывоз отходов, образовавшихся во время ремонта, осуществляется в специально отведенные для этого места лицам, производившим этот ремонт, самостоятельно.</w:t>
      </w:r>
    </w:p>
    <w:p w14:paraId="7495091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bookmarkStart w:id="27" w:name="_Hlk200959441"/>
      <w:r w:rsidRPr="00336234">
        <w:rPr>
          <w:rFonts w:ascii="Times New Roman" w:eastAsia="Times New Roman" w:hAnsi="Times New Roman" w:cs="Times New Roman"/>
          <w:color w:val="000000" w:themeColor="text1"/>
          <w:sz w:val="24"/>
          <w:szCs w:val="24"/>
        </w:rPr>
        <w:t>10.2.12. Запрещено складирование отходов, образовавшихся во время ремонта, в места временного хранения отходов.</w:t>
      </w:r>
    </w:p>
    <w:bookmarkEnd w:id="27"/>
    <w:p w14:paraId="148B9FC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10.2.13. Для сбора отходов производства и потребления физических и юридических лиц, рекомендуется организовать места временного хранения отходов и осуществлять его уборку и техническое обслуживание.</w:t>
      </w:r>
    </w:p>
    <w:p w14:paraId="4B7CD56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10.2.14. Разрешение на размещение мест временного хранения отходов дает администрация Слюдянского городского поселения.</w:t>
      </w:r>
    </w:p>
    <w:p w14:paraId="0F12C66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10.2.15.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
    <w:p w14:paraId="5E5220E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10.2.16.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14:paraId="0FC6173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10.2.17. 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14:paraId="3D74664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10.2.18. 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14:paraId="3584837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10.2.19.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вывоз отходов.</w:t>
      </w:r>
    </w:p>
    <w:p w14:paraId="37B4459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10.2.20.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19DFB2F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10.2.21. Вывоз опасных отходов следует осуществлять организациям, имеющим лицензию, в соответствии с требованиями законодательства Российской Федерации.</w:t>
      </w:r>
    </w:p>
    <w:p w14:paraId="35E25FA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10.2.22. При уборке в ночное время следует принимать меры, предупреждающие шум.</w:t>
      </w:r>
    </w:p>
    <w:p w14:paraId="487CC8B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10.2.23. Уборка и очистка трамвайных, троллейбусных и автобусных остановок производится организациями, в обязанность которых входит уборка территорий улиц, на которых расположены эти остановки.</w:t>
      </w:r>
    </w:p>
    <w:p w14:paraId="762DB52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10.2.24. Уборка и очистка конечных трамвайных, троллейбусных и автобусных остановок, территорий диспетчерских пунктов обеспечивается организацией, эксплуатирующей данные объекты.</w:t>
      </w:r>
    </w:p>
    <w:p w14:paraId="528C7A3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10.2.25. Уборка и очистка остановок, на которых расположены некапитальные объекты торговли, рекомендуется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14:paraId="7239FF13" w14:textId="77777777" w:rsidR="000358DD" w:rsidRPr="00336234" w:rsidRDefault="00045178">
      <w:pPr>
        <w:tabs>
          <w:tab w:val="left" w:pos="993"/>
        </w:tabs>
        <w:spacing w:after="0" w:line="240" w:lineRule="auto"/>
        <w:ind w:firstLine="709"/>
        <w:contextualSpacing/>
        <w:jc w:val="both"/>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 xml:space="preserve">10.2.25.1. </w:t>
      </w:r>
      <w:r w:rsidRPr="00336234">
        <w:rPr>
          <w:rFonts w:ascii="Times New Roman" w:hAnsi="Times New Roman" w:cs="Times New Roman"/>
          <w:color w:val="000000" w:themeColor="text1"/>
          <w:sz w:val="24"/>
          <w:szCs w:val="24"/>
        </w:rPr>
        <w:t>Границы прилегающих территорий определяются по согласованию с собственниками зданий (помещений в них) и сооружений, участвующими в благоустройстве данных территорий. Граница и содержание прилегающих к многоквартирному жилому дому территорий определяются решением собственников помещений данного дома. Определение границ уборки прилегающих территорий между физическими лицами и хозяйствующими субъектами осуществляется администрацией муниципального образования.</w:t>
      </w:r>
    </w:p>
    <w:p w14:paraId="35FB6D58" w14:textId="77777777" w:rsidR="000358DD" w:rsidRPr="00336234" w:rsidRDefault="00045178">
      <w:pPr>
        <w:tabs>
          <w:tab w:val="left" w:pos="993"/>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Один экземпляр схематических карт передается хозяйствующему субъекту или физическому лицу для организации уборочных работ, второй - для координации и контроля находится в администрации муниципального образования.</w:t>
      </w:r>
    </w:p>
    <w:p w14:paraId="099EA31C" w14:textId="77777777" w:rsidR="000358DD" w:rsidRPr="00336234" w:rsidRDefault="00045178">
      <w:pPr>
        <w:widowControl w:val="0"/>
        <w:numPr>
          <w:ilvl w:val="0"/>
          <w:numId w:val="10"/>
        </w:numPr>
        <w:tabs>
          <w:tab w:val="left" w:pos="993"/>
          <w:tab w:val="left" w:pos="1585"/>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Хозяйствующие субъекты, владельцы частного жили</w:t>
      </w:r>
      <w:r w:rsidRPr="00336234">
        <w:rPr>
          <w:rStyle w:val="22"/>
          <w:rFonts w:ascii="Times New Roman" w:hAnsi="Times New Roman" w:cs="Times New Roman"/>
          <w:color w:val="000000" w:themeColor="text1"/>
          <w:sz w:val="24"/>
          <w:szCs w:val="24"/>
        </w:rPr>
        <w:t>щ</w:t>
      </w:r>
      <w:r w:rsidRPr="00336234">
        <w:rPr>
          <w:rFonts w:ascii="Times New Roman" w:hAnsi="Times New Roman" w:cs="Times New Roman"/>
          <w:color w:val="000000" w:themeColor="text1"/>
          <w:sz w:val="24"/>
          <w:szCs w:val="24"/>
        </w:rPr>
        <w:t>ного фонда обязаны производить уборку территорий, находящихся у них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14:paraId="25E4305B" w14:textId="77777777" w:rsidR="000358DD" w:rsidRPr="00336234" w:rsidRDefault="00045178">
      <w:pPr>
        <w:widowControl w:val="0"/>
        <w:numPr>
          <w:ilvl w:val="0"/>
          <w:numId w:val="10"/>
        </w:numPr>
        <w:tabs>
          <w:tab w:val="left" w:pos="993"/>
          <w:tab w:val="left" w:pos="1585"/>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 при согласовании ими схематических карт, если иное не предусмотрено законом или договором:</w:t>
      </w:r>
    </w:p>
    <w:p w14:paraId="3E1FDBF7" w14:textId="77777777" w:rsidR="000358DD" w:rsidRPr="00336234" w:rsidRDefault="00045178">
      <w:pPr>
        <w:widowControl w:val="0"/>
        <w:numPr>
          <w:ilvl w:val="0"/>
          <w:numId w:val="11"/>
        </w:numPr>
        <w:tabs>
          <w:tab w:val="left" w:pos="993"/>
          <w:tab w:val="left" w:pos="1666"/>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в том числе территории со стороны уличного фасада многоквартирного дома до проезжей части улицы.</w:t>
      </w:r>
    </w:p>
    <w:p w14:paraId="67466274" w14:textId="77777777" w:rsidR="000358DD" w:rsidRPr="00336234" w:rsidRDefault="00045178">
      <w:pPr>
        <w:widowControl w:val="0"/>
        <w:numPr>
          <w:ilvl w:val="0"/>
          <w:numId w:val="11"/>
        </w:numPr>
        <w:tabs>
          <w:tab w:val="left" w:pos="993"/>
          <w:tab w:val="left" w:pos="1850"/>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Учреждения социальной сферы (школы, дошкольные учреждения, учреждения культуры, здравоохранения, физкультуры и спорта) - территории в границах отведенного земельного участка, а также перед территорией учреждения со стороны уличного фасада до проезжей части улицы, с других сторон в радиусе 10 м.</w:t>
      </w:r>
    </w:p>
    <w:p w14:paraId="123BE02C" w14:textId="77777777" w:rsidR="000358DD" w:rsidRPr="00336234" w:rsidRDefault="00045178">
      <w:pPr>
        <w:widowControl w:val="0"/>
        <w:numPr>
          <w:ilvl w:val="0"/>
          <w:numId w:val="11"/>
        </w:numPr>
        <w:tabs>
          <w:tab w:val="left" w:pos="993"/>
          <w:tab w:val="left" w:pos="1850"/>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Строительные организации - территории строительных площадок, прилегающие к ним территории в радиусе 50 м и подъездные пути к ним в радиусе 50 м в соответствии с требованиями СНиП 3.01.01-85 "Организация строительного производства. СНиП 3.01.01-85", утвержденных постановлением Госстроя СССР от 02 сентября 1985 г. </w:t>
      </w:r>
      <w:r w:rsidRPr="00336234">
        <w:rPr>
          <w:rFonts w:ascii="Times New Roman" w:hAnsi="Times New Roman" w:cs="Times New Roman"/>
          <w:color w:val="000000" w:themeColor="text1"/>
          <w:sz w:val="24"/>
          <w:szCs w:val="24"/>
          <w:lang w:val="en-US" w:bidi="en-US"/>
        </w:rPr>
        <w:t>N</w:t>
      </w:r>
      <w:r w:rsidRPr="00336234">
        <w:rPr>
          <w:rFonts w:ascii="Times New Roman" w:hAnsi="Times New Roman" w:cs="Times New Roman"/>
          <w:color w:val="000000" w:themeColor="text1"/>
          <w:sz w:val="24"/>
          <w:szCs w:val="24"/>
          <w:lang w:bidi="en-US"/>
        </w:rPr>
        <w:t xml:space="preserve"> </w:t>
      </w:r>
      <w:r w:rsidRPr="00336234">
        <w:rPr>
          <w:rFonts w:ascii="Times New Roman" w:hAnsi="Times New Roman" w:cs="Times New Roman"/>
          <w:color w:val="000000" w:themeColor="text1"/>
          <w:sz w:val="24"/>
          <w:szCs w:val="24"/>
        </w:rPr>
        <w:t xml:space="preserve">140, Сводом правил "Решения по охране труда и промышленной безопасности в проектах организации строительства и проектах производства работ", утвержденным постановлением Госстроя РФ от 17 сентября 2002 г. </w:t>
      </w:r>
      <w:r w:rsidRPr="00336234">
        <w:rPr>
          <w:rFonts w:ascii="Times New Roman" w:hAnsi="Times New Roman" w:cs="Times New Roman"/>
          <w:color w:val="000000" w:themeColor="text1"/>
          <w:sz w:val="24"/>
          <w:szCs w:val="24"/>
          <w:lang w:val="en-US" w:bidi="en-US"/>
        </w:rPr>
        <w:t>N</w:t>
      </w:r>
      <w:r w:rsidRPr="00336234">
        <w:rPr>
          <w:rFonts w:ascii="Times New Roman" w:hAnsi="Times New Roman" w:cs="Times New Roman"/>
          <w:color w:val="000000" w:themeColor="text1"/>
          <w:sz w:val="24"/>
          <w:szCs w:val="24"/>
          <w:lang w:bidi="en-US"/>
        </w:rPr>
        <w:t xml:space="preserve"> </w:t>
      </w:r>
      <w:r w:rsidRPr="00336234">
        <w:rPr>
          <w:rFonts w:ascii="Times New Roman" w:hAnsi="Times New Roman" w:cs="Times New Roman"/>
          <w:color w:val="000000" w:themeColor="text1"/>
          <w:sz w:val="24"/>
          <w:szCs w:val="24"/>
        </w:rPr>
        <w:t>122 "О Своде правил "Решения по охране труда и промышленной безопасности в проектах организации строительства и проектах производства работ".</w:t>
      </w:r>
    </w:p>
    <w:p w14:paraId="1E13BE45" w14:textId="77777777" w:rsidR="000358DD" w:rsidRPr="00336234" w:rsidRDefault="00045178">
      <w:pPr>
        <w:widowControl w:val="0"/>
        <w:numPr>
          <w:ilvl w:val="0"/>
          <w:numId w:val="11"/>
        </w:numPr>
        <w:tabs>
          <w:tab w:val="left" w:pos="993"/>
          <w:tab w:val="left" w:pos="1662"/>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Владельцы частного жилищного фонда - территории в границах выделенного земельного участка, территория перед частным жилым домом до проезжей части улицы.</w:t>
      </w:r>
    </w:p>
    <w:p w14:paraId="76771F13" w14:textId="77777777" w:rsidR="000358DD" w:rsidRPr="00336234" w:rsidRDefault="00045178">
      <w:pPr>
        <w:widowControl w:val="0"/>
        <w:numPr>
          <w:ilvl w:val="0"/>
          <w:numId w:val="11"/>
        </w:numPr>
        <w:tabs>
          <w:tab w:val="left" w:pos="993"/>
          <w:tab w:val="left" w:pos="1850"/>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Владельцы нестационарных торговых объектов (лотков, киосков, павильонов и других нестационарных торговых объектов) и сезонных кафе - территория отведенного места под размещение объекта и прилегающая территория на расстоянии 10 м от внешней границы места, но не далее проезжей части улицы.</w:t>
      </w:r>
    </w:p>
    <w:p w14:paraId="52F01D14" w14:textId="77777777" w:rsidR="000358DD" w:rsidRPr="00336234" w:rsidRDefault="00045178">
      <w:pPr>
        <w:widowControl w:val="0"/>
        <w:numPr>
          <w:ilvl w:val="0"/>
          <w:numId w:val="11"/>
        </w:numPr>
        <w:tabs>
          <w:tab w:val="left" w:pos="993"/>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 Управляющие компании (организации) рынков, организации торговли и общественного питания (в том числе рестораны, кафе, магазины), заправочные станции, в том числе расположенные в пределах придорожных полос, полос отвода автомобильных дорог, - территории в границах отведенного земельного участка и прилегающая территория в радиусе 10 м от границ земельного участка, но не далее проезжей части улицы.</w:t>
      </w:r>
    </w:p>
    <w:p w14:paraId="609867CC" w14:textId="77777777" w:rsidR="000358DD" w:rsidRPr="00336234" w:rsidRDefault="00045178">
      <w:pPr>
        <w:widowControl w:val="0"/>
        <w:numPr>
          <w:ilvl w:val="0"/>
          <w:numId w:val="11"/>
        </w:numPr>
        <w:tabs>
          <w:tab w:val="left" w:pos="993"/>
          <w:tab w:val="left" w:pos="1761"/>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Гаражные кооперативы, гаражи, объекты для хранения автотранспортных средств - территории в пределах земельного участка, прилегающая территория в радиусе 10 м от границ земельного участка, но не далее проезжей части улицы и подъездных путей к ним.</w:t>
      </w:r>
    </w:p>
    <w:p w14:paraId="51D2EDA7" w14:textId="77777777" w:rsidR="000358DD" w:rsidRPr="00336234" w:rsidRDefault="00045178">
      <w:pPr>
        <w:widowControl w:val="0"/>
        <w:numPr>
          <w:ilvl w:val="0"/>
          <w:numId w:val="11"/>
        </w:numPr>
        <w:tabs>
          <w:tab w:val="left" w:pos="993"/>
          <w:tab w:val="left" w:pos="1761"/>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Садоводческие, огороднические и дачные некоммерческие объединения граждан - территория отведенного земельного участка и прилегающая территория в радиусе 10 м от границ земельного участка, но не далее проезжей части улицы.</w:t>
      </w:r>
    </w:p>
    <w:p w14:paraId="23F3F2C4" w14:textId="77777777" w:rsidR="000358DD" w:rsidRPr="00336234" w:rsidRDefault="00045178">
      <w:pPr>
        <w:widowControl w:val="0"/>
        <w:numPr>
          <w:ilvl w:val="0"/>
          <w:numId w:val="11"/>
        </w:numPr>
        <w:tabs>
          <w:tab w:val="left" w:pos="993"/>
          <w:tab w:val="left" w:pos="1761"/>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Организации, в ведении которых находятся сооружения коммунального назначения,</w:t>
      </w:r>
      <w:r w:rsidRPr="00336234">
        <w:rPr>
          <w:rFonts w:ascii="Times New Roman" w:hAnsi="Times New Roman" w:cs="Times New Roman"/>
          <w:color w:val="000000" w:themeColor="text1"/>
          <w:sz w:val="24"/>
          <w:szCs w:val="24"/>
        </w:rPr>
        <w:tab/>
        <w:t>- территория, на которой расположены сооружения, и прилегающая территория в радиусе 10 м, но не далее проезжей части улицы.</w:t>
      </w:r>
    </w:p>
    <w:p w14:paraId="60B50D89" w14:textId="77777777" w:rsidR="000358DD" w:rsidRPr="00336234" w:rsidRDefault="00045178">
      <w:pPr>
        <w:widowControl w:val="0"/>
        <w:numPr>
          <w:ilvl w:val="0"/>
          <w:numId w:val="11"/>
        </w:numPr>
        <w:tabs>
          <w:tab w:val="left" w:pos="993"/>
          <w:tab w:val="left" w:pos="1927"/>
        </w:tabs>
        <w:spacing w:after="0" w:line="240" w:lineRule="auto"/>
        <w:ind w:firstLine="74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10 м, но не далее проезжей части улицы.</w:t>
      </w:r>
    </w:p>
    <w:p w14:paraId="1CD533C9" w14:textId="77777777" w:rsidR="000358DD" w:rsidRPr="00336234" w:rsidRDefault="00045178">
      <w:pPr>
        <w:widowControl w:val="0"/>
        <w:numPr>
          <w:ilvl w:val="0"/>
          <w:numId w:val="11"/>
        </w:numPr>
        <w:tabs>
          <w:tab w:val="left" w:pos="993"/>
          <w:tab w:val="left" w:pos="1927"/>
        </w:tabs>
        <w:spacing w:after="0" w:line="240" w:lineRule="auto"/>
        <w:ind w:firstLine="740"/>
        <w:jc w:val="both"/>
        <w:rPr>
          <w:rFonts w:ascii="Times New Roman" w:hAnsi="Times New Roman" w:cs="Times New Roman"/>
          <w:color w:val="000000" w:themeColor="text1"/>
          <w:sz w:val="24"/>
          <w:szCs w:val="24"/>
        </w:rPr>
      </w:pPr>
      <w:bookmarkStart w:id="28" w:name="_Hlk139985154"/>
      <w:r w:rsidRPr="00336234">
        <w:rPr>
          <w:rFonts w:ascii="Times New Roman" w:hAnsi="Times New Roman" w:cs="Times New Roman"/>
          <w:color w:val="000000" w:themeColor="text1"/>
          <w:sz w:val="24"/>
          <w:szCs w:val="24"/>
        </w:rPr>
        <w:t>Юридические лица, индивидуальные предприниматели и физические лица, которым принадлежат на праве собственности, аренды или ином вещевом праве контейнерные площадки, бункеры, - содержание указанных объектов и прилегающей территории в радиусе 10 м.</w:t>
      </w:r>
    </w:p>
    <w:bookmarkEnd w:id="28"/>
    <w:p w14:paraId="3A3078E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10.2.26.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эксплуатации находятся колонки.</w:t>
      </w:r>
    </w:p>
    <w:p w14:paraId="709A989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10.2.27.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14:paraId="75DDE4C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10.2.28. Содержание и уборка скверов и прилегающих к ним тротуаров, проездов и газонов осуществляются специализированным организациям по озеленению города по соглашению с органом местного самоуправления.</w:t>
      </w:r>
    </w:p>
    <w:p w14:paraId="5C9E780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10.2.29.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рекомендуется производить силами и средствами этих организаций, собственников помещений.</w:t>
      </w:r>
    </w:p>
    <w:p w14:paraId="466FF81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10.2.30.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 обслуживающим данные объекты.</w:t>
      </w:r>
    </w:p>
    <w:p w14:paraId="508C753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10.2.31. 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14:paraId="377AE04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10.2.32. Запрещена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14:paraId="7FFA0CC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10.2.33. Жидкие бытовые отходы следует вывозить по договорам или разовым заявкам организациям, имеющим специальный транспорт.</w:t>
      </w:r>
    </w:p>
    <w:p w14:paraId="36CA29F5"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10.2.34. Собственники помещений обязаны обеспечивать подъезды непосредственно к мусоросборникам и выгребным ямам.</w:t>
      </w:r>
    </w:p>
    <w:p w14:paraId="04B85DD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10.2.35. 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14:paraId="2FF5DA8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10.2.36.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05CD2E76" w14:textId="59EEA73D"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10.2.37. </w:t>
      </w:r>
      <w:r w:rsidR="000F195A" w:rsidRPr="00336234">
        <w:rPr>
          <w:rFonts w:ascii="Times New Roman" w:eastAsia="Times New Roman" w:hAnsi="Times New Roman" w:cs="Times New Roman"/>
          <w:color w:val="000000" w:themeColor="text1"/>
          <w:sz w:val="24"/>
          <w:szCs w:val="24"/>
        </w:rPr>
        <w:t xml:space="preserve">Обеспечение  своевременного вывоза твердых коммунальных отходов из мест (площадок) накопления осуществляется: в холодное время года (при среднесуточной температуре +5 </w:t>
      </w:r>
      <w:r w:rsidR="000F195A" w:rsidRPr="00336234">
        <w:rPr>
          <w:rFonts w:ascii="Times New Roman" w:eastAsia="Times New Roman" w:hAnsi="Times New Roman" w:cs="Times New Roman"/>
          <w:color w:val="000000" w:themeColor="text1"/>
          <w:sz w:val="24"/>
          <w:szCs w:val="24"/>
          <w:vertAlign w:val="superscript"/>
        </w:rPr>
        <w:t xml:space="preserve">0 </w:t>
      </w:r>
      <w:r w:rsidR="000F195A" w:rsidRPr="00336234">
        <w:rPr>
          <w:rFonts w:ascii="Times New Roman" w:eastAsia="Times New Roman" w:hAnsi="Times New Roman" w:cs="Times New Roman"/>
          <w:color w:val="000000" w:themeColor="text1"/>
          <w:sz w:val="24"/>
          <w:szCs w:val="24"/>
        </w:rPr>
        <w:t xml:space="preserve">С и ниже) не реже одного раза в трое суток, в теплое время (при среднесуточной температуре свыше +5 </w:t>
      </w:r>
      <w:r w:rsidR="000F195A" w:rsidRPr="00336234">
        <w:rPr>
          <w:rFonts w:ascii="Times New Roman" w:eastAsia="Times New Roman" w:hAnsi="Times New Roman" w:cs="Times New Roman"/>
          <w:color w:val="000000" w:themeColor="text1"/>
          <w:sz w:val="24"/>
          <w:szCs w:val="24"/>
          <w:vertAlign w:val="superscript"/>
        </w:rPr>
        <w:t xml:space="preserve">0 </w:t>
      </w:r>
      <w:r w:rsidR="000F195A" w:rsidRPr="00336234">
        <w:rPr>
          <w:rFonts w:ascii="Times New Roman" w:eastAsia="Times New Roman" w:hAnsi="Times New Roman" w:cs="Times New Roman"/>
          <w:color w:val="000000" w:themeColor="text1"/>
          <w:sz w:val="24"/>
          <w:szCs w:val="24"/>
        </w:rPr>
        <w:t>С) не реже 1 раза в сутки (ежедневный вывоз).</w:t>
      </w:r>
    </w:p>
    <w:p w14:paraId="2B7C07E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10.2.38. Содержание и эксплуатацию санкционированных мест хранения и утилизации отходов производства и потребления рекомендуется осуществлять в установленном порядке.</w:t>
      </w:r>
    </w:p>
    <w:p w14:paraId="504935F6" w14:textId="6C45F9FB"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10.2.39. </w:t>
      </w:r>
      <w:r w:rsidR="000314E0" w:rsidRPr="00336234">
        <w:rPr>
          <w:rFonts w:ascii="Times New Roman" w:eastAsia="Times New Roman" w:hAnsi="Times New Roman" w:cs="Times New Roman"/>
          <w:color w:val="000000" w:themeColor="text1"/>
          <w:sz w:val="24"/>
          <w:szCs w:val="24"/>
        </w:rPr>
        <w:t xml:space="preserve">утратил силу (Решение Думы Слюдянского муниципального образования от 27.12.2021 год № 79 </w:t>
      </w:r>
      <w:r w:rsidR="000314E0" w:rsidRPr="00336234">
        <w:rPr>
          <w:rFonts w:ascii="Times New Roman" w:eastAsia="Times New Roman" w:hAnsi="Times New Roman" w:cs="Times New Roman"/>
          <w:color w:val="000000" w:themeColor="text1"/>
          <w:sz w:val="24"/>
          <w:szCs w:val="24"/>
          <w:lang w:val="en-US"/>
        </w:rPr>
        <w:t>IV</w:t>
      </w:r>
      <w:r w:rsidR="000314E0" w:rsidRPr="00336234">
        <w:rPr>
          <w:rFonts w:ascii="Times New Roman" w:eastAsia="Times New Roman" w:hAnsi="Times New Roman" w:cs="Times New Roman"/>
          <w:color w:val="000000" w:themeColor="text1"/>
          <w:sz w:val="24"/>
          <w:szCs w:val="24"/>
        </w:rPr>
        <w:t>-ГД)</w:t>
      </w:r>
      <w:r w:rsidRPr="00336234">
        <w:rPr>
          <w:rFonts w:ascii="Times New Roman" w:eastAsia="Times New Roman" w:hAnsi="Times New Roman" w:cs="Times New Roman"/>
          <w:color w:val="000000" w:themeColor="text1"/>
          <w:sz w:val="24"/>
          <w:szCs w:val="24"/>
        </w:rPr>
        <w:t>.</w:t>
      </w:r>
    </w:p>
    <w:p w14:paraId="23A80BEA" w14:textId="3152C2CA" w:rsidR="000358DD" w:rsidRPr="00336234" w:rsidRDefault="00045178">
      <w:pPr>
        <w:spacing w:after="0" w:line="240" w:lineRule="auto"/>
        <w:ind w:firstLine="709"/>
        <w:contextualSpacing/>
        <w:jc w:val="both"/>
        <w:rPr>
          <w:rFonts w:ascii="Times New Roman" w:eastAsia="Times New Roman" w:hAnsi="Times New Roman" w:cs="Times New Roman"/>
          <w:sz w:val="24"/>
          <w:szCs w:val="24"/>
        </w:rPr>
      </w:pPr>
      <w:r w:rsidRPr="00336234">
        <w:rPr>
          <w:rFonts w:ascii="Times New Roman" w:eastAsia="Times New Roman" w:hAnsi="Times New Roman" w:cs="Times New Roman"/>
          <w:sz w:val="24"/>
          <w:szCs w:val="24"/>
        </w:rPr>
        <w:t>10.2.40. Уборка и очистка территорий</w:t>
      </w:r>
      <w:r w:rsidR="00441533" w:rsidRPr="00336234">
        <w:rPr>
          <w:rFonts w:ascii="Times New Roman" w:eastAsia="Times New Roman" w:hAnsi="Times New Roman" w:cs="Times New Roman"/>
          <w:sz w:val="24"/>
          <w:szCs w:val="24"/>
        </w:rPr>
        <w:t xml:space="preserve">, отведенных для размещения и эксплуатации линий электропередач, </w:t>
      </w:r>
      <w:r w:rsidRPr="00336234">
        <w:rPr>
          <w:rFonts w:ascii="Times New Roman" w:eastAsia="Times New Roman" w:hAnsi="Times New Roman" w:cs="Times New Roman"/>
          <w:sz w:val="24"/>
          <w:szCs w:val="24"/>
        </w:rPr>
        <w:t xml:space="preserve">водопроводных и тепловых сетей, осуществляется </w:t>
      </w:r>
      <w:r w:rsidR="00F00CCF" w:rsidRPr="00336234">
        <w:rPr>
          <w:rFonts w:ascii="Times New Roman" w:eastAsia="Times New Roman" w:hAnsi="Times New Roman" w:cs="Times New Roman"/>
          <w:sz w:val="24"/>
          <w:szCs w:val="24"/>
        </w:rPr>
        <w:t xml:space="preserve">силами и средствами правообладателей земельных участков, на которых находятся данные объекты. </w:t>
      </w:r>
      <w:r w:rsidRPr="00336234">
        <w:rPr>
          <w:rFonts w:ascii="Times New Roman" w:eastAsia="Times New Roman" w:hAnsi="Times New Roman" w:cs="Times New Roman"/>
          <w:sz w:val="24"/>
          <w:szCs w:val="24"/>
        </w:rPr>
        <w:t>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14:paraId="00DDD8E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10.2.41.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14:paraId="59D758B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10.2.42. Складирование нечистот на проезжую часть улиц, тротуары и газоны запрещается.</w:t>
      </w:r>
    </w:p>
    <w:p w14:paraId="3573E1F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10.2.43.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14:paraId="39B0927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10.2.44. 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14:paraId="45F032AE"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2AD50751" w14:textId="77777777" w:rsidR="000358DD" w:rsidRPr="00336234" w:rsidRDefault="00045178">
      <w:pPr>
        <w:widowControl w:val="0"/>
        <w:autoSpaceDE w:val="0"/>
        <w:autoSpaceDN w:val="0"/>
        <w:adjustRightInd w:val="0"/>
        <w:spacing w:after="0" w:line="240" w:lineRule="auto"/>
        <w:ind w:firstLine="851"/>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10.3. Особенности уборки территории в весенне-летний период</w:t>
      </w:r>
    </w:p>
    <w:p w14:paraId="49867A8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10.3.1. Весенне-летняя уборка территории производится с 15 апреля по 15 октября и предусматривать мойку, полив и подметание проезжей части улиц, тротуаров, площадей.</w:t>
      </w:r>
    </w:p>
    <w:p w14:paraId="4718620B"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В зависимости от климатических условий постановлением администрации Слюдянского городского поселения период весенне-летней уборки может быть изменен.</w:t>
      </w:r>
    </w:p>
    <w:p w14:paraId="0D760C4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10.3.2. Мойке следует подвергать всю ширину проезжей части улиц и площадей.</w:t>
      </w:r>
    </w:p>
    <w:p w14:paraId="04C1AFD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10.3.3. Уборку лотков и бордюр от песка, пыли, мусора после мойки заканчивать к 7 часам утра.</w:t>
      </w:r>
    </w:p>
    <w:p w14:paraId="1582F5B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10.3.4. Мойку и поливку тротуаров и дворовых территорий, зеленых насаждений и газонов производить силами организаций и собственниками помещений.</w:t>
      </w:r>
    </w:p>
    <w:p w14:paraId="5C183814"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10.3.5. Мойку дорожных покрытий и тротуаров, а также подметание тротуаров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14:paraId="282C3A9F" w14:textId="77777777" w:rsidR="000358DD" w:rsidRPr="00336234"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43D1BA0E" w14:textId="77777777" w:rsidR="000358DD" w:rsidRPr="00336234" w:rsidRDefault="00045178">
      <w:pPr>
        <w:widowControl w:val="0"/>
        <w:autoSpaceDE w:val="0"/>
        <w:autoSpaceDN w:val="0"/>
        <w:adjustRightInd w:val="0"/>
        <w:spacing w:after="0" w:line="240" w:lineRule="auto"/>
        <w:ind w:firstLine="851"/>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10.4. Особенности уборки территории в осенне-зимний период</w:t>
      </w:r>
    </w:p>
    <w:p w14:paraId="5FDB923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10.4.1. Осенне-зимнюю уборку территории проводить с 15 октября по 15 апреля и предусматривать уборку и вывоз мусора, снега и льда, грязи, посыпку улиц песком с примесью хлоридов.</w:t>
      </w:r>
    </w:p>
    <w:p w14:paraId="058412E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В зависимости от климатических условий постановлением администрации Слюдянского городского поселения период осенне-зимней уборки может быть изменен.</w:t>
      </w:r>
    </w:p>
    <w:p w14:paraId="36D51A9B"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10.4.2. Укладку свежевыпавшего снега в валы и кучи следует разрешать на всех улицах, площадях, набережных, бульварах и скверах с последующей вывозкой.</w:t>
      </w:r>
    </w:p>
    <w:p w14:paraId="286A701F"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10.4.3. 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14:paraId="165C178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10.4.4. Посыпку песком с примесью хлоридов, как правило, следует начинать немедленно с начала снегопада или появления гололеда.</w:t>
      </w:r>
    </w:p>
    <w:p w14:paraId="65FE52DA"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14:paraId="68BD6EBA"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Тротуары посыпать сухим песком без хлоридов.</w:t>
      </w:r>
    </w:p>
    <w:p w14:paraId="464DC73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10.4.5.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14:paraId="30E137B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Снег, сброшенный с крыш, следует немедленно вывозить.</w:t>
      </w:r>
    </w:p>
    <w:p w14:paraId="4B22548C"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14:paraId="7F12512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10.4.6. Все тротуары, дворы, лотки проезжей части улиц, площадей, набережных, рыночные площади и другие участки с асфальтовым покрытием очищать от снега и обледенелого наката под скребок и посыпать песком до 8 часов утра.</w:t>
      </w:r>
    </w:p>
    <w:p w14:paraId="7CBF49C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10.4.7. Вывоз снега следует разрешать только на специально отведенные места отвала.</w:t>
      </w:r>
    </w:p>
    <w:p w14:paraId="517D9189"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Места отвала снега обеспечить удобными подъездами, необходимыми механизмами для складирования снега.</w:t>
      </w:r>
    </w:p>
    <w:p w14:paraId="59450A9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10.4.8. При уборке улиц, проездов, площадей специализированными организациями лицам, указанным в </w:t>
      </w:r>
      <w:hyperlink w:anchor="Par646" w:history="1">
        <w:r w:rsidRPr="00336234">
          <w:rPr>
            <w:rFonts w:ascii="Times New Roman" w:hAnsi="Times New Roman" w:cs="Times New Roman"/>
            <w:color w:val="000000" w:themeColor="text1"/>
            <w:sz w:val="24"/>
            <w:szCs w:val="24"/>
          </w:rPr>
          <w:t>пункте 10.2.1</w:t>
        </w:r>
      </w:hyperlink>
      <w:r w:rsidRPr="00336234">
        <w:rPr>
          <w:rFonts w:ascii="Times New Roman" w:hAnsi="Times New Roman" w:cs="Times New Roman"/>
          <w:color w:val="000000" w:themeColor="text1"/>
          <w:sz w:val="24"/>
          <w:szCs w:val="24"/>
        </w:rPr>
        <w:t xml:space="preserve"> настоящих Правил,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14:paraId="48B30F54"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306B79B3" w14:textId="6C40E992" w:rsidR="000358DD" w:rsidRPr="00336234" w:rsidRDefault="00045178" w:rsidP="00090780">
      <w:pPr>
        <w:widowControl w:val="0"/>
        <w:autoSpaceDE w:val="0"/>
        <w:autoSpaceDN w:val="0"/>
        <w:adjustRightInd w:val="0"/>
        <w:spacing w:after="0" w:line="240" w:lineRule="auto"/>
        <w:ind w:firstLine="851"/>
        <w:outlineLvl w:val="2"/>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10.5. Порядок содержания элементов благоустройства</w:t>
      </w:r>
    </w:p>
    <w:p w14:paraId="2628922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10.5.1. Общие требования к содержанию элементов благоустройства.</w:t>
      </w:r>
    </w:p>
    <w:p w14:paraId="7D7AEE7A"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10.5.1.1. Содержание элементов благоустройства, включая работы по восстановлению и ремонту памятников, мемориалов, осуществляют физические и (или) юридические лица,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14:paraId="701BAD2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10.5.1.2. Физические и юридические лица, независимо от их организационно-правовых форм следует осуществлять организацию содержания элементов благоустройства, расположенных на прилегающих территориях.</w:t>
      </w:r>
    </w:p>
    <w:p w14:paraId="70CE0A6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10.5.1.3. Организацию содержания иных элементов благоустройства следует осуществлять администрации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14:paraId="2B72FB66"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10.5.1.4. 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осуществлять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14:paraId="75233F0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10.5.1.5. Строительные площадки должны ограждаться по всему периметру плотным забором.</w:t>
      </w:r>
      <w:r w:rsidRPr="00336234">
        <w:rPr>
          <w:rFonts w:ascii="Times New Roman" w:eastAsia="Times New Roman" w:hAnsi="Times New Roman" w:cs="Times New Roman"/>
          <w:color w:val="000000" w:themeColor="text1"/>
          <w:sz w:val="24"/>
          <w:szCs w:val="24"/>
        </w:rPr>
        <w:t xml:space="preserve"> В ограждениях рекомендуется предусмотреть минимальное количество проездов.</w:t>
      </w:r>
    </w:p>
    <w:p w14:paraId="64353074"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10.5.1.6. Проезды должны выходить на второстепенные улицы и оборудоваться шлагбаумами или воротами.</w:t>
      </w:r>
    </w:p>
    <w:p w14:paraId="6790AE60"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347E89B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10.5.2. Строительство, установка, ремонт и содержание малых архитектурных форм, зданий и сооружений.</w:t>
      </w:r>
    </w:p>
    <w:p w14:paraId="7576207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10.5.2.1. Физические и юридические лица, независимо от их организационно-правовых форм при содержании малых архитектурных форм, зданий, сооружений и объектов некапитального характера обязаны содержать их и прилегающую территорию в надлежащем санитарно-эстетическом состоянии, а, так же, производить их ремонт, отделку и окраску своевременно или по необходимости.</w:t>
      </w:r>
    </w:p>
    <w:p w14:paraId="4FC7B5F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10.5.2.2. Окраску киосков, павильонов, палаток, тележек, лотков, столиков, заборов, газонных ограждений и ограждений тротуаров, спортивных сооружений, стендов для афиш и объявлений, и иных стендов, указателей остановок транспорта и переходов, скамеек производить не реже одного раза в год.</w:t>
      </w:r>
    </w:p>
    <w:p w14:paraId="3B9D9F6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10.5.2.3.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производить не реже одного раза в два года, а ремонт - по мере необходимости.</w:t>
      </w:r>
    </w:p>
    <w:p w14:paraId="28F9DD6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10.5.2.4. Расклейку газет, афиш, плакатов, различного рода объявлений и реклам разрешать только на специально установленных стендах.</w:t>
      </w:r>
    </w:p>
    <w:p w14:paraId="14AEC8B4"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Очистку от объявлений опор уличного освещения, цоколя зданий, заборов и других сооружений обязаны проводить лица, осуществившие несанкционированную расклейку. В случае, если лицо, осуществившее расклейку, не установлено, очистку проводит лицо, организация, предприятие, чья продукция, услуги, площади рекламируется.</w:t>
      </w:r>
    </w:p>
    <w:p w14:paraId="10565B8A"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6461E572" w14:textId="3B29881A" w:rsidR="000358DD" w:rsidRPr="00336234" w:rsidRDefault="00045178" w:rsidP="008B46A3">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themeColor="text1"/>
          <w:sz w:val="24"/>
          <w:szCs w:val="24"/>
        </w:rPr>
      </w:pPr>
      <w:r w:rsidRPr="00336234">
        <w:rPr>
          <w:rFonts w:ascii="Times New Roman" w:eastAsia="Times New Roman" w:hAnsi="Times New Roman" w:cs="Times New Roman"/>
          <w:b/>
          <w:bCs/>
          <w:color w:val="000000" w:themeColor="text1"/>
          <w:sz w:val="24"/>
          <w:szCs w:val="24"/>
        </w:rPr>
        <w:t xml:space="preserve">10.5.3. </w:t>
      </w:r>
      <w:bookmarkStart w:id="29" w:name="_Hlk139985162"/>
      <w:r w:rsidRPr="00336234">
        <w:rPr>
          <w:rFonts w:ascii="Times New Roman" w:eastAsia="Times New Roman" w:hAnsi="Times New Roman" w:cs="Times New Roman"/>
          <w:b/>
          <w:bCs/>
          <w:i/>
          <w:iCs/>
          <w:color w:val="000000" w:themeColor="text1"/>
          <w:sz w:val="24"/>
          <w:szCs w:val="24"/>
        </w:rPr>
        <w:t>Ремонт и содержание зданий и сооружений.</w:t>
      </w:r>
      <w:bookmarkEnd w:id="29"/>
    </w:p>
    <w:p w14:paraId="1AAC35FC"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10.5.3.1. Эксплуатацию зданий и сооружений, их ремонт производить в соответствии с установленными правилами и нормами технической эксплуатации.</w:t>
      </w:r>
    </w:p>
    <w:p w14:paraId="5B9FC9C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10.5.3.2. Текущий и капитальный ремонт,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w:t>
      </w:r>
    </w:p>
    <w:p w14:paraId="1C0CD134"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Слюдянского городского поселения.</w:t>
      </w:r>
    </w:p>
    <w:p w14:paraId="32C27FAC"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10.5.3.4.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явления должны устраняться во избежание их дальнейшего усугубления.</w:t>
      </w:r>
    </w:p>
    <w:p w14:paraId="6AA8C3C5"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bookmarkStart w:id="30" w:name="_Hlk164945657"/>
      <w:r w:rsidRPr="00336234">
        <w:rPr>
          <w:rFonts w:ascii="Times New Roman" w:hAnsi="Times New Roman" w:cs="Times New Roman"/>
          <w:color w:val="000000" w:themeColor="text1"/>
          <w:sz w:val="24"/>
          <w:szCs w:val="24"/>
        </w:rPr>
        <w:t>10.5.3.5. Физические и юридические лица, независимо от их организационно-правовых форм, в собственности или ином вещном праве которых находятся здания, строения, сооружения, объекты малых архитектурных форм, объекты некапитального характера и иные подобные объекты, обязаны производить очистку стен от загрязнений (несанкционированные рисунки, надписи, лакокрасочные загрязнения и им подобных отклонений от цветовой гаммы и т.д.).</w:t>
      </w:r>
    </w:p>
    <w:bookmarkEnd w:id="30"/>
    <w:p w14:paraId="676B580C"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10.5.3.6. Граждане и юридические лица, являющиеся правообладателями отдельных нежилых помещений в нежилых или жилых зданиях, участвуют в ремонте фасадов таких зданий пропорционально занимаемым площадям.</w:t>
      </w:r>
    </w:p>
    <w:p w14:paraId="1C1DAB63" w14:textId="12D57303"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10.5.3.7. Работы по реставрации, ремонту и покраске фасадов зданий и их отдельных элементов (балконы, лоджии, водосточные трубы и аналогичные элементы) должны производиться на основании паспортов по отделке фасадов, утвержденных администраци</w:t>
      </w:r>
      <w:r w:rsidR="00AE0FF2" w:rsidRPr="00336234">
        <w:rPr>
          <w:rFonts w:ascii="Times New Roman" w:hAnsi="Times New Roman" w:cs="Times New Roman"/>
          <w:color w:val="000000" w:themeColor="text1"/>
          <w:sz w:val="24"/>
          <w:szCs w:val="24"/>
        </w:rPr>
        <w:t xml:space="preserve">ей Слюдянского </w:t>
      </w:r>
      <w:r w:rsidRPr="00336234">
        <w:rPr>
          <w:rFonts w:ascii="Times New Roman" w:hAnsi="Times New Roman" w:cs="Times New Roman"/>
          <w:color w:val="000000" w:themeColor="text1"/>
          <w:sz w:val="24"/>
          <w:szCs w:val="24"/>
        </w:rPr>
        <w:t>городского поселения.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открытий карнизов (поясков), сандриков, подоконников и т.п. и водосточных труб. Слабо держащаяся старая краска должна быть удалена.</w:t>
      </w:r>
    </w:p>
    <w:p w14:paraId="3944C570"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10.5.3.8. Запрещается самовольное перекрашивание, переоборудование фасадов зданий и их конструктивных элементов, крепление к стенам зданий различных растяжек, подвесок, вывесок, реклам, плакатов, указателей, флагштоков и других устройств без соответствующего разрешения.</w:t>
      </w:r>
    </w:p>
    <w:p w14:paraId="1E5736AD"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 10.5.3.9. Запрещается самовольное переоборудование балконов и лоджий без соответствующего разрешения, установка цветочных ящиков с внешней стороны окон и балконов.</w:t>
      </w:r>
    </w:p>
    <w:p w14:paraId="12D94E49"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10.5.3.10. Запрещается возводить к зданиям, сооружениям, павильонам, киоскам, палаткам различного рода пристройки, козырьки, навесы, ставни, не предусмотренные проектом; складировать тару и запасы товаров у киосков, палаток, павильонов мелкорозничной торговли и магазинов.</w:t>
      </w:r>
    </w:p>
    <w:p w14:paraId="359D0C47"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10.5.3.11. Здания и строения должны быть оборудованы номерными, указательными и домовыми знаками (далее - домовые знаки). Домовые знаки должны содержаться в чистоте и исправном состоянии и освещаться в темное время суток. Жилые здания, кроме того, должны быть оборудованы указателями номеров подъездов.</w:t>
      </w:r>
    </w:p>
    <w:p w14:paraId="64ECDDC0"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10.5.3.12. Состав домовых знаков на конкретном здании или сооружении и условия их размещения определяются функциональным назначением и местоположением зданий или сооружений относительно улично-дорожной сети.</w:t>
      </w:r>
    </w:p>
    <w:p w14:paraId="6E040668"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10.5.3.13. При входах в здания необходимо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2B76C70F"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10.5.3.14. Все прикрепленные к стене стальные элементы необходимо регулярно окрашивать, защищать от коррозии. Мостики для перехода через коммуникации должны быть исправными и содержаться в чистоте.</w:t>
      </w:r>
    </w:p>
    <w:p w14:paraId="06BF46EC" w14:textId="77777777" w:rsidR="000358DD" w:rsidRPr="00336234" w:rsidRDefault="00045178">
      <w:pPr>
        <w:spacing w:after="0" w:line="240" w:lineRule="auto"/>
        <w:ind w:firstLine="709"/>
        <w:contextualSpacing/>
        <w:jc w:val="both"/>
        <w:rPr>
          <w:rFonts w:ascii="Times New Roman" w:eastAsia="Times New Roman" w:hAnsi="Times New Roman" w:cs="Times New Roman"/>
          <w:b/>
          <w:bCs/>
          <w:color w:val="FF0000"/>
          <w:sz w:val="24"/>
          <w:szCs w:val="24"/>
        </w:rPr>
      </w:pPr>
      <w:r w:rsidRPr="00336234">
        <w:rPr>
          <w:rFonts w:ascii="Times New Roman" w:hAnsi="Times New Roman" w:cs="Times New Roman"/>
          <w:b/>
          <w:bCs/>
          <w:color w:val="FF0000"/>
          <w:sz w:val="24"/>
          <w:szCs w:val="24"/>
        </w:rPr>
        <w:t xml:space="preserve">10.5.3.15. </w:t>
      </w:r>
      <w:r w:rsidRPr="00336234">
        <w:rPr>
          <w:rFonts w:ascii="Times New Roman" w:eastAsia="Times New Roman" w:hAnsi="Times New Roman" w:cs="Times New Roman"/>
          <w:b/>
          <w:bCs/>
          <w:color w:val="FF0000"/>
          <w:sz w:val="24"/>
          <w:szCs w:val="24"/>
        </w:rPr>
        <w:t>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73106F3F" w14:textId="77777777" w:rsidR="000358DD" w:rsidRPr="00336234" w:rsidRDefault="000358DD">
      <w:pPr>
        <w:spacing w:after="0" w:line="240" w:lineRule="auto"/>
        <w:ind w:firstLine="851"/>
        <w:jc w:val="both"/>
        <w:rPr>
          <w:rFonts w:ascii="Times New Roman" w:hAnsi="Times New Roman" w:cs="Times New Roman"/>
          <w:color w:val="000000" w:themeColor="text1"/>
          <w:sz w:val="24"/>
          <w:szCs w:val="24"/>
        </w:rPr>
      </w:pPr>
    </w:p>
    <w:p w14:paraId="5888C7D6" w14:textId="77777777" w:rsidR="000358DD" w:rsidRPr="00336234" w:rsidRDefault="00045178">
      <w:pPr>
        <w:spacing w:after="0" w:line="240" w:lineRule="auto"/>
        <w:ind w:firstLine="851"/>
        <w:jc w:val="both"/>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10.5.4. Организация сбора и вывоза бытовых, коммунальных и иных опасных отходов.</w:t>
      </w:r>
    </w:p>
    <w:p w14:paraId="126731A4" w14:textId="77777777" w:rsidR="000358DD" w:rsidRPr="00336234" w:rsidRDefault="000358DD">
      <w:pPr>
        <w:spacing w:after="0" w:line="240" w:lineRule="auto"/>
        <w:ind w:firstLine="851"/>
        <w:jc w:val="both"/>
        <w:rPr>
          <w:rFonts w:ascii="Times New Roman" w:hAnsi="Times New Roman" w:cs="Times New Roman"/>
          <w:b/>
          <w:color w:val="000000" w:themeColor="text1"/>
          <w:sz w:val="24"/>
          <w:szCs w:val="24"/>
        </w:rPr>
      </w:pPr>
    </w:p>
    <w:p w14:paraId="1BE80C57" w14:textId="77777777" w:rsidR="000358DD" w:rsidRPr="00336234" w:rsidRDefault="00045178">
      <w:pPr>
        <w:spacing w:after="0" w:line="240" w:lineRule="auto"/>
        <w:ind w:firstLine="709"/>
        <w:jc w:val="both"/>
        <w:rPr>
          <w:rFonts w:ascii="Times New Roman" w:hAnsi="Times New Roman" w:cs="Times New Roman"/>
          <w:b/>
          <w:bCs/>
          <w:i/>
          <w:color w:val="000000" w:themeColor="text1"/>
          <w:sz w:val="24"/>
          <w:szCs w:val="24"/>
          <w:u w:val="single"/>
        </w:rPr>
      </w:pPr>
      <w:r w:rsidRPr="00336234">
        <w:rPr>
          <w:rFonts w:ascii="Times New Roman" w:hAnsi="Times New Roman" w:cs="Times New Roman"/>
          <w:b/>
          <w:bCs/>
          <w:i/>
          <w:color w:val="000000" w:themeColor="text1"/>
          <w:sz w:val="24"/>
          <w:szCs w:val="24"/>
        </w:rPr>
        <w:t xml:space="preserve">10.5.4.1. </w:t>
      </w:r>
      <w:r w:rsidRPr="00336234">
        <w:rPr>
          <w:rFonts w:ascii="Times New Roman" w:hAnsi="Times New Roman" w:cs="Times New Roman"/>
          <w:b/>
          <w:bCs/>
          <w:i/>
          <w:color w:val="000000" w:themeColor="text1"/>
          <w:sz w:val="24"/>
          <w:szCs w:val="24"/>
          <w:u w:val="single"/>
        </w:rPr>
        <w:t>Полномочия и обязанности населения</w:t>
      </w:r>
    </w:p>
    <w:p w14:paraId="302E1C14" w14:textId="77777777" w:rsidR="000358DD" w:rsidRPr="00336234" w:rsidRDefault="00045178">
      <w:pPr>
        <w:spacing w:after="0" w:line="240" w:lineRule="auto"/>
        <w:ind w:firstLine="743"/>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Ответственными за организацию сбора и вывоза бытовых, коммунальных и иных опасных отходов </w:t>
      </w:r>
      <w:r w:rsidRPr="00336234">
        <w:rPr>
          <w:rStyle w:val="285pt0pt"/>
          <w:rFonts w:ascii="Times New Roman" w:hAnsi="Times New Roman" w:cs="Times New Roman"/>
          <w:color w:val="000000" w:themeColor="text1"/>
          <w:sz w:val="24"/>
          <w:szCs w:val="24"/>
        </w:rPr>
        <w:t>с территории индивидуальных жилых домов</w:t>
      </w:r>
      <w:r w:rsidRPr="00336234">
        <w:rPr>
          <w:rStyle w:val="27pt"/>
          <w:rFonts w:ascii="Times New Roman" w:hAnsi="Times New Roman" w:cs="Times New Roman"/>
          <w:b w:val="0"/>
          <w:bCs w:val="0"/>
          <w:color w:val="000000" w:themeColor="text1"/>
          <w:sz w:val="24"/>
          <w:szCs w:val="24"/>
        </w:rPr>
        <w:t xml:space="preserve"> </w:t>
      </w:r>
      <w:r w:rsidRPr="00336234">
        <w:rPr>
          <w:rFonts w:ascii="Times New Roman" w:hAnsi="Times New Roman" w:cs="Times New Roman"/>
          <w:color w:val="000000" w:themeColor="text1"/>
          <w:sz w:val="24"/>
          <w:szCs w:val="24"/>
          <w:lang w:eastAsia="ru-RU" w:bidi="ru-RU"/>
        </w:rPr>
        <w:t>являются их собственники.</w:t>
      </w:r>
    </w:p>
    <w:p w14:paraId="73F80720" w14:textId="77777777" w:rsidR="000358DD" w:rsidRPr="00336234" w:rsidRDefault="00045178">
      <w:pPr>
        <w:pStyle w:val="32"/>
        <w:shd w:val="clear" w:color="auto" w:fill="auto"/>
        <w:spacing w:line="240" w:lineRule="auto"/>
        <w:ind w:firstLine="743"/>
        <w:rPr>
          <w:rFonts w:ascii="Times New Roman" w:hAnsi="Times New Roman" w:cs="Times New Roman"/>
          <w:color w:val="000000" w:themeColor="text1"/>
          <w:sz w:val="24"/>
          <w:szCs w:val="24"/>
        </w:rPr>
      </w:pPr>
      <w:r w:rsidRPr="00336234">
        <w:rPr>
          <w:rStyle w:val="38pt0pt"/>
          <w:rFonts w:ascii="Times New Roman" w:hAnsi="Times New Roman" w:cs="Times New Roman"/>
          <w:i/>
          <w:iCs/>
          <w:color w:val="000000" w:themeColor="text1"/>
          <w:sz w:val="24"/>
          <w:szCs w:val="24"/>
        </w:rPr>
        <w:t xml:space="preserve">Ответственными за организацию сбора и вывоза коммунальных и иных опасных отходов </w:t>
      </w:r>
      <w:r w:rsidRPr="00336234">
        <w:rPr>
          <w:rFonts w:ascii="Times New Roman" w:hAnsi="Times New Roman" w:cs="Times New Roman"/>
          <w:color w:val="000000" w:themeColor="text1"/>
          <w:sz w:val="24"/>
          <w:szCs w:val="24"/>
          <w:lang w:eastAsia="ru-RU" w:bidi="ru-RU"/>
        </w:rPr>
        <w:t>с территории многоквартирных домов</w:t>
      </w:r>
      <w:r w:rsidRPr="00336234">
        <w:rPr>
          <w:rStyle w:val="37pt0pt"/>
          <w:rFonts w:ascii="Times New Roman" w:hAnsi="Times New Roman" w:cs="Times New Roman"/>
          <w:b w:val="0"/>
          <w:bCs w:val="0"/>
          <w:color w:val="000000" w:themeColor="text1"/>
          <w:sz w:val="24"/>
          <w:szCs w:val="24"/>
        </w:rPr>
        <w:t xml:space="preserve"> </w:t>
      </w:r>
      <w:r w:rsidRPr="00336234">
        <w:rPr>
          <w:rStyle w:val="38pt0pt"/>
          <w:rFonts w:ascii="Times New Roman" w:hAnsi="Times New Roman" w:cs="Times New Roman"/>
          <w:i/>
          <w:iCs/>
          <w:color w:val="000000" w:themeColor="text1"/>
          <w:sz w:val="24"/>
          <w:szCs w:val="24"/>
        </w:rPr>
        <w:t xml:space="preserve">являются </w:t>
      </w:r>
      <w:r w:rsidRPr="00336234">
        <w:rPr>
          <w:rFonts w:ascii="Times New Roman" w:hAnsi="Times New Roman" w:cs="Times New Roman"/>
          <w:color w:val="000000" w:themeColor="text1"/>
          <w:sz w:val="24"/>
          <w:szCs w:val="24"/>
          <w:lang w:eastAsia="ru-RU" w:bidi="ru-RU"/>
        </w:rPr>
        <w:t>товарищества собственников жилья (недвижимости), жилищно-эксплуатационные организации, управляющие компании и т.п.</w:t>
      </w:r>
    </w:p>
    <w:p w14:paraId="0D364AFE" w14:textId="77777777" w:rsidR="000358DD" w:rsidRPr="00336234" w:rsidRDefault="00045178">
      <w:pPr>
        <w:spacing w:after="0" w:line="240" w:lineRule="auto"/>
        <w:ind w:firstLine="743"/>
        <w:rPr>
          <w:rFonts w:ascii="Times New Roman" w:hAnsi="Times New Roman" w:cs="Times New Roman"/>
          <w:color w:val="000000" w:themeColor="text1"/>
          <w:sz w:val="24"/>
          <w:szCs w:val="24"/>
          <w:lang w:eastAsia="ru-RU" w:bidi="ru-RU"/>
        </w:rPr>
      </w:pPr>
      <w:r w:rsidRPr="00336234">
        <w:rPr>
          <w:rFonts w:ascii="Times New Roman" w:hAnsi="Times New Roman" w:cs="Times New Roman"/>
          <w:color w:val="000000" w:themeColor="text1"/>
          <w:sz w:val="24"/>
          <w:szCs w:val="24"/>
          <w:lang w:eastAsia="ru-RU" w:bidi="ru-RU"/>
        </w:rPr>
        <w:t xml:space="preserve">Ответственность за организацию сбора и вывоза коммунальных и иных опасных отходов с территории некоммерческих организаций </w:t>
      </w:r>
      <w:r w:rsidRPr="00336234">
        <w:rPr>
          <w:rStyle w:val="285pt0pt"/>
          <w:rFonts w:ascii="Times New Roman" w:hAnsi="Times New Roman" w:cs="Times New Roman"/>
          <w:color w:val="000000" w:themeColor="text1"/>
          <w:sz w:val="24"/>
          <w:szCs w:val="24"/>
        </w:rPr>
        <w:t>(садоводческих, огороднических и дачных объединений граждан)</w:t>
      </w:r>
      <w:r w:rsidRPr="00336234">
        <w:rPr>
          <w:rStyle w:val="27pt"/>
          <w:rFonts w:ascii="Times New Roman" w:hAnsi="Times New Roman" w:cs="Times New Roman"/>
          <w:b w:val="0"/>
          <w:bCs w:val="0"/>
          <w:color w:val="000000" w:themeColor="text1"/>
          <w:sz w:val="24"/>
          <w:szCs w:val="24"/>
        </w:rPr>
        <w:t xml:space="preserve"> </w:t>
      </w:r>
      <w:r w:rsidRPr="00336234">
        <w:rPr>
          <w:rFonts w:ascii="Times New Roman" w:hAnsi="Times New Roman" w:cs="Times New Roman"/>
          <w:color w:val="000000" w:themeColor="text1"/>
          <w:sz w:val="24"/>
          <w:szCs w:val="24"/>
          <w:lang w:eastAsia="ru-RU" w:bidi="ru-RU"/>
        </w:rPr>
        <w:t>возлагается на соответствующие организации и объединения.</w:t>
      </w:r>
    </w:p>
    <w:p w14:paraId="76E7A931" w14:textId="77777777" w:rsidR="000358DD" w:rsidRPr="00336234" w:rsidRDefault="000358DD">
      <w:pPr>
        <w:spacing w:after="0" w:line="240" w:lineRule="auto"/>
        <w:ind w:firstLine="743"/>
        <w:rPr>
          <w:rFonts w:ascii="Times New Roman" w:hAnsi="Times New Roman" w:cs="Times New Roman"/>
          <w:color w:val="000000" w:themeColor="text1"/>
          <w:sz w:val="24"/>
          <w:szCs w:val="24"/>
        </w:rPr>
      </w:pPr>
    </w:p>
    <w:p w14:paraId="3052C279" w14:textId="77777777" w:rsidR="000358DD" w:rsidRPr="00336234" w:rsidRDefault="00045178">
      <w:pPr>
        <w:pStyle w:val="32"/>
        <w:shd w:val="clear" w:color="auto" w:fill="auto"/>
        <w:spacing w:line="240" w:lineRule="auto"/>
        <w:ind w:firstLine="709"/>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 xml:space="preserve">10.5.4.2. </w:t>
      </w:r>
      <w:r w:rsidRPr="00336234">
        <w:rPr>
          <w:rStyle w:val="31pt"/>
          <w:rFonts w:ascii="Times New Roman" w:hAnsi="Times New Roman" w:cs="Times New Roman"/>
          <w:b/>
          <w:bCs/>
          <w:i/>
          <w:iCs/>
          <w:color w:val="000000" w:themeColor="text1"/>
          <w:sz w:val="24"/>
          <w:szCs w:val="24"/>
        </w:rPr>
        <w:t>Ответственные за организацию сбора и вывоза бытовых, коммунальных и иных опасных отходов от постоянного населения</w:t>
      </w:r>
      <w:r w:rsidRPr="00336234">
        <w:rPr>
          <w:rStyle w:val="37pt0pt"/>
          <w:rFonts w:ascii="Times New Roman" w:hAnsi="Times New Roman" w:cs="Times New Roman"/>
          <w:color w:val="000000" w:themeColor="text1"/>
          <w:sz w:val="24"/>
          <w:szCs w:val="24"/>
        </w:rPr>
        <w:t xml:space="preserve">, </w:t>
      </w:r>
      <w:r w:rsidRPr="00336234">
        <w:rPr>
          <w:rStyle w:val="31pt"/>
          <w:rFonts w:ascii="Times New Roman" w:hAnsi="Times New Roman" w:cs="Times New Roman"/>
          <w:b/>
          <w:bCs/>
          <w:i/>
          <w:iCs/>
          <w:color w:val="000000" w:themeColor="text1"/>
          <w:sz w:val="24"/>
          <w:szCs w:val="24"/>
        </w:rPr>
        <w:t>проживающего в многоквартирных ломах (МКД), обязаны:</w:t>
      </w:r>
    </w:p>
    <w:p w14:paraId="71FB7797" w14:textId="77777777" w:rsidR="000358DD" w:rsidRPr="00336234" w:rsidRDefault="00045178">
      <w:pPr>
        <w:widowControl w:val="0"/>
        <w:numPr>
          <w:ilvl w:val="0"/>
          <w:numId w:val="12"/>
        </w:numPr>
        <w:tabs>
          <w:tab w:val="left" w:pos="680"/>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Организовать сбор и вывоз отходов (ТКО) с территорий </w:t>
      </w:r>
      <w:r w:rsidRPr="00336234">
        <w:rPr>
          <w:rStyle w:val="22"/>
          <w:rFonts w:ascii="Times New Roman" w:hAnsi="Times New Roman" w:cs="Times New Roman"/>
          <w:color w:val="000000" w:themeColor="text1"/>
          <w:sz w:val="24"/>
          <w:szCs w:val="24"/>
        </w:rPr>
        <w:t>контейнерным способом</w:t>
      </w:r>
      <w:r w:rsidRPr="00336234">
        <w:rPr>
          <w:rFonts w:ascii="Times New Roman" w:hAnsi="Times New Roman" w:cs="Times New Roman"/>
          <w:color w:val="000000" w:themeColor="text1"/>
          <w:sz w:val="24"/>
          <w:szCs w:val="24"/>
          <w:lang w:eastAsia="ru-RU" w:bidi="ru-RU"/>
        </w:rPr>
        <w:t xml:space="preserve"> посредством заключения договора со специализированными организациями. Самостоятельно или на договорных условиях со специализированными организациями обеспечивать граждан сборниками и иным инвентарем, применяемыми для сбора. отходов и/или уличного смета, оборудовать площадки с водонепроницаемым покрытием под мусоросборники.</w:t>
      </w:r>
    </w:p>
    <w:p w14:paraId="5727E1AD" w14:textId="77777777" w:rsidR="000358DD" w:rsidRPr="00336234" w:rsidRDefault="00045178">
      <w:pPr>
        <w:widowControl w:val="0"/>
        <w:numPr>
          <w:ilvl w:val="0"/>
          <w:numId w:val="12"/>
        </w:numPr>
        <w:tabs>
          <w:tab w:val="left" w:pos="680"/>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Организовать сбор и вывоз отходов (КГО) с территорий </w:t>
      </w:r>
      <w:r w:rsidRPr="00336234">
        <w:rPr>
          <w:rStyle w:val="22"/>
          <w:rFonts w:ascii="Times New Roman" w:hAnsi="Times New Roman" w:cs="Times New Roman"/>
          <w:color w:val="000000" w:themeColor="text1"/>
          <w:sz w:val="24"/>
          <w:szCs w:val="24"/>
        </w:rPr>
        <w:t>контейнерным / бесконтейнерным способом</w:t>
      </w:r>
      <w:r w:rsidRPr="00336234">
        <w:rPr>
          <w:rFonts w:ascii="Times New Roman" w:hAnsi="Times New Roman" w:cs="Times New Roman"/>
          <w:color w:val="000000" w:themeColor="text1"/>
          <w:sz w:val="24"/>
          <w:szCs w:val="24"/>
          <w:lang w:eastAsia="ru-RU" w:bidi="ru-RU"/>
        </w:rPr>
        <w:t xml:space="preserve"> посредством заключения договора со специализированными организациями. Самостоятельно или на договорных условиях со специализированными организациями обеспечивать граждан сборниками и иным инвентарем, применяемыми для сбора отходов, оборудовать площадки с водонепроницаемым покрытием под мусоросборники.</w:t>
      </w:r>
    </w:p>
    <w:p w14:paraId="30099393" w14:textId="77777777" w:rsidR="000358DD" w:rsidRPr="00336234"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Информировать население МКД о правилах безопасного накопления, временного хранения отработанных батареек, ртутных ламп и ртутных градусников (и иных опасных отходов, образующихся в быту) до момента передачи специализированным предприятиям. Информировать население МКД о способах передачи отработанных батареек, ртутных ламп и ртутных градусников (и иных опасных отходов, образующихся в быту) специализированным предприятиям.</w:t>
      </w:r>
    </w:p>
    <w:p w14:paraId="7A6F2D30" w14:textId="77777777" w:rsidR="000358DD" w:rsidRPr="00336234"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Организовать безопасное накопление и временное хранение отработанных батареек, ртутных ламп и ртутных градусников (с ненарушенной колбой) через пункты приема опасных отходов от населения МКД до момента передачи специализированным предприятиям на договорных условиях.</w:t>
      </w:r>
    </w:p>
    <w:p w14:paraId="162592E3" w14:textId="77777777" w:rsidR="000358DD" w:rsidRPr="00336234"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Своевременно удалять отходы, грязь и снег своими силами и средствами или силами эксплуатирующих организаций по уборке на договорной основе.</w:t>
      </w:r>
    </w:p>
    <w:p w14:paraId="3A80B91A" w14:textId="77777777" w:rsidR="000358DD" w:rsidRPr="00336234"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Своевременно заключать договоры на удаление ТКО, КГО, ЖБО и иных опасных отходов в составе бытовых отходов (отработанные ртутные лампы, батарейки, ртутные градусники и т.п.). Договоры на сбор и удаление отходов рекомендуется заключать ежегодно. В договоре формулируются основные взаимные обязанности сторон, и указывается объем работ по сбору и удалению отходов, иным услугам. Объемы отходов устанавливается на основании утвержденных норм. Расчет с обслуживаемыми организациями производится на основании утвержденных тарифов.</w:t>
      </w:r>
    </w:p>
    <w:p w14:paraId="7749DB7B" w14:textId="77777777" w:rsidR="000358DD" w:rsidRPr="00336234"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Обеспечить подъезд спецавтотранспорта и подход к контейнерам для сбора отходов. Обеспечивать надлежащее санитарное и техническое состояние общего имущества для обеспечения санитарной очистки (контейнеры, контейнерные площадки и т.п.) и принимать меры по обеспечению регулярной мойки и дезинфекции площадок и контейнеров для отходов. Проводить разъяснительную работу среди населения с целью выполнения мероприятий по соблюдению санитарных правил содержания территорий населенных мест.</w:t>
      </w:r>
    </w:p>
    <w:p w14:paraId="6775F0FF" w14:textId="77777777" w:rsidR="000358DD" w:rsidRPr="00336234"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Иметь документы, подтверждающие факт удаления отходов законным путем (договор, абонентскую книжку, квитанции об оплате разовых услуг по вывозу крупногабаритных отходов,</w:t>
      </w:r>
    </w:p>
    <w:p w14:paraId="32AB5575" w14:textId="77777777" w:rsidR="000358DD" w:rsidRPr="00336234"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Содержать в чистоте придомовые территории по всему периметру земельного участка, выезды на проезжую часть дороги.</w:t>
      </w:r>
    </w:p>
    <w:p w14:paraId="71FA35C7" w14:textId="77777777" w:rsidR="000358DD" w:rsidRPr="00336234"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Не допускать сжигания, захоронения в земле и выбрасывания на улицу (включая водоотводящие лотки, канавы, закрытые сети и колодцы хозфекальной канализации) отходов (в том числе упаковочных материалов, пластиковых бутылок, полиэтиленовых пакетов, металлических банок, стекла, строительного мусора), трупов животных, пищевых отбросов и фекальных нечистот.</w:t>
      </w:r>
    </w:p>
    <w:p w14:paraId="26EE100D" w14:textId="77777777" w:rsidR="000358DD" w:rsidRPr="00336234" w:rsidRDefault="00045178">
      <w:pPr>
        <w:pStyle w:val="a9"/>
        <w:numPr>
          <w:ilvl w:val="0"/>
          <w:numId w:val="12"/>
        </w:numPr>
        <w:tabs>
          <w:tab w:val="left" w:pos="709"/>
        </w:tabs>
        <w:spacing w:after="0" w:line="240" w:lineRule="auto"/>
        <w:ind w:left="0" w:firstLine="72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Не допускать без согласования уполномоченных органов складирование стройматериалов, размещение транспортных средств, иной техники и оборудования в зеленой зоне, на улицах, в переулках и тупиках (в том числе перед домами, в промежутках между домами и иными </w:t>
      </w:r>
      <w:r w:rsidRPr="00336234">
        <w:rPr>
          <w:rStyle w:val="265pt"/>
          <w:rFonts w:ascii="Times New Roman" w:hAnsi="Times New Roman" w:cs="Times New Roman"/>
          <w:b w:val="0"/>
          <w:bCs w:val="0"/>
          <w:color w:val="000000" w:themeColor="text1"/>
          <w:sz w:val="24"/>
          <w:szCs w:val="24"/>
        </w:rPr>
        <w:t>постройками);</w:t>
      </w:r>
    </w:p>
    <w:p w14:paraId="15EA86D6" w14:textId="232B43C0" w:rsidR="000358DD" w:rsidRPr="00336234"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Предъявлять для осмотра представителям администрации </w:t>
      </w:r>
      <w:r w:rsidR="004715E7" w:rsidRPr="00336234">
        <w:rPr>
          <w:rFonts w:ascii="Times New Roman" w:eastAsia="Times New Roman" w:hAnsi="Times New Roman" w:cs="Times New Roman"/>
          <w:color w:val="000000" w:themeColor="text1"/>
          <w:sz w:val="24"/>
          <w:szCs w:val="24"/>
        </w:rPr>
        <w:t>муниципального образования,</w:t>
      </w:r>
      <w:r w:rsidRPr="00336234">
        <w:rPr>
          <w:rFonts w:ascii="Times New Roman" w:hAnsi="Times New Roman" w:cs="Times New Roman"/>
          <w:color w:val="000000" w:themeColor="text1"/>
          <w:sz w:val="24"/>
          <w:szCs w:val="24"/>
          <w:lang w:eastAsia="ru-RU" w:bidi="ru-RU"/>
        </w:rPr>
        <w:t xml:space="preserve"> органам санитарно- эпидемиологического, земельного и экологического контроля дворовые объекты санитарной очистки (индивидуальные контейнеры и помещения для сбора мусора, лотки, сети ливневой и хозбытовой канализации, объекты локального отопления) и др.</w:t>
      </w:r>
    </w:p>
    <w:p w14:paraId="7F070A28" w14:textId="77777777" w:rsidR="008B46A3" w:rsidRPr="00336234" w:rsidRDefault="008B46A3" w:rsidP="008B46A3">
      <w:pPr>
        <w:pStyle w:val="a9"/>
        <w:spacing w:after="0" w:line="240" w:lineRule="auto"/>
        <w:jc w:val="both"/>
        <w:rPr>
          <w:rFonts w:ascii="Times New Roman" w:hAnsi="Times New Roman" w:cs="Times New Roman"/>
          <w:color w:val="000000" w:themeColor="text1"/>
          <w:sz w:val="24"/>
          <w:szCs w:val="24"/>
        </w:rPr>
      </w:pPr>
    </w:p>
    <w:p w14:paraId="6143777D" w14:textId="77777777" w:rsidR="000358DD" w:rsidRPr="00336234" w:rsidRDefault="00045178">
      <w:pPr>
        <w:pStyle w:val="32"/>
        <w:shd w:val="clear" w:color="auto" w:fill="auto"/>
        <w:spacing w:line="240" w:lineRule="auto"/>
        <w:ind w:firstLine="709"/>
        <w:rPr>
          <w:rFonts w:ascii="Times New Roman" w:hAnsi="Times New Roman" w:cs="Times New Roman"/>
          <w:b/>
          <w:bCs/>
          <w:color w:val="000000" w:themeColor="text1"/>
          <w:sz w:val="24"/>
          <w:szCs w:val="24"/>
        </w:rPr>
      </w:pPr>
      <w:bookmarkStart w:id="31" w:name="_Hlk200959115"/>
      <w:r w:rsidRPr="00336234">
        <w:rPr>
          <w:rStyle w:val="31pt"/>
          <w:rFonts w:ascii="Times New Roman" w:hAnsi="Times New Roman" w:cs="Times New Roman"/>
          <w:b/>
          <w:bCs/>
          <w:i/>
          <w:iCs/>
          <w:color w:val="000000" w:themeColor="text1"/>
          <w:sz w:val="24"/>
          <w:szCs w:val="24"/>
        </w:rPr>
        <w:t>10.5.4.3. Собственники, владельцы</w:t>
      </w:r>
      <w:r w:rsidRPr="00336234">
        <w:rPr>
          <w:rStyle w:val="37pt0pt"/>
          <w:rFonts w:ascii="Times New Roman" w:hAnsi="Times New Roman" w:cs="Times New Roman"/>
          <w:color w:val="000000" w:themeColor="text1"/>
          <w:sz w:val="24"/>
          <w:szCs w:val="24"/>
        </w:rPr>
        <w:t xml:space="preserve">, </w:t>
      </w:r>
      <w:r w:rsidRPr="00336234">
        <w:rPr>
          <w:rStyle w:val="31pt"/>
          <w:rFonts w:ascii="Times New Roman" w:hAnsi="Times New Roman" w:cs="Times New Roman"/>
          <w:b/>
          <w:bCs/>
          <w:i/>
          <w:iCs/>
          <w:color w:val="000000" w:themeColor="text1"/>
          <w:sz w:val="24"/>
          <w:szCs w:val="24"/>
        </w:rPr>
        <w:t>пользователи и арендаторы объектов индивидуального жилого сектора (ИЖС) обязаны:</w:t>
      </w:r>
    </w:p>
    <w:p w14:paraId="744BD5A4"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Организовать сбор отходов с территории </w:t>
      </w:r>
      <w:r w:rsidRPr="00336234">
        <w:rPr>
          <w:rStyle w:val="22"/>
          <w:rFonts w:ascii="Times New Roman" w:hAnsi="Times New Roman" w:cs="Times New Roman"/>
          <w:color w:val="000000" w:themeColor="text1"/>
          <w:sz w:val="24"/>
          <w:szCs w:val="24"/>
        </w:rPr>
        <w:t>контейнерным или бесконтейнерным</w:t>
      </w:r>
      <w:r w:rsidRPr="00336234">
        <w:rPr>
          <w:rFonts w:ascii="Times New Roman" w:hAnsi="Times New Roman" w:cs="Times New Roman"/>
          <w:color w:val="000000" w:themeColor="text1"/>
          <w:sz w:val="24"/>
          <w:szCs w:val="24"/>
          <w:lang w:eastAsia="ru-RU" w:bidi="ru-RU"/>
        </w:rPr>
        <w:t xml:space="preserve"> способом посредством заключения договора со специализированными организациями.</w:t>
      </w:r>
    </w:p>
    <w:bookmarkEnd w:id="31"/>
    <w:p w14:paraId="1C4FEF9D"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Обеспечивать безопасное накопление и временное хранение отработанных ртутных ламп, батареек, ртутных градусников до момента передачи специализированным предприятиям на договорных условиях или в пункты приема опасных отходов от населения.</w:t>
      </w:r>
    </w:p>
    <w:p w14:paraId="41A81767" w14:textId="77777777" w:rsidR="000358DD" w:rsidRPr="00336234" w:rsidRDefault="00045178">
      <w:pPr>
        <w:tabs>
          <w:tab w:val="left" w:pos="6278"/>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Своевременно удалять отходы, содержимое выгребных ям, грязь и снег своими силами и средствами или силами эксплуатирующих организаций по уборке на договорной основе. Своевременно заключать договоры на удаление ТКО, КГО, ЖБО и иных опасных отходов в составе бытовых отходов (отработанные ртутные лампы, батарейки, ртутные градусники и т.п.). Договоры на сбор и удаление отходов рекомендуется заключать ежегодно. В договоре формулируются основные взаимные обязанности сторон, и указывается объем работ по сбору и удалению отходов, иным услугам. Объемы отходов устанавливается на основании утвержденных норм. Расчет с обслуживаемыми организациями производится на основании утвержденных тарифов.</w:t>
      </w:r>
      <w:r w:rsidRPr="00336234">
        <w:rPr>
          <w:rFonts w:ascii="Times New Roman" w:hAnsi="Times New Roman" w:cs="Times New Roman"/>
          <w:color w:val="000000" w:themeColor="text1"/>
          <w:sz w:val="24"/>
          <w:szCs w:val="24"/>
          <w:lang w:eastAsia="ru-RU" w:bidi="ru-RU"/>
        </w:rPr>
        <w:tab/>
      </w:r>
    </w:p>
    <w:p w14:paraId="68969B30"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lang w:eastAsia="ru-RU" w:bidi="ru-RU"/>
        </w:rPr>
      </w:pPr>
      <w:r w:rsidRPr="00336234">
        <w:rPr>
          <w:rFonts w:ascii="Times New Roman" w:hAnsi="Times New Roman" w:cs="Times New Roman"/>
          <w:color w:val="000000" w:themeColor="text1"/>
          <w:sz w:val="24"/>
          <w:szCs w:val="24"/>
          <w:lang w:eastAsia="ru-RU" w:bidi="ru-RU"/>
        </w:rPr>
        <w:t>Обеспечить подъезд спецавтотранспорта и подход к контейнерам для сбора отходов (при наличии контейнерной системы сбора отходов).</w:t>
      </w:r>
    </w:p>
    <w:p w14:paraId="74CC794B"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Соблюдать надлежащее санитарное и техническое состояние общего имущества для обеспечения санитарной очистки и принимать меры по обеспечению регулярной мойки и дезинфекции площадок и контейнеров для отходов (при наличии контейнерной системы сбора отходов).</w:t>
      </w:r>
    </w:p>
    <w:p w14:paraId="635631EC" w14:textId="77777777" w:rsidR="000358DD" w:rsidRPr="00336234" w:rsidRDefault="00045178">
      <w:pPr>
        <w:tabs>
          <w:tab w:val="left" w:pos="7070"/>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Содержать в чистоте свои участки, палисадники, придомовые территории по всему периметру земельного участка, выезды на проезжую часть дороги.</w:t>
      </w:r>
      <w:r w:rsidRPr="00336234">
        <w:rPr>
          <w:rFonts w:ascii="Times New Roman" w:hAnsi="Times New Roman" w:cs="Times New Roman"/>
          <w:color w:val="000000" w:themeColor="text1"/>
          <w:sz w:val="24"/>
          <w:szCs w:val="24"/>
          <w:lang w:eastAsia="ru-RU" w:bidi="ru-RU"/>
        </w:rPr>
        <w:tab/>
      </w:r>
      <w:r w:rsidRPr="00336234">
        <w:rPr>
          <w:rStyle w:val="2Garamond10pt0pt"/>
          <w:rFonts w:ascii="Times New Roman" w:hAnsi="Times New Roman" w:cs="Times New Roman"/>
          <w:color w:val="000000" w:themeColor="text1"/>
          <w:sz w:val="24"/>
          <w:szCs w:val="24"/>
        </w:rPr>
        <w:t>,</w:t>
      </w:r>
    </w:p>
    <w:p w14:paraId="7CC6185A"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Иметь документы, подтверждающие факт удаления отходов законным путем (договор, абонентскую книжку, квитанции об оплате разовых услуг по вывозу крупногабаритных отходов, очистке и вывозу содержимого выгребных ям, золы (для печного отопления).</w:t>
      </w:r>
    </w:p>
    <w:p w14:paraId="56A12AEE"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Иметь оборудованную выгребную яму, не допускать сооружения выгребных ям на газонах, вблизи трасс питьевого водопровода, водоразборных колонок, объектов уличного благоустройства (цветников, скамеек, беседок).</w:t>
      </w:r>
    </w:p>
    <w:p w14:paraId="7FF8DE93"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Не допускать сжигания, захоронения в земле и выбрасывания на улицу (включая водоотводящие лотки, канавы, закрытые сети и колодцы хозфекальной канализации) отходов (в том числе упаковочных материалов, пластиковых бутылок, полиэтиленовых пакетов, металлических банок, стекла, строительного мусора, рубероида, садово-огородной гнили), трупов животных, пищевых отбросов и фекальных нечистот.</w:t>
      </w:r>
    </w:p>
    <w:p w14:paraId="097F9FBF" w14:textId="77777777" w:rsidR="000358DD" w:rsidRPr="00336234" w:rsidRDefault="00045178">
      <w:pPr>
        <w:tabs>
          <w:tab w:val="left" w:pos="6300"/>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Не допускать без согласования уполномоченных органов складирование стройматериалов, размещение транспортных средств, иной техники и оборудования в зеленой зоне, на улицах, в переулках и тупиках (в том числе перед домами, в промежутках между домами и иными постройками).</w:t>
      </w:r>
      <w:r w:rsidRPr="00336234">
        <w:rPr>
          <w:rFonts w:ascii="Times New Roman" w:hAnsi="Times New Roman" w:cs="Times New Roman"/>
          <w:color w:val="000000" w:themeColor="text1"/>
          <w:sz w:val="24"/>
          <w:szCs w:val="24"/>
          <w:lang w:eastAsia="ru-RU" w:bidi="ru-RU"/>
        </w:rPr>
        <w:tab/>
      </w:r>
    </w:p>
    <w:p w14:paraId="00201D0F" w14:textId="2E98EF91" w:rsidR="000358DD" w:rsidRPr="00336234" w:rsidRDefault="00045178">
      <w:pPr>
        <w:spacing w:after="0" w:line="240" w:lineRule="auto"/>
        <w:ind w:firstLine="709"/>
        <w:jc w:val="both"/>
        <w:rPr>
          <w:rFonts w:ascii="Times New Roman" w:hAnsi="Times New Roman" w:cs="Times New Roman"/>
          <w:color w:val="000000" w:themeColor="text1"/>
          <w:sz w:val="24"/>
          <w:szCs w:val="24"/>
          <w:lang w:eastAsia="ru-RU" w:bidi="ru-RU"/>
        </w:rPr>
      </w:pPr>
      <w:r w:rsidRPr="00336234">
        <w:rPr>
          <w:rFonts w:ascii="Times New Roman" w:hAnsi="Times New Roman" w:cs="Times New Roman"/>
          <w:color w:val="000000" w:themeColor="text1"/>
          <w:sz w:val="24"/>
          <w:szCs w:val="24"/>
          <w:lang w:eastAsia="ru-RU" w:bidi="ru-RU"/>
        </w:rPr>
        <w:t xml:space="preserve">Предъявлять для осмотра представителям администрации </w:t>
      </w:r>
      <w:r w:rsidR="004715E7" w:rsidRPr="00336234">
        <w:rPr>
          <w:rFonts w:ascii="Times New Roman" w:eastAsia="Times New Roman" w:hAnsi="Times New Roman" w:cs="Times New Roman"/>
          <w:color w:val="000000" w:themeColor="text1"/>
          <w:sz w:val="24"/>
          <w:szCs w:val="24"/>
        </w:rPr>
        <w:t>муниципального образования</w:t>
      </w:r>
      <w:r w:rsidRPr="00336234">
        <w:rPr>
          <w:rFonts w:ascii="Times New Roman" w:hAnsi="Times New Roman" w:cs="Times New Roman"/>
          <w:color w:val="000000" w:themeColor="text1"/>
          <w:sz w:val="24"/>
          <w:szCs w:val="24"/>
          <w:lang w:eastAsia="ru-RU" w:bidi="ru-RU"/>
        </w:rPr>
        <w:t>, органам санитарно- эпидемиологического, земельного и экологического контроля дворовые объекты санитарной очистки (выгребные ямы, индивидуальные контейнеры и помещения для сбора мусора, компостные ямы и кучи, лотки, сети ливневой и хозбытовой ..канализации, объекты локального отопления).</w:t>
      </w:r>
    </w:p>
    <w:p w14:paraId="27F6DAAF" w14:textId="77777777" w:rsidR="008B46A3" w:rsidRPr="00336234" w:rsidRDefault="008B46A3">
      <w:pPr>
        <w:spacing w:after="0" w:line="240" w:lineRule="auto"/>
        <w:ind w:firstLine="709"/>
        <w:jc w:val="both"/>
        <w:rPr>
          <w:rFonts w:ascii="Times New Roman" w:hAnsi="Times New Roman" w:cs="Times New Roman"/>
          <w:color w:val="000000" w:themeColor="text1"/>
          <w:sz w:val="24"/>
          <w:szCs w:val="24"/>
          <w:lang w:eastAsia="ru-RU" w:bidi="ru-RU"/>
        </w:rPr>
      </w:pPr>
    </w:p>
    <w:p w14:paraId="6B07848A" w14:textId="77777777" w:rsidR="000358DD" w:rsidRPr="00336234" w:rsidRDefault="00045178">
      <w:pPr>
        <w:pStyle w:val="32"/>
        <w:shd w:val="clear" w:color="auto" w:fill="auto"/>
        <w:spacing w:line="240" w:lineRule="auto"/>
        <w:ind w:firstLine="780"/>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lang w:eastAsia="ru-RU" w:bidi="ru-RU"/>
        </w:rPr>
        <w:t xml:space="preserve">10.5.4.4. </w:t>
      </w:r>
      <w:r w:rsidRPr="00336234">
        <w:rPr>
          <w:rStyle w:val="31pt"/>
          <w:rFonts w:ascii="Times New Roman" w:hAnsi="Times New Roman" w:cs="Times New Roman"/>
          <w:b/>
          <w:bCs/>
          <w:i/>
          <w:iCs/>
          <w:color w:val="000000" w:themeColor="text1"/>
          <w:sz w:val="24"/>
          <w:szCs w:val="24"/>
        </w:rPr>
        <w:t>Ответственные за организацию сбора и вывоза коммунальных и иных опасных отходов с территории некоммерческих организаций Садоводческих</w:t>
      </w:r>
      <w:r w:rsidRPr="00336234">
        <w:rPr>
          <w:rStyle w:val="37pt0pt"/>
          <w:rFonts w:ascii="Times New Roman" w:hAnsi="Times New Roman" w:cs="Times New Roman"/>
          <w:i/>
          <w:color w:val="000000" w:themeColor="text1"/>
          <w:sz w:val="24"/>
          <w:szCs w:val="24"/>
        </w:rPr>
        <w:t xml:space="preserve">, </w:t>
      </w:r>
      <w:r w:rsidRPr="00336234">
        <w:rPr>
          <w:rStyle w:val="31pt"/>
          <w:rFonts w:ascii="Times New Roman" w:hAnsi="Times New Roman" w:cs="Times New Roman"/>
          <w:b/>
          <w:bCs/>
          <w:i/>
          <w:iCs/>
          <w:color w:val="000000" w:themeColor="text1"/>
          <w:sz w:val="24"/>
          <w:szCs w:val="24"/>
        </w:rPr>
        <w:t>огороднических и дачных объединений граждан)</w:t>
      </w:r>
      <w:r w:rsidRPr="00336234">
        <w:rPr>
          <w:rFonts w:ascii="Times New Roman" w:hAnsi="Times New Roman" w:cs="Times New Roman"/>
          <w:b/>
          <w:bCs/>
          <w:color w:val="000000" w:themeColor="text1"/>
          <w:sz w:val="24"/>
          <w:szCs w:val="24"/>
        </w:rPr>
        <w:t xml:space="preserve"> </w:t>
      </w:r>
      <w:r w:rsidRPr="00336234">
        <w:rPr>
          <w:rStyle w:val="31pt"/>
          <w:rFonts w:ascii="Times New Roman" w:hAnsi="Times New Roman" w:cs="Times New Roman"/>
          <w:b/>
          <w:bCs/>
          <w:i/>
          <w:iCs/>
          <w:color w:val="000000" w:themeColor="text1"/>
          <w:sz w:val="24"/>
          <w:szCs w:val="24"/>
        </w:rPr>
        <w:t>обязаны:</w:t>
      </w:r>
    </w:p>
    <w:p w14:paraId="1A7495E7" w14:textId="77777777" w:rsidR="000358DD" w:rsidRPr="00336234"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Организовать сбор и вывоз отходов (ТКО) с территорий </w:t>
      </w:r>
      <w:r w:rsidRPr="00336234">
        <w:rPr>
          <w:rStyle w:val="22"/>
          <w:rFonts w:ascii="Times New Roman" w:hAnsi="Times New Roman" w:cs="Times New Roman"/>
          <w:color w:val="000000" w:themeColor="text1"/>
          <w:sz w:val="24"/>
          <w:szCs w:val="24"/>
        </w:rPr>
        <w:t xml:space="preserve">контейнерным / бесконтейнерным способом </w:t>
      </w:r>
      <w:r w:rsidRPr="00336234">
        <w:rPr>
          <w:rFonts w:ascii="Times New Roman" w:hAnsi="Times New Roman" w:cs="Times New Roman"/>
          <w:color w:val="000000" w:themeColor="text1"/>
          <w:sz w:val="24"/>
          <w:szCs w:val="24"/>
          <w:lang w:eastAsia="ru-RU" w:bidi="ru-RU"/>
        </w:rPr>
        <w:t>посредством заключения договора соспециализированными организациями. Самостоятельно или на договорных условиях со специализированными организациями обеспечивать граждан сборниками и иным инвентарем, применяемыми для сбора отходов и/или уличного смета, оборудовать площадки с водонепроницаемым покрытием под мусоросборники.</w:t>
      </w:r>
    </w:p>
    <w:p w14:paraId="05A772D9" w14:textId="77777777" w:rsidR="000358DD" w:rsidRPr="00336234"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 Организовать сбор и вывоз отходов (КГО) с территорий </w:t>
      </w:r>
      <w:r w:rsidRPr="00336234">
        <w:rPr>
          <w:rStyle w:val="22"/>
          <w:rFonts w:ascii="Times New Roman" w:hAnsi="Times New Roman" w:cs="Times New Roman"/>
          <w:color w:val="000000" w:themeColor="text1"/>
          <w:sz w:val="24"/>
          <w:szCs w:val="24"/>
        </w:rPr>
        <w:t xml:space="preserve">контейнерным / бесконтейнерным способом </w:t>
      </w:r>
      <w:r w:rsidRPr="00336234">
        <w:rPr>
          <w:rFonts w:ascii="Times New Roman" w:hAnsi="Times New Roman" w:cs="Times New Roman"/>
          <w:color w:val="000000" w:themeColor="text1"/>
          <w:sz w:val="24"/>
          <w:szCs w:val="24"/>
          <w:lang w:eastAsia="ru-RU" w:bidi="ru-RU"/>
        </w:rPr>
        <w:t>посредством заключения договорасо специализированными организациями. Самостоятельно или на договорных условиях со специализированными организациями обеспечивать граждан сборниками и иным инвентарем, применяемыми для сбора отходов, оборудовать площадки с водонепроницаемым покрытием под мусоросборники.</w:t>
      </w:r>
    </w:p>
    <w:p w14:paraId="03ED9D97" w14:textId="77777777" w:rsidR="000358DD" w:rsidRPr="00336234"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Информировать население садоводческих, огороднических и дачных объединений граждан о правилах безопасного накопления, временного хранения отработанных батареек, ртутных ламп и ртутных градусников (и иных опасных отходов, образующихся в быту) до момента передачи специализированным предприятиям.</w:t>
      </w:r>
    </w:p>
    <w:p w14:paraId="4DC36A85" w14:textId="77777777" w:rsidR="000358DD" w:rsidRPr="00336234"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Информировать население садоводческих, огороднических и. дачных объединений граждан о способах передачи отработанных батареек, ртутных ламп и ртутных градусников (и иных опасных отходов, образующихся в быту) специализированным предприятиям.</w:t>
      </w:r>
    </w:p>
    <w:p w14:paraId="5CDA40CA" w14:textId="77777777" w:rsidR="000358DD" w:rsidRPr="00336234"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Организовать (при необходимости) безопасное накопление и временное хранение отработанных батареек, ртутных ламп и ртутных градусников (с ненарушенной колкой) через пункты приема опасных отходов от населения садоводческих, огороднических и дачных объединений граждан до момента передачи специализированным предприятиям на договорных условиях.</w:t>
      </w:r>
    </w:p>
    <w:p w14:paraId="3BF4625F" w14:textId="77777777" w:rsidR="000358DD" w:rsidRPr="00336234"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 Своевременно удалять отходы, содержимое выгребных ям, грязь и снег своими силами и средствами или силами эксплуатирующих организаций по уборке на,договорной основе. </w:t>
      </w:r>
    </w:p>
    <w:p w14:paraId="296E99F3" w14:textId="77777777" w:rsidR="000358DD" w:rsidRPr="00336234"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Своевременно заключать договоры на удаление ТКО, КГО, ЖБО и иных опасных отходов в составе бытовых отходов (отработанные ртутные лампы, батарейки, ртутные градусники и т.п.). Договоры на сбор и удаление отходов рекомендуется заключать ежегодно. В договоре формулируются основные взаимные обязанности сторон, и указывается объем работ по сбору и удалению отходов, иным услугам. Объемы отходов устанавливается наосновании утвержденных норм. Расчет с обслуживаемыми организациями производится на основании утвержденных тарифов.</w:t>
      </w:r>
      <w:r w:rsidRPr="00336234">
        <w:rPr>
          <w:rFonts w:ascii="Times New Roman" w:hAnsi="Times New Roman" w:cs="Times New Roman"/>
          <w:color w:val="000000" w:themeColor="text1"/>
          <w:sz w:val="24"/>
          <w:szCs w:val="24"/>
          <w:lang w:eastAsia="ru-RU" w:bidi="ru-RU"/>
        </w:rPr>
        <w:tab/>
      </w:r>
    </w:p>
    <w:p w14:paraId="1314C50A" w14:textId="77777777" w:rsidR="000358DD" w:rsidRPr="00336234"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Обеспечить подъезд спецавтотранспорта и подход к контейнерам для сбора отходов.</w:t>
      </w:r>
    </w:p>
    <w:p w14:paraId="1ED7C83B"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Обеспечивать надлежащее санитарное и техническое состояние общего имущества для обеспечения санитарной очистки и принимать меры по обеспечению регулярной мойки и дезинфекции площадок и контейнеров для отходов (при наличии контейнерной системы сбора отходов).</w:t>
      </w:r>
    </w:p>
    <w:p w14:paraId="572950BB"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Контролировать содержание гражданами в чистоте своих участков, палисадников, придомовых территории по всему периметру земельного участка, выезды на проезжую часть дороги.</w:t>
      </w:r>
    </w:p>
    <w:p w14:paraId="670AF2D8"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Иметь документы, подтверждающие факт удаления отходов законным путем (договор, абонентскую книжку, квитанции об оплате разовых услуг по вывозу крупногабаритных отходов, очистке и вывозу содержимого выгребных ям, золы (для печного отопления).</w:t>
      </w:r>
    </w:p>
    <w:p w14:paraId="2A132B4D"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Иметь оборудованную выгребную яму, не допускать сооружения выгребных ям на газонах, вблизи трасс питьевого водопровода, водоразборных колонок, объектов уличного благоустройства (цветников, скамеек, беседок).</w:t>
      </w:r>
    </w:p>
    <w:p w14:paraId="3C70F2DA"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Не допускать сжигания, захоронения в земле и выбрасывания на улицу (включая водоотводящие лотки, канавы, закрытые сети и колодцы хозфекальной канализации) отходов (в том числе упаковочных материалов, пластиковых бутылок, полиэтиленовых пакетов, металлических банок, стекла, строительного мусора, рубероида, садово-огородной гнили), трупов животных, пищевых отбросов и фекальных нечистот.</w:t>
      </w:r>
    </w:p>
    <w:p w14:paraId="542172C8"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Не допускать без согласования уполномоченных органов складирование стройматериалов,</w:t>
      </w:r>
    </w:p>
    <w:p w14:paraId="223D377A" w14:textId="7B37B261" w:rsidR="000358DD" w:rsidRPr="00336234" w:rsidRDefault="00045178">
      <w:pPr>
        <w:tabs>
          <w:tab w:val="left" w:pos="709"/>
          <w:tab w:val="left" w:pos="6250"/>
        </w:tabs>
        <w:spacing w:after="0" w:line="240" w:lineRule="auto"/>
        <w:ind w:firstLine="709"/>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размещение транспортных средств, иной техники и оборудования в зеленой зоне, на улицах, в переулках и тупиках (в том числе перед домами, в промежутках между домами и иными постройками).</w:t>
      </w:r>
      <w:r w:rsidRPr="00336234">
        <w:rPr>
          <w:rFonts w:ascii="Times New Roman" w:hAnsi="Times New Roman" w:cs="Times New Roman"/>
          <w:color w:val="000000" w:themeColor="text1"/>
          <w:sz w:val="24"/>
          <w:szCs w:val="24"/>
          <w:lang w:eastAsia="ru-RU" w:bidi="ru-RU"/>
        </w:rPr>
        <w:tab/>
      </w:r>
    </w:p>
    <w:p w14:paraId="21860E7A" w14:textId="35686A12"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Предъявлять для осмотра представителям администрации </w:t>
      </w:r>
      <w:r w:rsidR="004715E7" w:rsidRPr="00336234">
        <w:rPr>
          <w:rFonts w:ascii="Times New Roman" w:eastAsia="Times New Roman" w:hAnsi="Times New Roman" w:cs="Times New Roman"/>
          <w:color w:val="000000" w:themeColor="text1"/>
          <w:sz w:val="24"/>
          <w:szCs w:val="24"/>
        </w:rPr>
        <w:t>муниципального образования</w:t>
      </w:r>
      <w:r w:rsidRPr="00336234">
        <w:rPr>
          <w:rFonts w:ascii="Times New Roman" w:hAnsi="Times New Roman" w:cs="Times New Roman"/>
          <w:color w:val="000000" w:themeColor="text1"/>
          <w:sz w:val="24"/>
          <w:szCs w:val="24"/>
          <w:lang w:eastAsia="ru-RU" w:bidi="ru-RU"/>
        </w:rPr>
        <w:t>, органам санитарно- эпидемиологического, земельного и экологического контроля дворовые объекты санитарной очистки (выгребные ямы, индивидуальные контейнеры и помещения для сбора мусора, компостные ямы и кучи, лотки, сети ливневой и хозбытовой канализации, объекты локального отопления).</w:t>
      </w:r>
    </w:p>
    <w:p w14:paraId="074ECE70" w14:textId="77777777" w:rsidR="008B46A3" w:rsidRPr="00336234" w:rsidRDefault="008B46A3" w:rsidP="008B46A3">
      <w:pPr>
        <w:widowControl w:val="0"/>
        <w:tabs>
          <w:tab w:val="left" w:pos="709"/>
        </w:tabs>
        <w:spacing w:after="0" w:line="240" w:lineRule="auto"/>
        <w:ind w:left="709"/>
        <w:jc w:val="both"/>
        <w:rPr>
          <w:rFonts w:ascii="Times New Roman" w:hAnsi="Times New Roman" w:cs="Times New Roman"/>
          <w:color w:val="000000" w:themeColor="text1"/>
          <w:sz w:val="24"/>
          <w:szCs w:val="24"/>
        </w:rPr>
      </w:pPr>
    </w:p>
    <w:p w14:paraId="2EE618EA" w14:textId="77777777" w:rsidR="000358DD" w:rsidRPr="00336234" w:rsidRDefault="00045178" w:rsidP="008B46A3">
      <w:pPr>
        <w:widowControl w:val="0"/>
        <w:tabs>
          <w:tab w:val="left" w:pos="709"/>
        </w:tabs>
        <w:spacing w:after="0" w:line="240" w:lineRule="auto"/>
        <w:ind w:firstLine="567"/>
        <w:jc w:val="both"/>
        <w:rPr>
          <w:rFonts w:ascii="Times New Roman" w:hAnsi="Times New Roman" w:cs="Times New Roman"/>
          <w:b/>
          <w:bCs/>
          <w:color w:val="000000" w:themeColor="text1"/>
          <w:sz w:val="24"/>
          <w:szCs w:val="24"/>
        </w:rPr>
      </w:pPr>
      <w:r w:rsidRPr="00336234">
        <w:rPr>
          <w:rFonts w:ascii="Times New Roman" w:hAnsi="Times New Roman" w:cs="Times New Roman"/>
          <w:b/>
          <w:bCs/>
          <w:i/>
          <w:color w:val="000000" w:themeColor="text1"/>
          <w:sz w:val="24"/>
          <w:szCs w:val="24"/>
        </w:rPr>
        <w:t>10.5.4.5.</w:t>
      </w:r>
      <w:bookmarkStart w:id="32" w:name="bookmark3"/>
      <w:r w:rsidRPr="00336234">
        <w:rPr>
          <w:rFonts w:ascii="Times New Roman" w:hAnsi="Times New Roman" w:cs="Times New Roman"/>
          <w:b/>
          <w:bCs/>
          <w:color w:val="000000" w:themeColor="text1"/>
          <w:sz w:val="24"/>
          <w:szCs w:val="24"/>
          <w:lang w:eastAsia="ru-RU" w:bidi="ru-RU"/>
        </w:rPr>
        <w:t xml:space="preserve"> Полномочия и обязанности предприятий и организаций</w:t>
      </w:r>
      <w:bookmarkEnd w:id="32"/>
    </w:p>
    <w:p w14:paraId="4C56A47F" w14:textId="77777777" w:rsidR="000358DD" w:rsidRPr="00336234" w:rsidRDefault="00045178">
      <w:pPr>
        <w:tabs>
          <w:tab w:val="left" w:pos="709"/>
        </w:tabs>
        <w:spacing w:after="0" w:line="240" w:lineRule="auto"/>
        <w:ind w:firstLine="720"/>
        <w:jc w:val="both"/>
        <w:rPr>
          <w:rFonts w:ascii="Times New Roman" w:hAnsi="Times New Roman" w:cs="Times New Roman"/>
          <w:color w:val="000000" w:themeColor="text1"/>
          <w:sz w:val="24"/>
          <w:szCs w:val="24"/>
        </w:rPr>
      </w:pPr>
      <w:bookmarkStart w:id="33" w:name="_Hlk139985312"/>
      <w:r w:rsidRPr="00336234">
        <w:rPr>
          <w:rFonts w:ascii="Times New Roman" w:hAnsi="Times New Roman" w:cs="Times New Roman"/>
          <w:color w:val="000000" w:themeColor="text1"/>
          <w:sz w:val="24"/>
          <w:szCs w:val="24"/>
          <w:lang w:eastAsia="ru-RU" w:bidi="ru-RU"/>
        </w:rPr>
        <w:t xml:space="preserve">Ответственность за организацию сбора и вывоза отходов с территорий </w:t>
      </w:r>
      <w:r w:rsidRPr="00336234">
        <w:rPr>
          <w:rStyle w:val="285pt0pt"/>
          <w:rFonts w:ascii="Times New Roman" w:hAnsi="Times New Roman" w:cs="Times New Roman"/>
          <w:color w:val="000000" w:themeColor="text1"/>
          <w:sz w:val="24"/>
          <w:szCs w:val="24"/>
        </w:rPr>
        <w:t>предприятий социокультурной среды,</w:t>
      </w:r>
      <w:r w:rsidRPr="00336234">
        <w:rPr>
          <w:rStyle w:val="27pt"/>
          <w:rFonts w:ascii="Times New Roman" w:hAnsi="Times New Roman" w:cs="Times New Roman"/>
          <w:b w:val="0"/>
          <w:bCs w:val="0"/>
          <w:color w:val="000000" w:themeColor="text1"/>
          <w:sz w:val="24"/>
          <w:szCs w:val="24"/>
        </w:rPr>
        <w:t xml:space="preserve"> </w:t>
      </w:r>
      <w:r w:rsidRPr="00336234">
        <w:rPr>
          <w:rFonts w:ascii="Times New Roman" w:hAnsi="Times New Roman" w:cs="Times New Roman"/>
          <w:color w:val="000000" w:themeColor="text1"/>
          <w:sz w:val="24"/>
          <w:szCs w:val="24"/>
          <w:lang w:eastAsia="ru-RU" w:bidi="ru-RU"/>
        </w:rPr>
        <w:t>некоммерческих организаций (</w:t>
      </w:r>
      <w:r w:rsidRPr="00336234">
        <w:rPr>
          <w:rStyle w:val="285pt0pt"/>
          <w:rFonts w:ascii="Times New Roman" w:hAnsi="Times New Roman" w:cs="Times New Roman"/>
          <w:color w:val="000000" w:themeColor="text1"/>
          <w:sz w:val="24"/>
          <w:szCs w:val="24"/>
        </w:rPr>
        <w:t>гаражно-строительных кооперативов), промышленных предприятий</w:t>
      </w:r>
      <w:r w:rsidRPr="00336234">
        <w:rPr>
          <w:rStyle w:val="27pt"/>
          <w:rFonts w:ascii="Times New Roman" w:hAnsi="Times New Roman" w:cs="Times New Roman"/>
          <w:b w:val="0"/>
          <w:bCs w:val="0"/>
          <w:color w:val="000000" w:themeColor="text1"/>
          <w:sz w:val="24"/>
          <w:szCs w:val="24"/>
        </w:rPr>
        <w:t xml:space="preserve"> </w:t>
      </w:r>
      <w:r w:rsidRPr="00336234">
        <w:rPr>
          <w:rFonts w:ascii="Times New Roman" w:hAnsi="Times New Roman" w:cs="Times New Roman"/>
          <w:color w:val="000000" w:themeColor="text1"/>
          <w:sz w:val="24"/>
          <w:szCs w:val="24"/>
          <w:lang w:eastAsia="ru-RU" w:bidi="ru-RU"/>
        </w:rPr>
        <w:t xml:space="preserve">и </w:t>
      </w:r>
      <w:r w:rsidRPr="00336234">
        <w:rPr>
          <w:rStyle w:val="285pt0pt"/>
          <w:rFonts w:ascii="Times New Roman" w:hAnsi="Times New Roman" w:cs="Times New Roman"/>
          <w:color w:val="000000" w:themeColor="text1"/>
          <w:sz w:val="24"/>
          <w:szCs w:val="24"/>
        </w:rPr>
        <w:t>иных юридических</w:t>
      </w:r>
      <w:r w:rsidRPr="00336234">
        <w:rPr>
          <w:rStyle w:val="285pt1pt"/>
          <w:rFonts w:ascii="Times New Roman" w:hAnsi="Times New Roman" w:cs="Times New Roman"/>
          <w:color w:val="000000" w:themeColor="text1"/>
          <w:sz w:val="24"/>
          <w:szCs w:val="24"/>
        </w:rPr>
        <w:t xml:space="preserve"> </w:t>
      </w:r>
      <w:r w:rsidRPr="00336234">
        <w:rPr>
          <w:rStyle w:val="285pt0pt"/>
          <w:rFonts w:ascii="Times New Roman" w:hAnsi="Times New Roman" w:cs="Times New Roman"/>
          <w:color w:val="000000" w:themeColor="text1"/>
          <w:sz w:val="24"/>
          <w:szCs w:val="24"/>
        </w:rPr>
        <w:t>лиц</w:t>
      </w:r>
      <w:r w:rsidRPr="00336234">
        <w:rPr>
          <w:rStyle w:val="27pt"/>
          <w:rFonts w:ascii="Times New Roman" w:hAnsi="Times New Roman" w:cs="Times New Roman"/>
          <w:b w:val="0"/>
          <w:bCs w:val="0"/>
          <w:color w:val="000000" w:themeColor="text1"/>
          <w:sz w:val="24"/>
          <w:szCs w:val="24"/>
        </w:rPr>
        <w:t xml:space="preserve"> </w:t>
      </w:r>
      <w:r w:rsidRPr="00336234">
        <w:rPr>
          <w:rFonts w:ascii="Times New Roman" w:hAnsi="Times New Roman" w:cs="Times New Roman"/>
          <w:color w:val="000000" w:themeColor="text1"/>
          <w:sz w:val="24"/>
          <w:szCs w:val="24"/>
          <w:lang w:eastAsia="ru-RU" w:bidi="ru-RU"/>
        </w:rPr>
        <w:t>на территории Слюдянского городского поселения возлагается на соответствующие организации и объединения.</w:t>
      </w:r>
    </w:p>
    <w:p w14:paraId="32F16DA9" w14:textId="77777777" w:rsidR="000358DD" w:rsidRPr="00336234" w:rsidRDefault="00045178">
      <w:pPr>
        <w:pStyle w:val="32"/>
        <w:shd w:val="clear" w:color="auto" w:fill="auto"/>
        <w:tabs>
          <w:tab w:val="left" w:pos="709"/>
        </w:tabs>
        <w:spacing w:line="240" w:lineRule="auto"/>
        <w:ind w:firstLine="709"/>
        <w:rPr>
          <w:rFonts w:ascii="Times New Roman" w:hAnsi="Times New Roman" w:cs="Times New Roman"/>
          <w:color w:val="000000" w:themeColor="text1"/>
          <w:sz w:val="24"/>
          <w:szCs w:val="24"/>
        </w:rPr>
      </w:pPr>
      <w:r w:rsidRPr="00336234">
        <w:rPr>
          <w:rStyle w:val="31pt"/>
          <w:rFonts w:ascii="Times New Roman" w:hAnsi="Times New Roman" w:cs="Times New Roman"/>
          <w:i/>
          <w:iCs/>
          <w:color w:val="000000" w:themeColor="text1"/>
          <w:sz w:val="24"/>
          <w:szCs w:val="24"/>
        </w:rPr>
        <w:t>Все юридические лила обязаны организовать сбор и вывоз отходов</w:t>
      </w:r>
      <w:r w:rsidRPr="00336234">
        <w:rPr>
          <w:rStyle w:val="37pt0pt"/>
          <w:rFonts w:ascii="Times New Roman" w:hAnsi="Times New Roman" w:cs="Times New Roman"/>
          <w:color w:val="000000" w:themeColor="text1"/>
          <w:sz w:val="24"/>
          <w:szCs w:val="24"/>
        </w:rPr>
        <w:t xml:space="preserve">. </w:t>
      </w:r>
      <w:r w:rsidRPr="00336234">
        <w:rPr>
          <w:rStyle w:val="31pt"/>
          <w:rFonts w:ascii="Times New Roman" w:hAnsi="Times New Roman" w:cs="Times New Roman"/>
          <w:i/>
          <w:iCs/>
          <w:color w:val="000000" w:themeColor="text1"/>
          <w:sz w:val="24"/>
          <w:szCs w:val="24"/>
        </w:rPr>
        <w:t>уборку и содержание территорий:</w:t>
      </w:r>
    </w:p>
    <w:p w14:paraId="7308B7D8"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Своевременно заключать договоры со специализированными организациями договоры на уборку</w:t>
      </w:r>
      <w:r w:rsidRPr="00336234">
        <w:rPr>
          <w:rFonts w:ascii="Times New Roman" w:hAnsi="Times New Roman" w:cs="Times New Roman"/>
          <w:color w:val="000000" w:themeColor="text1"/>
          <w:sz w:val="24"/>
          <w:szCs w:val="24"/>
        </w:rPr>
        <w:t xml:space="preserve"> </w:t>
      </w:r>
      <w:r w:rsidRPr="00336234">
        <w:rPr>
          <w:rFonts w:ascii="Times New Roman" w:hAnsi="Times New Roman" w:cs="Times New Roman"/>
          <w:color w:val="000000" w:themeColor="text1"/>
          <w:sz w:val="24"/>
          <w:szCs w:val="24"/>
          <w:lang w:eastAsia="ru-RU" w:bidi="ru-RU"/>
        </w:rPr>
        <w:t xml:space="preserve">прилегающих территорий (либо убирают прилегающую территорию самостоятельно), договоры на сбор, вывоз, утилизацию и/или размещение отходов на полигонах и др. для обеспечения обращения с коммунальными, промышленными, строительными отходами производства и иными опасными отходами (отработанные ртутные лампы, батарейки, ртутные градусники и т.п.), образующимися в результате деятельности организаций. </w:t>
      </w:r>
    </w:p>
    <w:p w14:paraId="3081D64D"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Организовать и обеспечить безопасное накопление и временное хранение отработанных ртутных ламп, батареек, ртутных градусников (и иных опасных отходов) до момента передачи специализированным предприятиям на договорных условиях.</w:t>
      </w:r>
    </w:p>
    <w:p w14:paraId="00071321"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Своевременно удалять отходы, грязь и снег своими силами и средствами или силами эксплуатирующих организаций по уборке на договорной основе. Договоры на сбор и удаление отходов рекомендуется заключать ежегодно. В договоре формулируются основные взаимные обязанности сторон, и указывается объем работ по сбору и. удалению отходов, иным услугам. Объемы отходов устанавливается на основании утвержденных норм. Расчет с обслуживаемыми организациями производится на основании утвержденных тарифов.</w:t>
      </w:r>
    </w:p>
    <w:p w14:paraId="2A759395"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Обеспечить подъезд спецавтотранспорта и подход к контейнерам для сбора отходов;</w:t>
      </w:r>
    </w:p>
    <w:p w14:paraId="7BAB969D"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Обеспечивать надлежащее санитарное и техническое состояние имущества для обеспечения санитарной очистки (например, контейнеры, контейнерные площадки и т.п.) и принимать меры по обеспечению регулярной мойки и дезинфекции площадок и контейнеров для отходов.</w:t>
      </w:r>
    </w:p>
    <w:p w14:paraId="00BE0A90" w14:textId="77777777"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Проводить разъяснительную работу среди сотрудников организаций и предприятий с целью выполнения мероприятий по соблюдению санитарных правил содержания территорий.</w:t>
      </w:r>
    </w:p>
    <w:p w14:paraId="15A7DDCD" w14:textId="5ACC0524" w:rsidR="000358DD" w:rsidRPr="00336234"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 xml:space="preserve">Предъявлять для осмотра представителям администрации </w:t>
      </w:r>
      <w:r w:rsidR="004715E7" w:rsidRPr="00336234">
        <w:rPr>
          <w:rFonts w:ascii="Times New Roman" w:eastAsia="Times New Roman" w:hAnsi="Times New Roman" w:cs="Times New Roman"/>
          <w:color w:val="000000" w:themeColor="text1"/>
          <w:sz w:val="24"/>
          <w:szCs w:val="24"/>
        </w:rPr>
        <w:t>муниципального образования</w:t>
      </w:r>
      <w:r w:rsidRPr="00336234">
        <w:rPr>
          <w:rFonts w:ascii="Times New Roman" w:hAnsi="Times New Roman" w:cs="Times New Roman"/>
          <w:color w:val="000000" w:themeColor="text1"/>
          <w:sz w:val="24"/>
          <w:szCs w:val="24"/>
          <w:lang w:eastAsia="ru-RU" w:bidi="ru-RU"/>
        </w:rPr>
        <w:t>, органам санитарно- эпидемиологического, земельного и экологического контроля объекты санитарной очистки (помещения для сбора мусора, компостные ямы и кучи, лотки, сети ливневой и хозбытовой канализации, объекты локального отопления)</w:t>
      </w:r>
    </w:p>
    <w:p w14:paraId="63F4D0BF" w14:textId="77777777" w:rsidR="000358DD" w:rsidRPr="00336234" w:rsidRDefault="00045178">
      <w:pPr>
        <w:pStyle w:val="82"/>
        <w:numPr>
          <w:ilvl w:val="0"/>
          <w:numId w:val="12"/>
        </w:numPr>
        <w:shd w:val="clear" w:color="auto" w:fill="auto"/>
        <w:tabs>
          <w:tab w:val="left" w:pos="709"/>
        </w:tabs>
        <w:spacing w:line="240" w:lineRule="auto"/>
        <w:ind w:firstLine="709"/>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Уборка и содержание объектов с обособленной территорией (клубы, ФАПы и т. д.) по периметру ограждения, а также отдельно стоящих объектов (киоски, магазины и т. д.), независимо от формы собственности и прилегающей к ним территории на расстоянии 5 метров от крайней стены здания, сооружения по всему периметру, осуществляется силами граждан и организаций, в чьем ведении или владении находятся эти объекты.</w:t>
      </w:r>
    </w:p>
    <w:p w14:paraId="41F91B79" w14:textId="77777777" w:rsidR="000358DD" w:rsidRPr="00336234" w:rsidRDefault="00045178">
      <w:pPr>
        <w:pStyle w:val="82"/>
        <w:numPr>
          <w:ilvl w:val="0"/>
          <w:numId w:val="12"/>
        </w:numPr>
        <w:shd w:val="clear" w:color="auto" w:fill="auto"/>
        <w:tabs>
          <w:tab w:val="left" w:pos="709"/>
        </w:tabs>
        <w:spacing w:line="240" w:lineRule="auto"/>
        <w:ind w:firstLine="709"/>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За отдельными предприятиями и организациями в ряде случаев могут быть закреплены для уборки и содержания территории, не находящиеся в непосредственной близости от этих предприятий и организаций, но имеющие связь с их производственной, хозяйственной или иной деятельностью.</w:t>
      </w:r>
    </w:p>
    <w:p w14:paraId="0C9FB84B" w14:textId="77777777" w:rsidR="000358DD" w:rsidRPr="00336234" w:rsidRDefault="00045178">
      <w:pPr>
        <w:pStyle w:val="82"/>
        <w:numPr>
          <w:ilvl w:val="0"/>
          <w:numId w:val="12"/>
        </w:numPr>
        <w:shd w:val="clear" w:color="auto" w:fill="auto"/>
        <w:tabs>
          <w:tab w:val="left" w:pos="709"/>
        </w:tabs>
        <w:spacing w:line="240" w:lineRule="auto"/>
        <w:ind w:firstLine="709"/>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Территории предприятий и организаций всех форм собственности, подъездные пути к ним, а также санитарно-защитные зоны предприятий убираются силами этих предприятий (организаций). Санитарно-защитные зоны предприятий определяются в соответствии с требованиями СанПиН 2.2.1/2.1.1.1200-ФЗ «Санитарно-защитные зоны и санитарная классификация предприятий, сооружений и иных объектов».</w:t>
      </w:r>
    </w:p>
    <w:p w14:paraId="666DC5B9" w14:textId="77777777" w:rsidR="000358DD" w:rsidRPr="00336234" w:rsidRDefault="00045178">
      <w:pPr>
        <w:pStyle w:val="82"/>
        <w:numPr>
          <w:ilvl w:val="0"/>
          <w:numId w:val="12"/>
        </w:numPr>
        <w:shd w:val="clear" w:color="auto" w:fill="auto"/>
        <w:tabs>
          <w:tab w:val="left" w:pos="709"/>
        </w:tabs>
        <w:spacing w:line="240" w:lineRule="auto"/>
        <w:ind w:firstLine="709"/>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lang w:eastAsia="ru-RU" w:bidi="ru-RU"/>
        </w:rPr>
        <w:t>Территории строительных площадок и подъездные пути к ним должны содержаться в соответствии со СНиП 12-01-2004 Организация строительства, СП 12-136-2002 Решения по охране труда и промышленной безопасности в проектах организации строительства и проектах производства работ. Уборка территории вокруг строительных площадок не менее чем в 10 метровой зоне по периметру (с учетом границ градостроительной обстановки) и подъездных путей осуществляется силами строительной организации, или застройщика (по их договору).</w:t>
      </w:r>
    </w:p>
    <w:bookmarkEnd w:id="33"/>
    <w:p w14:paraId="1C47380E" w14:textId="77777777" w:rsidR="000358DD" w:rsidRPr="00336234" w:rsidRDefault="000358DD">
      <w:pPr>
        <w:spacing w:after="0" w:line="240" w:lineRule="auto"/>
        <w:jc w:val="both"/>
        <w:rPr>
          <w:rFonts w:ascii="Times New Roman" w:hAnsi="Times New Roman" w:cs="Times New Roman"/>
          <w:b/>
          <w:bCs/>
          <w:color w:val="000000" w:themeColor="text1"/>
          <w:sz w:val="24"/>
          <w:szCs w:val="24"/>
        </w:rPr>
      </w:pPr>
    </w:p>
    <w:p w14:paraId="33B1271B" w14:textId="62EB759D" w:rsidR="000358DD" w:rsidRPr="00336234" w:rsidRDefault="00045178" w:rsidP="008B46A3">
      <w:pPr>
        <w:spacing w:after="0" w:line="240" w:lineRule="auto"/>
        <w:ind w:firstLine="851"/>
        <w:rPr>
          <w:rFonts w:ascii="Times New Roman" w:hAnsi="Times New Roman" w:cs="Times New Roman"/>
          <w:b/>
          <w:bCs/>
          <w:color w:val="000000" w:themeColor="text1"/>
          <w:sz w:val="24"/>
          <w:szCs w:val="24"/>
        </w:rPr>
      </w:pPr>
      <w:bookmarkStart w:id="34" w:name="_Hlk77930947"/>
      <w:r w:rsidRPr="00336234">
        <w:rPr>
          <w:rFonts w:ascii="Times New Roman" w:hAnsi="Times New Roman" w:cs="Times New Roman"/>
          <w:b/>
          <w:bCs/>
          <w:color w:val="000000" w:themeColor="text1"/>
          <w:sz w:val="24"/>
          <w:szCs w:val="24"/>
        </w:rPr>
        <w:t>10.5.6. Правила застройки и содержания земельных участков:</w:t>
      </w:r>
      <w:bookmarkEnd w:id="34"/>
    </w:p>
    <w:p w14:paraId="2E35F5F9"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10.5.6.1. Размещение построек на индивидуальных земельных участках должно соответствовать градостроительному плану земельного участка, утверждённому главой Слюдянского муниципального образования.</w:t>
      </w:r>
    </w:p>
    <w:p w14:paraId="672A3004" w14:textId="1DB1E49B" w:rsidR="000358DD" w:rsidRPr="00336234" w:rsidRDefault="00045178">
      <w:pPr>
        <w:spacing w:after="0" w:line="240" w:lineRule="auto"/>
        <w:ind w:firstLine="709"/>
        <w:jc w:val="both"/>
        <w:rPr>
          <w:rFonts w:ascii="Times New Roman" w:hAnsi="Times New Roman" w:cs="Times New Roman"/>
          <w:color w:val="000000" w:themeColor="text1"/>
          <w:sz w:val="24"/>
          <w:szCs w:val="24"/>
        </w:rPr>
      </w:pPr>
      <w:bookmarkStart w:id="35" w:name="_Hlk137823594"/>
      <w:r w:rsidRPr="00336234">
        <w:rPr>
          <w:rFonts w:ascii="Times New Roman" w:hAnsi="Times New Roman" w:cs="Times New Roman"/>
          <w:color w:val="000000" w:themeColor="text1"/>
          <w:sz w:val="24"/>
          <w:szCs w:val="24"/>
        </w:rPr>
        <w:t xml:space="preserve">10.5.6.2. Ограждение участков должно осуществляться по следующему правилу: владелец участка устанавливает забор с правой стороны (при входе на улицу) и поровну с соседями по задней меже. При этом столбы устанавливаются на границе участка, а само ограждение устанавливается со своей стороны, если невозможна его установка по границе. При наличии нескольких домовладений с задней стороны устанавливается половина ограждения с каждым соседним участком. Ограждение земельных участков между домовладениями выполняется </w:t>
      </w:r>
      <w:r w:rsidR="0056357B" w:rsidRPr="00336234">
        <w:rPr>
          <w:rFonts w:ascii="Times New Roman" w:hAnsi="Times New Roman" w:cs="Times New Roman"/>
          <w:color w:val="000000" w:themeColor="text1"/>
          <w:sz w:val="24"/>
          <w:szCs w:val="24"/>
        </w:rPr>
        <w:t>в соответствии с правилами землепользования и застройки Слюдянского муниципального образования.</w:t>
      </w:r>
    </w:p>
    <w:bookmarkEnd w:id="35"/>
    <w:p w14:paraId="5880EC22"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Перед домовладением допускается устройство палисадника шириной не более 2,5 метров, высотой до 1,2 метра, прозрачного.</w:t>
      </w:r>
    </w:p>
    <w:p w14:paraId="1E9DBCCC" w14:textId="3E8A9540" w:rsidR="000358DD" w:rsidRPr="00336234" w:rsidRDefault="00045178" w:rsidP="00B25909">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10.5.6.3. </w:t>
      </w:r>
      <w:r w:rsidR="00B25909" w:rsidRPr="00336234">
        <w:rPr>
          <w:rFonts w:ascii="Times New Roman" w:hAnsi="Times New Roman" w:cs="Times New Roman"/>
          <w:color w:val="000000" w:themeColor="text1"/>
          <w:sz w:val="24"/>
          <w:szCs w:val="24"/>
        </w:rPr>
        <w:t>Застройка земельного участка осуществляется в соответствии с правилами землепользования и застройки Слюдянского муниципального образования.</w:t>
      </w:r>
    </w:p>
    <w:p w14:paraId="62CB1865"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bookmarkStart w:id="36" w:name="_Hlk51319108"/>
      <w:r w:rsidRPr="00336234">
        <w:rPr>
          <w:rFonts w:ascii="Times New Roman" w:hAnsi="Times New Roman" w:cs="Times New Roman"/>
          <w:color w:val="000000" w:themeColor="text1"/>
          <w:sz w:val="24"/>
          <w:szCs w:val="24"/>
        </w:rPr>
        <w:t>10.5.6.4. Складирование каких-либо материалов должно осуществляться на расстоянии не менее 0,5 метра от границы участка при высоте до 1 метра и не менее 1 метра – при высоте складирования от 1 метра до 2-х метров. Допускается складирование по границе участка только с правой стороны в пределах габарита дома на высоту до 2-х метров, при условии устройства водостока на свой участок.</w:t>
      </w:r>
    </w:p>
    <w:p w14:paraId="2473BC53" w14:textId="186552C5"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За пределами участка временное хранение строительного материала, а также сборка срубов, допускается только при </w:t>
      </w:r>
      <w:r w:rsidR="003D57EC" w:rsidRPr="00336234">
        <w:rPr>
          <w:rFonts w:ascii="Times New Roman" w:hAnsi="Times New Roman" w:cs="Times New Roman"/>
          <w:color w:val="000000" w:themeColor="text1"/>
          <w:sz w:val="24"/>
          <w:szCs w:val="24"/>
        </w:rPr>
        <w:t>получении письменного разрешения от администрации Слюдянского</w:t>
      </w:r>
      <w:r w:rsidRPr="00336234">
        <w:rPr>
          <w:rFonts w:ascii="Times New Roman" w:hAnsi="Times New Roman" w:cs="Times New Roman"/>
          <w:color w:val="000000" w:themeColor="text1"/>
          <w:sz w:val="24"/>
          <w:szCs w:val="24"/>
        </w:rPr>
        <w:t xml:space="preserve"> городского поселения</w:t>
      </w:r>
      <w:r w:rsidR="0056357B" w:rsidRPr="00336234">
        <w:rPr>
          <w:rFonts w:ascii="Times New Roman" w:hAnsi="Times New Roman" w:cs="Times New Roman"/>
          <w:color w:val="000000" w:themeColor="text1"/>
          <w:sz w:val="24"/>
          <w:szCs w:val="24"/>
        </w:rPr>
        <w:t>.</w:t>
      </w:r>
    </w:p>
    <w:bookmarkEnd w:id="36"/>
    <w:p w14:paraId="0708B84A"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10.5.6.5. Если дом принадлежит на праве общей собственности нескольким совладельцам и земельный участок находится в их общем пользовании, допускается устройство решетчатых или сетчатых заборов высотой до 1,2 метра при определении внутренних границ пользования.</w:t>
      </w:r>
    </w:p>
    <w:p w14:paraId="36C4E81B" w14:textId="7818CD2C" w:rsidR="000358DD" w:rsidRPr="00336234" w:rsidRDefault="00045178" w:rsidP="0056357B">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10.5.6.6. Посадки на придомовом участке следует располагать </w:t>
      </w:r>
      <w:r w:rsidR="0056357B" w:rsidRPr="00336234">
        <w:rPr>
          <w:rFonts w:ascii="Times New Roman" w:hAnsi="Times New Roman" w:cs="Times New Roman"/>
          <w:color w:val="000000" w:themeColor="text1"/>
          <w:sz w:val="24"/>
          <w:szCs w:val="24"/>
        </w:rPr>
        <w:t>в соответствии с правилами землепользования и застройки Слюдянского муниципального образования.</w:t>
      </w:r>
    </w:p>
    <w:p w14:paraId="68E71975" w14:textId="5E602381" w:rsidR="000358DD" w:rsidRPr="00336234" w:rsidRDefault="00045178" w:rsidP="0056357B">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10.5.6.7. Восстановление разрушившегося дома, либо строительство нового взамен разрушившегося при исключении его из </w:t>
      </w:r>
      <w:r w:rsidR="00C97B92" w:rsidRPr="00336234">
        <w:rPr>
          <w:rFonts w:ascii="Times New Roman" w:hAnsi="Times New Roman" w:cs="Times New Roman"/>
          <w:color w:val="000000" w:themeColor="text1"/>
          <w:sz w:val="24"/>
          <w:szCs w:val="24"/>
        </w:rPr>
        <w:t>единого государственного реестра недвижимости</w:t>
      </w:r>
      <w:r w:rsidR="0056357B" w:rsidRPr="00336234">
        <w:rPr>
          <w:rFonts w:ascii="Times New Roman" w:hAnsi="Times New Roman" w:cs="Times New Roman"/>
          <w:color w:val="000000" w:themeColor="text1"/>
          <w:sz w:val="24"/>
          <w:szCs w:val="24"/>
        </w:rPr>
        <w:t>,</w:t>
      </w:r>
      <w:r w:rsidRPr="00336234">
        <w:rPr>
          <w:rFonts w:ascii="Times New Roman" w:hAnsi="Times New Roman" w:cs="Times New Roman"/>
          <w:color w:val="000000" w:themeColor="text1"/>
          <w:sz w:val="24"/>
          <w:szCs w:val="24"/>
        </w:rPr>
        <w:t xml:space="preserve"> осуществляется на основании </w:t>
      </w:r>
      <w:r w:rsidR="0056357B" w:rsidRPr="00336234">
        <w:rPr>
          <w:rFonts w:ascii="Times New Roman" w:hAnsi="Times New Roman" w:cs="Times New Roman"/>
          <w:color w:val="000000" w:themeColor="text1"/>
          <w:sz w:val="24"/>
          <w:szCs w:val="24"/>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36234">
        <w:rPr>
          <w:rFonts w:ascii="Times New Roman" w:hAnsi="Times New Roman" w:cs="Times New Roman"/>
          <w:color w:val="000000" w:themeColor="text1"/>
          <w:sz w:val="24"/>
          <w:szCs w:val="24"/>
        </w:rPr>
        <w:t>, выдаваемого администрацией Слюдянского городского поселения в соответствии с градостроительным планом земельного участк</w:t>
      </w:r>
      <w:r w:rsidR="000921EA" w:rsidRPr="00336234">
        <w:rPr>
          <w:rFonts w:ascii="Times New Roman" w:hAnsi="Times New Roman" w:cs="Times New Roman"/>
          <w:color w:val="000000" w:themeColor="text1"/>
          <w:sz w:val="24"/>
          <w:szCs w:val="24"/>
        </w:rPr>
        <w:t>а и требованиями административного регламента по данной услуге.</w:t>
      </w:r>
    </w:p>
    <w:p w14:paraId="359223E5" w14:textId="03CEF8EA"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10.5.6.8. Для проведения земельных работ за границами участка домовладения (в том числе на придомовой территории) необходимо получение </w:t>
      </w:r>
      <w:r w:rsidR="00445613" w:rsidRPr="00336234">
        <w:rPr>
          <w:rFonts w:ascii="Times New Roman" w:hAnsi="Times New Roman" w:cs="Times New Roman"/>
          <w:color w:val="000000" w:themeColor="text1"/>
          <w:sz w:val="24"/>
          <w:szCs w:val="24"/>
        </w:rPr>
        <w:t>ордера на производство земляных работ</w:t>
      </w:r>
      <w:r w:rsidRPr="00336234">
        <w:rPr>
          <w:rFonts w:ascii="Times New Roman" w:hAnsi="Times New Roman" w:cs="Times New Roman"/>
          <w:color w:val="000000" w:themeColor="text1"/>
          <w:sz w:val="24"/>
          <w:szCs w:val="24"/>
        </w:rPr>
        <w:t xml:space="preserve"> в администрации Слюдянского городского поселения.</w:t>
      </w:r>
    </w:p>
    <w:p w14:paraId="4277DA2A"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bookmarkStart w:id="37" w:name="_Hlk51319164"/>
      <w:r w:rsidRPr="00336234">
        <w:rPr>
          <w:rFonts w:ascii="Times New Roman" w:hAnsi="Times New Roman" w:cs="Times New Roman"/>
          <w:color w:val="000000" w:themeColor="text1"/>
          <w:sz w:val="24"/>
          <w:szCs w:val="24"/>
        </w:rPr>
        <w:t>10.5.6.9. Собственники частных домовладений обязаны:</w:t>
      </w:r>
    </w:p>
    <w:p w14:paraId="0AF94C29"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 своевременно производить капитальный и текущий ремонты домовладения, а также ремонт и покраску надворных построек, изгородей;</w:t>
      </w:r>
    </w:p>
    <w:p w14:paraId="18EB7EA3"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2) при капитальном ремонте дома оконные и дверные проемы в случае нарушения их целостности должны быть зашиты специальными щитами, прилегающая территория должна быть убрана от мусора, обнесена забором;</w:t>
      </w:r>
    </w:p>
    <w:p w14:paraId="1D660078" w14:textId="03434F22"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3) содержать в исправном состоянии выгребные ямы и наружные </w:t>
      </w:r>
      <w:r w:rsidR="006E25BD" w:rsidRPr="00336234">
        <w:rPr>
          <w:rFonts w:ascii="Times New Roman" w:hAnsi="Times New Roman" w:cs="Times New Roman"/>
          <w:color w:val="000000" w:themeColor="text1"/>
          <w:sz w:val="24"/>
          <w:szCs w:val="24"/>
        </w:rPr>
        <w:t>туалеты;</w:t>
      </w:r>
    </w:p>
    <w:p w14:paraId="67D4A53C"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 обеспечить наружное освещение указателей с названиями улиц и номерами домов;</w:t>
      </w:r>
    </w:p>
    <w:p w14:paraId="63D3CAE2"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 не допускать повреждений подземных коммуникаций, расположенных на территории домовладения, обеспечивать их сохранность;</w:t>
      </w:r>
    </w:p>
    <w:p w14:paraId="4F1B2302"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6)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w:t>
      </w:r>
    </w:p>
    <w:p w14:paraId="5F1AD493"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bookmarkStart w:id="38" w:name="_Hlk67901945"/>
      <w:r w:rsidRPr="00336234">
        <w:rPr>
          <w:rFonts w:ascii="Times New Roman" w:hAnsi="Times New Roman" w:cs="Times New Roman"/>
          <w:color w:val="000000" w:themeColor="text1"/>
          <w:sz w:val="24"/>
          <w:szCs w:val="24"/>
        </w:rPr>
        <w:t>7) не допускать длительного (свыше семи дней) хранения топлива, удобрений, строительных и других материалов на фасадной части прилегающей к домовладению территории (переулках, проходах, проездах);</w:t>
      </w:r>
    </w:p>
    <w:p w14:paraId="2359E4DE"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8) обеспечивать качественное содержание (своевременную очистку, и уборку, подрезку и санитарную вырубку деревьев, чистку водоотводных канав, своевременный окос травы) прилегающей к домовладению территории (переулков, проходов, проездов, мест общего пользования).</w:t>
      </w:r>
    </w:p>
    <w:p w14:paraId="4AADEDD7"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bookmarkStart w:id="39" w:name="_Hlk50465898"/>
      <w:r w:rsidRPr="00336234">
        <w:rPr>
          <w:rFonts w:ascii="Times New Roman" w:hAnsi="Times New Roman" w:cs="Times New Roman"/>
          <w:color w:val="000000" w:themeColor="text1"/>
          <w:sz w:val="24"/>
          <w:szCs w:val="24"/>
        </w:rPr>
        <w:t>Границы содержания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до бровки дороги;</w:t>
      </w:r>
    </w:p>
    <w:bookmarkEnd w:id="39"/>
    <w:p w14:paraId="0D8A3F1B"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9) осуществлять своевременный вывоз твердых бытовых отходов и мусора;</w:t>
      </w:r>
    </w:p>
    <w:p w14:paraId="0BA394CD"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 своевременно производить окос травы на прилегающей к домовладению территории.</w:t>
      </w:r>
    </w:p>
    <w:p w14:paraId="1D903379" w14:textId="3F36AD74" w:rsidR="000358DD" w:rsidRPr="00336234" w:rsidRDefault="00045178">
      <w:pPr>
        <w:spacing w:after="0" w:line="240" w:lineRule="auto"/>
        <w:ind w:firstLine="709"/>
        <w:jc w:val="both"/>
        <w:rPr>
          <w:rFonts w:ascii="Times New Roman" w:hAnsi="Times New Roman" w:cs="Times New Roman"/>
          <w:color w:val="FF0000"/>
          <w:sz w:val="24"/>
          <w:szCs w:val="24"/>
        </w:rPr>
      </w:pPr>
      <w:bookmarkStart w:id="40" w:name="_Hlk51319212"/>
      <w:bookmarkEnd w:id="37"/>
      <w:bookmarkEnd w:id="38"/>
      <w:r w:rsidRPr="00336234">
        <w:rPr>
          <w:rFonts w:ascii="Times New Roman" w:hAnsi="Times New Roman" w:cs="Times New Roman"/>
          <w:color w:val="FF0000"/>
          <w:sz w:val="24"/>
          <w:szCs w:val="24"/>
        </w:rPr>
        <w:t xml:space="preserve">10.5.6.10. Запрещается на </w:t>
      </w:r>
      <w:r w:rsidR="00CE66D6" w:rsidRPr="00336234">
        <w:rPr>
          <w:rFonts w:ascii="Times New Roman" w:hAnsi="Times New Roman" w:cs="Times New Roman"/>
          <w:color w:val="FF0000"/>
          <w:sz w:val="24"/>
          <w:szCs w:val="24"/>
        </w:rPr>
        <w:t>территории домовладения и прилегающей к ней территории</w:t>
      </w:r>
      <w:r w:rsidRPr="00336234">
        <w:rPr>
          <w:rFonts w:ascii="Times New Roman" w:hAnsi="Times New Roman" w:cs="Times New Roman"/>
          <w:color w:val="FF0000"/>
          <w:sz w:val="24"/>
          <w:szCs w:val="24"/>
        </w:rPr>
        <w:t>:</w:t>
      </w:r>
    </w:p>
    <w:p w14:paraId="401368DF"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 хранить технику, механизмы, автомобили, в том числе и разукомплектованные;</w:t>
      </w:r>
    </w:p>
    <w:p w14:paraId="43AB0A87" w14:textId="77777777" w:rsidR="000358DD" w:rsidRPr="00336234" w:rsidRDefault="00045178">
      <w:pPr>
        <w:spacing w:after="0" w:line="240" w:lineRule="auto"/>
        <w:ind w:firstLine="709"/>
        <w:jc w:val="both"/>
        <w:rPr>
          <w:rFonts w:ascii="Times New Roman" w:hAnsi="Times New Roman" w:cs="Times New Roman"/>
          <w:color w:val="FF0000"/>
          <w:sz w:val="24"/>
          <w:szCs w:val="24"/>
        </w:rPr>
      </w:pPr>
      <w:r w:rsidRPr="00336234">
        <w:rPr>
          <w:rFonts w:ascii="Times New Roman" w:hAnsi="Times New Roman" w:cs="Times New Roman"/>
          <w:color w:val="000000" w:themeColor="text1"/>
          <w:sz w:val="24"/>
          <w:szCs w:val="24"/>
        </w:rPr>
        <w:t>2) осуществлять мойку автотранспортных средств, слив бензина и масел;</w:t>
      </w:r>
    </w:p>
    <w:p w14:paraId="13BFBCE1"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3) пользоваться выгребными ямами и закапывать мусор и отходы в землю;</w:t>
      </w:r>
    </w:p>
    <w:p w14:paraId="3DBDC36E"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4) сжигать мусор, бытовые отходы, листья, обрезки деревьев и кустарников;</w:t>
      </w:r>
    </w:p>
    <w:p w14:paraId="33FF1593" w14:textId="6C10C053"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5) загромождать их строительными материалами, ящиками, временными сооружениями и другими предметами.</w:t>
      </w:r>
    </w:p>
    <w:bookmarkEnd w:id="40"/>
    <w:p w14:paraId="5BEB6E3C" w14:textId="77777777" w:rsidR="000358DD" w:rsidRPr="00336234" w:rsidRDefault="000358DD">
      <w:pPr>
        <w:spacing w:after="0" w:line="240" w:lineRule="auto"/>
        <w:ind w:firstLine="851"/>
        <w:jc w:val="both"/>
        <w:rPr>
          <w:rFonts w:ascii="Times New Roman" w:hAnsi="Times New Roman" w:cs="Times New Roman"/>
          <w:color w:val="FF0000"/>
          <w:sz w:val="24"/>
          <w:szCs w:val="24"/>
        </w:rPr>
      </w:pPr>
    </w:p>
    <w:p w14:paraId="3FB724BF" w14:textId="4E9AE446" w:rsidR="000358DD" w:rsidRPr="00336234" w:rsidRDefault="00045178" w:rsidP="00090780">
      <w:pPr>
        <w:widowControl w:val="0"/>
        <w:autoSpaceDE w:val="0"/>
        <w:autoSpaceDN w:val="0"/>
        <w:adjustRightInd w:val="0"/>
        <w:spacing w:after="0" w:line="240" w:lineRule="auto"/>
        <w:ind w:firstLine="709"/>
        <w:outlineLvl w:val="2"/>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10.6. Работы по озеленению территорий и содержанию зеленых насаждений</w:t>
      </w:r>
    </w:p>
    <w:p w14:paraId="700990D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10.6.1. Озеленение территории, работы по содержанию и восстановлению парков, скверов, зеленых зон, осуществлять специализированным организациям по договорам с администрацией Слюдянского городского поселения в пределах средств, предусмотренных в бюджете Слюдянского городского поселения на эти цели.</w:t>
      </w:r>
    </w:p>
    <w:p w14:paraId="3A05B589"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10.6.2. Физическим и юридическим лицам, в собственности или в пользовании которых находятся земельные участки, обеспечивать содержание и сохранность зеленых насаждений, находящихся на этих участках, а также на прилегающих территориях.</w:t>
      </w:r>
    </w:p>
    <w:p w14:paraId="08121C5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41" w:name="Par759"/>
      <w:bookmarkEnd w:id="41"/>
      <w:r w:rsidRPr="00336234">
        <w:rPr>
          <w:rFonts w:ascii="Times New Roman" w:hAnsi="Times New Roman" w:cs="Times New Roman"/>
          <w:color w:val="000000" w:themeColor="text1"/>
          <w:sz w:val="24"/>
          <w:szCs w:val="24"/>
        </w:rPr>
        <w:t>10.6.3.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производить только по проектам, согласованным с администрацией Слюдянского городского поселения.</w:t>
      </w:r>
    </w:p>
    <w:p w14:paraId="39D51735"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42" w:name="Par760"/>
      <w:bookmarkEnd w:id="42"/>
      <w:r w:rsidRPr="00336234">
        <w:rPr>
          <w:rFonts w:ascii="Times New Roman" w:hAnsi="Times New Roman" w:cs="Times New Roman"/>
          <w:color w:val="000000" w:themeColor="text1"/>
          <w:sz w:val="24"/>
          <w:szCs w:val="24"/>
        </w:rPr>
        <w:t>10.6.4. Лицам, ответственным за содержание соответствующей территории, необходимо:</w:t>
      </w:r>
    </w:p>
    <w:p w14:paraId="3EE8268B"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6B1B779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14:paraId="17C8A91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14:paraId="080A9B5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проводить своевременный ремонт ограждений зеленых насаждений.</w:t>
      </w:r>
    </w:p>
    <w:p w14:paraId="19F6FC61" w14:textId="396E53AF"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 xml:space="preserve">10.6.5. </w:t>
      </w:r>
      <w:bookmarkStart w:id="43" w:name="_Hlk106972200"/>
      <w:r w:rsidRPr="00336234">
        <w:rPr>
          <w:rFonts w:ascii="Times New Roman" w:hAnsi="Times New Roman" w:cs="Times New Roman"/>
          <w:b/>
          <w:color w:val="000000" w:themeColor="text1"/>
          <w:sz w:val="24"/>
          <w:szCs w:val="24"/>
        </w:rPr>
        <w:t>На площадях зеленых насаждений, в том числе на территориях общественных пространств (скверах, бульварах, площадях, парках, детских игровых площадках, спортивных площадках) и многоквартирных домов запрещено следующее:</w:t>
      </w:r>
    </w:p>
    <w:bookmarkEnd w:id="43"/>
    <w:p w14:paraId="333CD48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ходить и лежать на газонах и в молодых лесных посадках;</w:t>
      </w:r>
    </w:p>
    <w:p w14:paraId="3FB311B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ломать деревья, кустарники, сучья и ветви, срывать листья и цветы, сбивать и собирать плоды;</w:t>
      </w:r>
    </w:p>
    <w:p w14:paraId="53BB9A4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разбивать палатки и разводить костры;</w:t>
      </w:r>
    </w:p>
    <w:p w14:paraId="5F1A9F36"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засорять газоны, цветники, дорожки и водоемы;</w:t>
      </w:r>
    </w:p>
    <w:p w14:paraId="1B5AB96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портить скульптуры, скамейки, ограды;</w:t>
      </w:r>
    </w:p>
    <w:p w14:paraId="028775A5"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21B8EA86"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ездить на мотоциклах, лошадях, тракторах и автомашинах;</w:t>
      </w:r>
    </w:p>
    <w:p w14:paraId="4E09D745"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14:paraId="6A94529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парковать автотранспортные средства на газонах, тротуарах, зелёных зонах прилегающих территорий к многоквартирным домам;</w:t>
      </w:r>
    </w:p>
    <w:p w14:paraId="5730A97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пасти скот;</w:t>
      </w:r>
    </w:p>
    <w:p w14:paraId="5C1FD92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14:paraId="4CDB7EF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производить строительные и ремонтные работы без ограждений насаждений щитами, гарантирующими защиту их от повреждений;</w:t>
      </w:r>
    </w:p>
    <w:p w14:paraId="1BA1E8E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обнажать корни деревьев на расстоянии ближе 1,5 м от ствола и засыпать шейки деревьев землей или строительным мусором;</w:t>
      </w:r>
    </w:p>
    <w:p w14:paraId="2D718BD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780F66D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01EA145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добывать растительную землю, песок и производить другие раскопки;</w:t>
      </w:r>
    </w:p>
    <w:p w14:paraId="0C1BF2C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сжигать листву и мусор на территориях общего пользования».</w:t>
      </w:r>
    </w:p>
    <w:p w14:paraId="273E731A"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6234">
        <w:rPr>
          <w:rFonts w:ascii="Times New Roman" w:hAnsi="Times New Roman" w:cs="Times New Roman"/>
          <w:bCs/>
          <w:color w:val="000000" w:themeColor="text1"/>
          <w:sz w:val="24"/>
          <w:szCs w:val="24"/>
        </w:rPr>
        <w:t>- кормить голубей на территориях общественных пространств (скверах, бульварах, площадях, парков, детских игровых площадках, спортивных площадках и так далее), многоквартирных домов.</w:t>
      </w:r>
    </w:p>
    <w:p w14:paraId="1EF87376" w14:textId="1C7AC7C5"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10.6.6. Запрещена самовольная вырубка деревьев и кустарников</w:t>
      </w:r>
      <w:r w:rsidR="005C517B" w:rsidRPr="00336234">
        <w:rPr>
          <w:rFonts w:ascii="Times New Roman" w:hAnsi="Times New Roman" w:cs="Times New Roman"/>
          <w:color w:val="000000" w:themeColor="text1"/>
          <w:sz w:val="24"/>
          <w:szCs w:val="24"/>
        </w:rPr>
        <w:t xml:space="preserve"> на территориях, находящихся в собственности Слюдянского муниципального образования.</w:t>
      </w:r>
    </w:p>
    <w:p w14:paraId="3C722B67" w14:textId="5BF36FD8"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10.6.7.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w:t>
      </w:r>
      <w:r w:rsidR="005C517B" w:rsidRPr="00336234">
        <w:rPr>
          <w:rFonts w:ascii="Times New Roman" w:hAnsi="Times New Roman" w:cs="Times New Roman"/>
          <w:color w:val="000000" w:themeColor="text1"/>
          <w:sz w:val="24"/>
          <w:szCs w:val="24"/>
        </w:rPr>
        <w:t xml:space="preserve">на земельных участках </w:t>
      </w:r>
      <w:r w:rsidRPr="00336234">
        <w:rPr>
          <w:rFonts w:ascii="Times New Roman" w:hAnsi="Times New Roman" w:cs="Times New Roman"/>
          <w:color w:val="000000" w:themeColor="text1"/>
          <w:sz w:val="24"/>
          <w:szCs w:val="24"/>
        </w:rPr>
        <w:t>в границах</w:t>
      </w:r>
      <w:r w:rsidR="005C517B" w:rsidRPr="00336234">
        <w:rPr>
          <w:rFonts w:ascii="Times New Roman" w:hAnsi="Times New Roman" w:cs="Times New Roman"/>
          <w:color w:val="000000" w:themeColor="text1"/>
          <w:sz w:val="24"/>
          <w:szCs w:val="24"/>
        </w:rPr>
        <w:t xml:space="preserve"> Слюдянского</w:t>
      </w:r>
      <w:r w:rsidRPr="00336234">
        <w:rPr>
          <w:rFonts w:ascii="Times New Roman" w:hAnsi="Times New Roman" w:cs="Times New Roman"/>
          <w:color w:val="000000" w:themeColor="text1"/>
          <w:sz w:val="24"/>
          <w:szCs w:val="24"/>
        </w:rPr>
        <w:t xml:space="preserve"> муниципального образования</w:t>
      </w:r>
      <w:r w:rsidR="005C517B" w:rsidRPr="00336234">
        <w:rPr>
          <w:rFonts w:ascii="Times New Roman" w:hAnsi="Times New Roman" w:cs="Times New Roman"/>
          <w:color w:val="000000" w:themeColor="text1"/>
          <w:sz w:val="24"/>
          <w:szCs w:val="24"/>
        </w:rPr>
        <w:t xml:space="preserve"> (за исключением земельных участков, находящихся в частной собственности)</w:t>
      </w:r>
      <w:r w:rsidRPr="00336234">
        <w:rPr>
          <w:rFonts w:ascii="Times New Roman" w:hAnsi="Times New Roman" w:cs="Times New Roman"/>
          <w:color w:val="000000" w:themeColor="text1"/>
          <w:sz w:val="24"/>
          <w:szCs w:val="24"/>
        </w:rPr>
        <w:t>, производить только по письменному разрешению администрации Слюдянского городского поселения.</w:t>
      </w:r>
    </w:p>
    <w:p w14:paraId="02F7F31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10.6.8. За вынужденный снос крупномерных деревьев и кустарников, связанных с застройкой или прокладкой подземных коммуникаций, брать восстановительную стоимость.</w:t>
      </w:r>
    </w:p>
    <w:p w14:paraId="7D355AEC"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10.6.9. Выдачу разрешения на снос деревьев и кустарников следует производить после оплаты восстановительной стоимости.</w:t>
      </w:r>
    </w:p>
    <w:p w14:paraId="02EDF7F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Если указанные насаждения подлежат пересадке, выдачу разрешения следует производить без уплаты восстановительной стоимости.</w:t>
      </w:r>
    </w:p>
    <w:p w14:paraId="7E4E7C3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Размер восстановительной стоимости зеленых насаждений и место посадок определяются администрацией Слюдянского городского поселения.</w:t>
      </w:r>
    </w:p>
    <w:p w14:paraId="24015B9A"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Восстановительная стоимость зеленых насаждений зачисляется в бюджет Слюдянского муниципального образования.</w:t>
      </w:r>
    </w:p>
    <w:p w14:paraId="6323DDE9" w14:textId="57C23E7C"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10.6.10. За всякое повреждение или самовольную вырубку зеленых насаждений</w:t>
      </w:r>
      <w:r w:rsidR="005C517B" w:rsidRPr="00336234">
        <w:rPr>
          <w:rFonts w:ascii="Times New Roman" w:eastAsia="Times New Roman" w:hAnsi="Times New Roman" w:cs="Times New Roman"/>
          <w:color w:val="000000" w:themeColor="text1"/>
          <w:sz w:val="24"/>
          <w:szCs w:val="24"/>
        </w:rPr>
        <w:t xml:space="preserve"> </w:t>
      </w:r>
      <w:r w:rsidR="005C517B" w:rsidRPr="00336234">
        <w:rPr>
          <w:rFonts w:ascii="Times New Roman" w:hAnsi="Times New Roman" w:cs="Times New Roman"/>
          <w:color w:val="000000" w:themeColor="text1"/>
          <w:sz w:val="24"/>
          <w:szCs w:val="24"/>
        </w:rPr>
        <w:t>на земельных участках в границах Слюдянского муниципального образования, за исключением земельных участков, находящихся в частной собственности</w:t>
      </w:r>
      <w:r w:rsidRPr="00336234">
        <w:rPr>
          <w:rFonts w:ascii="Times New Roman" w:eastAsia="Times New Roman" w:hAnsi="Times New Roman" w:cs="Times New Roman"/>
          <w:color w:val="000000" w:themeColor="text1"/>
          <w:sz w:val="24"/>
          <w:szCs w:val="24"/>
        </w:rPr>
        <w:t>,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14:paraId="720531F9" w14:textId="7EED4309"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10.6.11.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w:t>
      </w:r>
      <w:r w:rsidR="00527619" w:rsidRPr="00336234">
        <w:rPr>
          <w:rFonts w:ascii="Times New Roman" w:eastAsia="Times New Roman" w:hAnsi="Times New Roman" w:cs="Times New Roman"/>
          <w:color w:val="000000" w:themeColor="text1"/>
          <w:sz w:val="24"/>
          <w:szCs w:val="24"/>
        </w:rPr>
        <w:t>Слюдянского городского поселения</w:t>
      </w:r>
      <w:r w:rsidRPr="00336234">
        <w:rPr>
          <w:rFonts w:ascii="Times New Roman" w:eastAsia="Times New Roman" w:hAnsi="Times New Roman" w:cs="Times New Roman"/>
          <w:color w:val="000000" w:themeColor="text1"/>
          <w:sz w:val="24"/>
          <w:szCs w:val="24"/>
        </w:rPr>
        <w:t>.</w:t>
      </w:r>
    </w:p>
    <w:p w14:paraId="4C5B00B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10.6.12. За незаконную вырубку или повреждение деревьев на территории городских лесов виновные лица обязаны возмещать убытки.</w:t>
      </w:r>
    </w:p>
    <w:p w14:paraId="5A38200F" w14:textId="1464F259"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10.6.13. 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w:t>
      </w:r>
      <w:r w:rsidR="00527619" w:rsidRPr="00336234">
        <w:rPr>
          <w:rFonts w:ascii="Times New Roman" w:eastAsia="Times New Roman" w:hAnsi="Times New Roman" w:cs="Times New Roman"/>
          <w:color w:val="000000" w:themeColor="text1"/>
          <w:sz w:val="24"/>
          <w:szCs w:val="24"/>
        </w:rPr>
        <w:t>земельных участках многоквартирных домов</w:t>
      </w:r>
      <w:r w:rsidRPr="00336234">
        <w:rPr>
          <w:rFonts w:ascii="Times New Roman" w:eastAsia="Times New Roman" w:hAnsi="Times New Roman" w:cs="Times New Roman"/>
          <w:color w:val="000000" w:themeColor="text1"/>
          <w:sz w:val="24"/>
          <w:szCs w:val="24"/>
        </w:rPr>
        <w:t>; лесхоза или иной специализированной организации - в городских лесах.</w:t>
      </w:r>
    </w:p>
    <w:p w14:paraId="3632D1A4"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14:paraId="56A15386" w14:textId="78360364"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10.6.14.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r w:rsidR="0086726E" w:rsidRPr="00336234">
        <w:rPr>
          <w:rFonts w:ascii="Times New Roman" w:eastAsia="Times New Roman" w:hAnsi="Times New Roman" w:cs="Times New Roman"/>
          <w:color w:val="000000" w:themeColor="text1"/>
          <w:sz w:val="24"/>
          <w:szCs w:val="24"/>
        </w:rPr>
        <w:t>Слюдянского городского поселения</w:t>
      </w:r>
      <w:r w:rsidRPr="00336234">
        <w:rPr>
          <w:rFonts w:ascii="Times New Roman" w:eastAsia="Times New Roman" w:hAnsi="Times New Roman" w:cs="Times New Roman"/>
          <w:color w:val="000000" w:themeColor="text1"/>
          <w:sz w:val="24"/>
          <w:szCs w:val="24"/>
        </w:rPr>
        <w:t xml:space="preserve"> для принятия необходимых мер.</w:t>
      </w:r>
    </w:p>
    <w:p w14:paraId="060E1872" w14:textId="6B3D98E3"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10.6.11. Разрешение на вырубку сухостоя</w:t>
      </w:r>
      <w:r w:rsidR="0086726E" w:rsidRPr="00336234">
        <w:rPr>
          <w:rFonts w:ascii="Times New Roman" w:hAnsi="Times New Roman" w:cs="Times New Roman"/>
          <w:color w:val="000000" w:themeColor="text1"/>
          <w:sz w:val="24"/>
          <w:szCs w:val="24"/>
        </w:rPr>
        <w:t xml:space="preserve"> на</w:t>
      </w:r>
      <w:r w:rsidRPr="00336234">
        <w:rPr>
          <w:rFonts w:ascii="Times New Roman" w:hAnsi="Times New Roman" w:cs="Times New Roman"/>
          <w:color w:val="000000" w:themeColor="text1"/>
          <w:sz w:val="24"/>
          <w:szCs w:val="24"/>
        </w:rPr>
        <w:t xml:space="preserve"> </w:t>
      </w:r>
      <w:r w:rsidR="0086726E" w:rsidRPr="00336234">
        <w:rPr>
          <w:rFonts w:ascii="Times New Roman" w:hAnsi="Times New Roman" w:cs="Times New Roman"/>
          <w:color w:val="000000" w:themeColor="text1"/>
          <w:sz w:val="24"/>
          <w:szCs w:val="24"/>
        </w:rPr>
        <w:t xml:space="preserve">земельных участках в границах Слюдянского муниципального образования, за исключением земельных участков, находящихся в частной собственности, </w:t>
      </w:r>
      <w:r w:rsidRPr="00336234">
        <w:rPr>
          <w:rFonts w:ascii="Times New Roman" w:hAnsi="Times New Roman" w:cs="Times New Roman"/>
          <w:color w:val="000000" w:themeColor="text1"/>
          <w:sz w:val="24"/>
          <w:szCs w:val="24"/>
        </w:rPr>
        <w:t>выдается администрацией Слюдянского городского поселения.</w:t>
      </w:r>
    </w:p>
    <w:p w14:paraId="65CC7BF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10.6.15. 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14:paraId="70BBC508" w14:textId="77777777" w:rsidR="000358DD" w:rsidRPr="00336234" w:rsidRDefault="000358DD">
      <w:pPr>
        <w:widowControl w:val="0"/>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p>
    <w:p w14:paraId="2A1D32BF" w14:textId="27343E27" w:rsidR="000358DD" w:rsidRPr="00336234" w:rsidRDefault="00045178" w:rsidP="008B46A3">
      <w:pPr>
        <w:widowControl w:val="0"/>
        <w:autoSpaceDE w:val="0"/>
        <w:autoSpaceDN w:val="0"/>
        <w:adjustRightInd w:val="0"/>
        <w:spacing w:after="0" w:line="240" w:lineRule="auto"/>
        <w:ind w:firstLine="709"/>
        <w:outlineLvl w:val="2"/>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w:t>
      </w:r>
      <w:r w:rsidRPr="00336234">
        <w:rPr>
          <w:rFonts w:ascii="Times New Roman" w:hAnsi="Times New Roman" w:cs="Times New Roman"/>
          <w:b/>
          <w:color w:val="000000" w:themeColor="text1"/>
          <w:sz w:val="24"/>
          <w:szCs w:val="24"/>
        </w:rPr>
        <w:t>0.7. Содержание и эксплуатация дорог</w:t>
      </w:r>
    </w:p>
    <w:p w14:paraId="3D309E6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10.7.1. С целью сохранения дорожных покрытий на территории Слюдянского муниципального образования следует запрещать:</w:t>
      </w:r>
    </w:p>
    <w:p w14:paraId="0D3AC206"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подвоз груза волоком;</w:t>
      </w:r>
    </w:p>
    <w:p w14:paraId="22320E6A"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14:paraId="755FAEC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перегон по улицам населенных пунктов, имеющим твердое покрытие, машин на гусеничном ходу;</w:t>
      </w:r>
    </w:p>
    <w:p w14:paraId="72C00F6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движение и стоянка большегрузного транспорта на внутриквартальных пешеходных дорожках, тротуарах.</w:t>
      </w:r>
    </w:p>
    <w:p w14:paraId="4D1CEFC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10.7.2. Специализированным организациям производить уборку территорий Слюдянского муниципального образования на основании соглашений с лицами, указанными в </w:t>
      </w:r>
      <w:hyperlink w:anchor="Par646" w:history="1">
        <w:r w:rsidRPr="00336234">
          <w:rPr>
            <w:rFonts w:ascii="Times New Roman" w:hAnsi="Times New Roman" w:cs="Times New Roman"/>
            <w:color w:val="000000" w:themeColor="text1"/>
            <w:sz w:val="24"/>
            <w:szCs w:val="24"/>
          </w:rPr>
          <w:t>пункте 10.2.1</w:t>
        </w:r>
      </w:hyperlink>
      <w:r w:rsidRPr="00336234">
        <w:rPr>
          <w:rFonts w:ascii="Times New Roman" w:hAnsi="Times New Roman" w:cs="Times New Roman"/>
          <w:color w:val="000000" w:themeColor="text1"/>
          <w:sz w:val="24"/>
          <w:szCs w:val="24"/>
        </w:rPr>
        <w:t xml:space="preserve"> настоящих Правил.</w:t>
      </w:r>
    </w:p>
    <w:p w14:paraId="6A26EEF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10.7.3.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Слюдянского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 специализированные организации по договорам с администрацией Слюдянского городского поселения в соответствии с планом капитальных вложений.</w:t>
      </w:r>
    </w:p>
    <w:p w14:paraId="72AA85D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10.7.4.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Слюдянского городского поселения.</w:t>
      </w:r>
    </w:p>
    <w:p w14:paraId="12DDA2F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10.7.5.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14:paraId="5BC0813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14:paraId="032A0562" w14:textId="77777777" w:rsidR="000358DD" w:rsidRPr="00336234" w:rsidRDefault="000358DD">
      <w:pPr>
        <w:widowControl w:val="0"/>
        <w:autoSpaceDE w:val="0"/>
        <w:autoSpaceDN w:val="0"/>
        <w:adjustRightInd w:val="0"/>
        <w:spacing w:after="0" w:line="240" w:lineRule="auto"/>
        <w:ind w:firstLine="709"/>
        <w:jc w:val="center"/>
        <w:outlineLvl w:val="2"/>
        <w:rPr>
          <w:rFonts w:ascii="Times New Roman" w:hAnsi="Times New Roman" w:cs="Times New Roman"/>
          <w:color w:val="000000" w:themeColor="text1"/>
          <w:sz w:val="24"/>
          <w:szCs w:val="24"/>
        </w:rPr>
      </w:pPr>
    </w:p>
    <w:p w14:paraId="40FC3999" w14:textId="1A412727" w:rsidR="000358DD" w:rsidRPr="00336234" w:rsidRDefault="00045178" w:rsidP="008B46A3">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10.8. Освещение территории муниципальных образований</w:t>
      </w:r>
    </w:p>
    <w:p w14:paraId="273A679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10.8.1.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по расписанию, утвержденному администрацией муниципального образования.</w:t>
      </w:r>
    </w:p>
    <w:p w14:paraId="06A4F0D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Обязанность по освещению данных объектов следует возлагать на их собственников или уполномоченных собственником лиц.</w:t>
      </w:r>
    </w:p>
    <w:p w14:paraId="00B8FC1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10.8.2. Освещение территории муниципального образования осуществлять энергоснабжающим организациям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14:paraId="53AAF15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10.8.3. Строительство, эксплуатацию, текущий и капитальный ремонт сетей наружного освещения улиц следует осуществлять специализированным организациям по договорам с администрацией муниципального образования.</w:t>
      </w:r>
    </w:p>
    <w:p w14:paraId="5FF9764A"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003BD877" w14:textId="77777777" w:rsidR="000358DD" w:rsidRPr="00336234" w:rsidRDefault="00045178" w:rsidP="00090780">
      <w:pPr>
        <w:widowControl w:val="0"/>
        <w:autoSpaceDE w:val="0"/>
        <w:autoSpaceDN w:val="0"/>
        <w:adjustRightInd w:val="0"/>
        <w:spacing w:after="0" w:line="240" w:lineRule="auto"/>
        <w:ind w:firstLine="709"/>
        <w:jc w:val="both"/>
        <w:outlineLvl w:val="2"/>
        <w:rPr>
          <w:rFonts w:ascii="Times New Roman" w:hAnsi="Times New Roman" w:cs="Times New Roman"/>
          <w:b/>
          <w:color w:val="000000" w:themeColor="text1"/>
          <w:sz w:val="24"/>
          <w:szCs w:val="24"/>
        </w:rPr>
      </w:pPr>
      <w:r w:rsidRPr="00336234">
        <w:rPr>
          <w:rFonts w:ascii="Times New Roman" w:hAnsi="Times New Roman" w:cs="Times New Roman"/>
          <w:b/>
          <w:color w:val="000000" w:themeColor="text1"/>
          <w:sz w:val="24"/>
          <w:szCs w:val="24"/>
        </w:rPr>
        <w:t>10.9. Проведение работ при строительстве, ремонте, реконструкции коммуникаций</w:t>
      </w:r>
    </w:p>
    <w:p w14:paraId="12EC1012"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053136EB"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Слюдянского городского поселения.</w:t>
      </w:r>
    </w:p>
    <w:p w14:paraId="4C1495F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Аварийные работы следует начинать владельцам сетей по телефонограмме или по уведомлению администрации Слюдянского городского поселения с последующим оформлением разрешения в 3-дневный срок.</w:t>
      </w:r>
    </w:p>
    <w:p w14:paraId="4CC90FE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10.9.2. Разрешение на производство работ по строительству, реконструкции, ремонту коммуникаций выдает администрация Слюдянского городского поселения при предъявлении:</w:t>
      </w:r>
    </w:p>
    <w:p w14:paraId="5873FCAA"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проекта проведения работ, согласованного с заинтересованными службами, отвечающими за сохранность инженерных коммуникаций;</w:t>
      </w:r>
    </w:p>
    <w:p w14:paraId="74B0E73D"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схемы движения транспорта и пешеходов, согласованной с государственной инспекцией по безопасности дорожного движения;</w:t>
      </w:r>
    </w:p>
    <w:p w14:paraId="41A3F510"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условий производства работ, согласованных с местной администрацией муниципального образования;</w:t>
      </w:r>
    </w:p>
    <w:p w14:paraId="49FD41DA"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14:paraId="13D41646"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выдавать только по согласованию со специализированной организацией, обслуживающей дорожное покрытие, тротуары, газоны.</w:t>
      </w:r>
    </w:p>
    <w:p w14:paraId="4A67393F"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10.9.3. Прокладка напорных коммуникаций под проезжей частью магистральных улиц не допускается.</w:t>
      </w:r>
    </w:p>
    <w:p w14:paraId="750BFA1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10.9.4. При реконструкции действующих подземных коммуникаций следует предусматривать их вынос из-под проезжей части магистральных улиц.</w:t>
      </w:r>
    </w:p>
    <w:p w14:paraId="6786BDF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10.9.5.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14:paraId="3731A23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10.9.6. Прокладку подземных коммуникаций под проезжей частью улиц, проездами, а также под тротуарами рекомендуется допускать соответствующим организациям при условии восстановления проезжей части автодороги (тротуара) на полную ширину, независимо от ширины траншеи.</w:t>
      </w:r>
    </w:p>
    <w:p w14:paraId="0627EAE6"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Не допускается применение кирпича в конструкциях, подземных коммуникациях, расположенных под проезжей частью.</w:t>
      </w:r>
    </w:p>
    <w:p w14:paraId="446B3CC4"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10.9.7. 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14:paraId="6107026B"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14:paraId="64F4AD31"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 До начала производства работ по разрытию необходимо:</w:t>
      </w:r>
    </w:p>
    <w:p w14:paraId="19A5275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10.9.9.1. Установить дорожные знаки в соответствии с согласованной схемой;</w:t>
      </w:r>
    </w:p>
    <w:p w14:paraId="6FE2F5B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14:paraId="70F967C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14:paraId="2B0E8E7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Ограждение выполнять сплошным и надежным, предотвращающим попадание посторонних на стройплощадку.</w:t>
      </w:r>
    </w:p>
    <w:p w14:paraId="687C30F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На направлениях массовых пешеходных потоков через траншеи следует устраивать мостки на расстоянии не менее чем 200 метров друг от друга.</w:t>
      </w:r>
    </w:p>
    <w:p w14:paraId="7F7037DE"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14:paraId="0F1C375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10.9.9.4. Оформлять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14:paraId="4882AEAF" w14:textId="5EE05982"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 xml:space="preserve">10.9.9.5. Разрешение на производство работ следует хранить на месте работ и предъявлять по первому требованию лиц, осуществляющих </w:t>
      </w:r>
      <w:r w:rsidR="00D607AB" w:rsidRPr="00336234">
        <w:rPr>
          <w:rFonts w:ascii="Times New Roman" w:hAnsi="Times New Roman" w:cs="Times New Roman"/>
          <w:color w:val="000000" w:themeColor="text1"/>
          <w:sz w:val="24"/>
          <w:szCs w:val="24"/>
        </w:rPr>
        <w:t>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336234">
        <w:rPr>
          <w:rFonts w:ascii="Times New Roman" w:hAnsi="Times New Roman" w:cs="Times New Roman"/>
          <w:color w:val="000000" w:themeColor="text1"/>
          <w:sz w:val="24"/>
          <w:szCs w:val="24"/>
        </w:rPr>
        <w:t>.</w:t>
      </w:r>
    </w:p>
    <w:p w14:paraId="5874595F"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10.9.9.6. В разрешении устанавливаются сроки и условия производства работ.</w:t>
      </w:r>
    </w:p>
    <w:p w14:paraId="02957DA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10.9.9.7.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14:paraId="3C018DD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Особые условия подлежат неукоснительному соблюдению строительной организацией, производящей земляные работы.</w:t>
      </w:r>
    </w:p>
    <w:p w14:paraId="22AA35D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10.9.9.8.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14:paraId="76E12CD5"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10.9.9.9. 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w:t>
      </w:r>
    </w:p>
    <w:p w14:paraId="3781E782"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Бордюр разбирается, складируется на месте производства работ для дальнейшей установки.</w:t>
      </w:r>
    </w:p>
    <w:p w14:paraId="0D9B3115"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При производстве работ на улицах, застроенных территориях грунт немедленно вывозить.</w:t>
      </w:r>
    </w:p>
    <w:p w14:paraId="15B6B7B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При необходимости строительная организация может обеспечивать планировку грунта на отвале.</w:t>
      </w:r>
    </w:p>
    <w:p w14:paraId="1DB2AD1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10.9.9.10. Траншеи под проезжей частью и тротуарами засыпать песком с послойным уплотнением и поливкой водой.</w:t>
      </w:r>
    </w:p>
    <w:p w14:paraId="6AA71B60"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Траншеи на газонах засыпать местным грунтом с уплотнением, восстановлением плодородного слоя и посевом травы.</w:t>
      </w:r>
    </w:p>
    <w:p w14:paraId="27D231C8"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10.9.9.11. Запрещена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14:paraId="45CC7B74"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10.9.9.12.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50A8FB03"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10.9.9.13.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14:paraId="7DB2952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10.9.9.14.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14:paraId="4711DF8D"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14:paraId="13B9F5F9" w14:textId="5087B37F"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10.9.9.15.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14:paraId="00FDEF0D" w14:textId="77777777" w:rsidR="008B46A3" w:rsidRPr="00336234" w:rsidRDefault="008B46A3">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601E0B73" w14:textId="2011DD24" w:rsidR="000358DD" w:rsidRPr="00336234" w:rsidRDefault="00045178">
      <w:pPr>
        <w:spacing w:after="0" w:line="240" w:lineRule="auto"/>
        <w:ind w:firstLine="709"/>
        <w:jc w:val="both"/>
        <w:outlineLvl w:val="0"/>
        <w:rPr>
          <w:rFonts w:ascii="Times New Roman" w:eastAsia="Times New Roman" w:hAnsi="Times New Roman" w:cs="Times New Roman"/>
          <w:b/>
          <w:bCs/>
          <w:color w:val="000000" w:themeColor="text1"/>
          <w:kern w:val="36"/>
          <w:sz w:val="24"/>
          <w:szCs w:val="24"/>
          <w:lang w:eastAsia="ru-RU"/>
        </w:rPr>
      </w:pPr>
      <w:r w:rsidRPr="00336234">
        <w:rPr>
          <w:rFonts w:ascii="Times New Roman" w:hAnsi="Times New Roman" w:cs="Times New Roman"/>
          <w:b/>
          <w:color w:val="000000" w:themeColor="text1"/>
          <w:sz w:val="24"/>
          <w:szCs w:val="24"/>
        </w:rPr>
        <w:t xml:space="preserve">10.9.1. </w:t>
      </w:r>
      <w:r w:rsidRPr="00336234">
        <w:rPr>
          <w:rFonts w:ascii="Times New Roman" w:eastAsia="Times New Roman" w:hAnsi="Times New Roman" w:cs="Times New Roman"/>
          <w:b/>
          <w:bCs/>
          <w:color w:val="000000" w:themeColor="text1"/>
          <w:kern w:val="36"/>
          <w:sz w:val="24"/>
          <w:szCs w:val="24"/>
          <w:lang w:eastAsia="ru-RU"/>
        </w:rPr>
        <w:t>Восстановление элементов благоустройства после завершения земляных работ</w:t>
      </w:r>
      <w:r w:rsidR="004434BE" w:rsidRPr="00336234">
        <w:rPr>
          <w:rFonts w:ascii="Times New Roman" w:eastAsia="Times New Roman" w:hAnsi="Times New Roman" w:cs="Times New Roman"/>
          <w:b/>
          <w:bCs/>
          <w:color w:val="000000" w:themeColor="text1"/>
          <w:kern w:val="36"/>
          <w:sz w:val="24"/>
          <w:szCs w:val="24"/>
          <w:lang w:eastAsia="ru-RU"/>
        </w:rPr>
        <w:t>.</w:t>
      </w:r>
    </w:p>
    <w:p w14:paraId="7BAA2B3E"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 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производство земляных работ при строительстве, ремонте, реконструкции инженерных коммуникаций и иных объектов (далее – разрешение на производство земляных работ), в первоначальном объеме и в соответствии с изначальным состоянием территории (до начала проведения земляных работ).</w:t>
      </w:r>
    </w:p>
    <w:p w14:paraId="4A49DC03"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10.9.1.2. До окончания срока действия разрешения на производство земляных работ производитель работ обязан убрать излишний грунт, строительные материалы, мусор и прочие отходы.</w:t>
      </w:r>
    </w:p>
    <w:p w14:paraId="0E8A4DEA"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10.9.1.3. После окончания проведения земляных работ производитель работ обязан начать работы по восстановлению дорожных покрытий:</w:t>
      </w:r>
    </w:p>
    <w:p w14:paraId="6ADBAFEB"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в местах поперечных разрытий улиц – в течение суток;</w:t>
      </w:r>
    </w:p>
    <w:p w14:paraId="08F8C721"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в местах продольных разрытий проезжей части – в течение 5 дней;</w:t>
      </w:r>
    </w:p>
    <w:p w14:paraId="4AFC0119"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в местах раскопок местных проездов, тротуаров, набивных дорожек и</w:t>
      </w:r>
      <w:r w:rsidRPr="00336234">
        <w:rPr>
          <w:rFonts w:ascii="Times New Roman" w:eastAsia="Times New Roman" w:hAnsi="Times New Roman" w:cs="Times New Roman"/>
          <w:color w:val="000000" w:themeColor="text1"/>
          <w:sz w:val="24"/>
          <w:szCs w:val="24"/>
          <w:lang w:eastAsia="ru-RU"/>
        </w:rPr>
        <w:br/>
        <w:t>газонов – не позднее 10 дней.</w:t>
      </w:r>
    </w:p>
    <w:p w14:paraId="40C2FA31"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Края асфальтового покрытия перед его восстановлением должны быть обработаны фрезой.</w:t>
      </w:r>
    </w:p>
    <w:p w14:paraId="1305090A"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10.9.1.4.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14:paraId="433872F0"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провести необходимые мероприятия по приведению в порядок территории в зоне производства земляных работ;</w:t>
      </w:r>
    </w:p>
    <w:p w14:paraId="679E44C4"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14:paraId="3DC0FC67"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10.9.1.5.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поверх уложены железобетонные плиты)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но не позднее 1 июня.</w:t>
      </w:r>
    </w:p>
    <w:p w14:paraId="2F9FD628"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10.9.1.6.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14:paraId="21E79519"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10.9.1.7.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14:paraId="4C4FAE62"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10.9.1.8.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5–7 м, покрытие восстанавливается на всю ширину существующей дороги по всей длине разрытия.</w:t>
      </w:r>
    </w:p>
    <w:p w14:paraId="27E1B853"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более 7 м, восстановление покрытия выполняется на ширину верха траншеи и на расстоянии 3 м от края траншеи в каждую сторону.</w:t>
      </w:r>
    </w:p>
    <w:p w14:paraId="19691003"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При укладке телефонных и электрических кабелей в траншеи шириной</w:t>
      </w:r>
      <w:r w:rsidRPr="00336234">
        <w:rPr>
          <w:rFonts w:ascii="Times New Roman" w:eastAsia="Times New Roman" w:hAnsi="Times New Roman" w:cs="Times New Roman"/>
          <w:color w:val="000000" w:themeColor="text1"/>
          <w:sz w:val="24"/>
          <w:szCs w:val="24"/>
          <w:lang w:eastAsia="ru-RU"/>
        </w:rPr>
        <w:br/>
        <w:t>до 1 м асфальтобетонное покрытие восстанавливается на ширину 1,5 м по всей длине разрытия.</w:t>
      </w:r>
    </w:p>
    <w:p w14:paraId="6E97FDFB"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14:paraId="57F77D8B"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10.9.1.9. На восстанавливаемом участке следует применять тип «дорожной одежды», существовавший ранее (до проведения земляных работ).</w:t>
      </w:r>
    </w:p>
    <w:p w14:paraId="4C9824F9"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10.9.1.10. При производстве земляных работ в зоне зеленых насаждений производители работ обязаны согласовать с Администрацией Слюдянского городского поселения начало таких работ в порядке, определяемом правовыми актами Администрации Слюдянского городского поселения.</w:t>
      </w:r>
    </w:p>
    <w:p w14:paraId="03CF3861"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10.9.1.11.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м.</w:t>
      </w:r>
    </w:p>
    <w:p w14:paraId="3FB2A580"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10.9.1.12. При производстве замощений и асфальтировании проездов, площадей, дворов, тротуаров и т. п. вокруг деревьев необходимо оставлять свободное пространство размером не менее 2х2 м с установкой бортового камня вокруг приствольной лунки.</w:t>
      </w:r>
    </w:p>
    <w:p w14:paraId="4383E52F"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10.9.1.13. 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14:paraId="35FC1311"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10.9.1.14 Рытье траншей вблизи деревьев производится вручную (стенки траншей при необходимости раскрепляются).</w:t>
      </w:r>
    </w:p>
    <w:p w14:paraId="22744899"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10.9.1.15. Запрещается складировать строительные материалы и устраивать стоянки машин и механизмов на газонах, а также на расстоянии ближе</w:t>
      </w:r>
      <w:r w:rsidRPr="00336234">
        <w:rPr>
          <w:rFonts w:ascii="Times New Roman" w:eastAsia="Times New Roman" w:hAnsi="Times New Roman" w:cs="Times New Roman"/>
          <w:color w:val="000000" w:themeColor="text1"/>
          <w:sz w:val="24"/>
          <w:szCs w:val="24"/>
          <w:lang w:eastAsia="ru-RU"/>
        </w:rPr>
        <w:br/>
        <w:t>2,5 м от деревьев и 1,5 м от кустарников. Складирование горючих материалов – на расстоянии не ближе 10 м от деревьев и кустарников.</w:t>
      </w:r>
    </w:p>
    <w:p w14:paraId="6211CBC1"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10.9.1.16. 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14:paraId="5FC29177"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10.9.1.17. 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14:paraId="465360B7"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10.9.1.18 Почва для восстановления газона должна соответствовать следующим агротехническим требованиям:</w:t>
      </w:r>
    </w:p>
    <w:p w14:paraId="07B22832"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иметь плотность не более 5 – 20 кг на кв. см (плотность определяется как сопротивление смятию);</w:t>
      </w:r>
    </w:p>
    <w:p w14:paraId="58BCC63A"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обладать структурой, при которой размеры комков составляют</w:t>
      </w:r>
      <w:r w:rsidRPr="00336234">
        <w:rPr>
          <w:rFonts w:ascii="Times New Roman" w:eastAsia="Times New Roman" w:hAnsi="Times New Roman" w:cs="Times New Roman"/>
          <w:color w:val="000000" w:themeColor="text1"/>
          <w:sz w:val="24"/>
          <w:szCs w:val="24"/>
          <w:lang w:eastAsia="ru-RU"/>
        </w:rPr>
        <w:br/>
        <w:t>не менее 0,5 – 1,0 см;</w:t>
      </w:r>
    </w:p>
    <w:p w14:paraId="5D0D8486"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содержать достаточное количество питательных веществ;</w:t>
      </w:r>
    </w:p>
    <w:p w14:paraId="6AA1E045"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не иметь засоренности сорняками и мусором.</w:t>
      </w:r>
    </w:p>
    <w:p w14:paraId="5F259DDE"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Пригодность растительного грунта для озеленения должна быть установлена лабораторными анализами.</w:t>
      </w:r>
    </w:p>
    <w:p w14:paraId="41262F94"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Газоны следует устраивать на полностью подготовленном и спланированном растительном грунте с соблюдением уклона основания, равного 0,5 – 0,6%. Толщина растительной земли принимается для обычного, партерного и мавританского газонов равной 15 – 20 см.</w:t>
      </w:r>
    </w:p>
    <w:p w14:paraId="70FC2A1D"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Норма высева смеси свежих семян на 1 кв. м засеваемой площади составляет 20 г. Если срок хранения семян превысил три года, норму высева следует увеличить в 1,5 – 2 раза.</w:t>
      </w:r>
    </w:p>
    <w:p w14:paraId="14E88337"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Отметка восстанавливаемого газона должна быть ниже уровня бортового камня на 2 – 5 см.</w:t>
      </w:r>
    </w:p>
    <w:p w14:paraId="36FE7F04"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10.9.1.19.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14:paraId="5C5B9278"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На саженцах не должно быть механических повреждений, а также признаков повреждений вредителями и болезнями.</w:t>
      </w:r>
    </w:p>
    <w:p w14:paraId="400EF384" w14:textId="77777777" w:rsidR="000358DD" w:rsidRPr="00336234"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10.9.1.20.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14:paraId="18A0D457" w14:textId="77777777" w:rsidR="000358DD" w:rsidRPr="00336234" w:rsidRDefault="0004517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336234">
        <w:rPr>
          <w:rFonts w:ascii="Times New Roman" w:eastAsia="Times New Roman" w:hAnsi="Times New Roman" w:cs="Times New Roman"/>
          <w:color w:val="000000" w:themeColor="text1"/>
          <w:sz w:val="24"/>
          <w:szCs w:val="24"/>
          <w:lang w:eastAsia="ru-RU"/>
        </w:rPr>
        <w:t>10.9.1.21. 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(реконструкции, ремонта) сетей инженерно-технического обеспечения и иных объектов.</w:t>
      </w:r>
    </w:p>
    <w:p w14:paraId="6CFEC8B9"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14:paraId="0567471D" w14:textId="77777777" w:rsidR="000358DD" w:rsidRPr="00336234" w:rsidRDefault="00045178">
      <w:pPr>
        <w:spacing w:after="0" w:line="240" w:lineRule="auto"/>
        <w:ind w:firstLine="709"/>
        <w:contextualSpacing/>
        <w:rPr>
          <w:rFonts w:ascii="Times New Roman" w:eastAsia="Times New Roman" w:hAnsi="Times New Roman" w:cs="Times New Roman"/>
          <w:b/>
          <w:color w:val="000000" w:themeColor="text1"/>
          <w:sz w:val="24"/>
          <w:szCs w:val="24"/>
        </w:rPr>
      </w:pPr>
      <w:r w:rsidRPr="00336234">
        <w:rPr>
          <w:rFonts w:ascii="Times New Roman" w:eastAsia="Times New Roman" w:hAnsi="Times New Roman" w:cs="Times New Roman"/>
          <w:b/>
          <w:color w:val="000000" w:themeColor="text1"/>
          <w:sz w:val="24"/>
          <w:szCs w:val="24"/>
        </w:rPr>
        <w:t>10.10. Особые требования к доступности городской среды</w:t>
      </w:r>
    </w:p>
    <w:p w14:paraId="661FD835"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10.10.1.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14:paraId="6EB65DB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10.10.2.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14:paraId="6535337A"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4504C9FA" w14:textId="77777777" w:rsidR="000358DD" w:rsidRPr="00336234" w:rsidRDefault="000358DD">
      <w:pPr>
        <w:pStyle w:val="formattext"/>
        <w:shd w:val="clear" w:color="auto" w:fill="FFFFFF"/>
        <w:spacing w:before="0" w:beforeAutospacing="0" w:after="0" w:afterAutospacing="0"/>
        <w:ind w:firstLine="709"/>
        <w:jc w:val="both"/>
        <w:textAlignment w:val="baseline"/>
        <w:rPr>
          <w:color w:val="000000" w:themeColor="text1"/>
          <w:spacing w:val="2"/>
        </w:rPr>
      </w:pPr>
    </w:p>
    <w:p w14:paraId="63C562EB" w14:textId="0ADF424C" w:rsidR="000358DD" w:rsidRPr="00336234" w:rsidRDefault="006E7F6F">
      <w:pPr>
        <w:pStyle w:val="1"/>
        <w:numPr>
          <w:ilvl w:val="0"/>
          <w:numId w:val="0"/>
        </w:numPr>
        <w:spacing w:before="0" w:after="0" w:line="240" w:lineRule="auto"/>
        <w:ind w:firstLine="709"/>
        <w:jc w:val="center"/>
        <w:rPr>
          <w:rFonts w:ascii="Times New Roman" w:eastAsia="Times New Roman" w:hAnsi="Times New Roman" w:cs="Times New Roman"/>
          <w:b/>
          <w:bCs/>
          <w:color w:val="000000" w:themeColor="text1"/>
          <w:sz w:val="24"/>
          <w:szCs w:val="24"/>
        </w:rPr>
      </w:pPr>
      <w:bookmarkStart w:id="44" w:name="_Toc472352465"/>
      <w:r w:rsidRPr="00336234">
        <w:rPr>
          <w:rFonts w:ascii="Times New Roman" w:eastAsia="Times New Roman" w:hAnsi="Times New Roman" w:cs="Times New Roman"/>
          <w:b/>
          <w:bCs/>
          <w:color w:val="000000" w:themeColor="text1"/>
          <w:sz w:val="24"/>
          <w:szCs w:val="24"/>
        </w:rPr>
        <w:t xml:space="preserve">Раздел </w:t>
      </w:r>
      <w:r w:rsidR="00045178" w:rsidRPr="00336234">
        <w:rPr>
          <w:rFonts w:ascii="Times New Roman" w:eastAsia="Times New Roman" w:hAnsi="Times New Roman" w:cs="Times New Roman"/>
          <w:b/>
          <w:bCs/>
          <w:color w:val="000000" w:themeColor="text1"/>
          <w:sz w:val="24"/>
          <w:szCs w:val="24"/>
        </w:rPr>
        <w:t xml:space="preserve"> 11 ФОРМЫ И МЕХАНИЗМЫ ОБЩЕСТВЕННОГО УЧАСТИЯ В ПРИНЯТИИ РЕШЕНИЙ И РЕАЛИЗАЦИИ ПРОЕКТОВ КОМПЛЕКСНОГО БЛАГОУСТРОЙСТВА И РАЗВИТИЯ ГОРОДСКОЙ СРЕДЫ.</w:t>
      </w:r>
      <w:bookmarkEnd w:id="44"/>
    </w:p>
    <w:p w14:paraId="2670CF2D" w14:textId="77777777" w:rsidR="000358DD" w:rsidRPr="00336234" w:rsidRDefault="00045178">
      <w:pPr>
        <w:spacing w:after="0" w:line="240" w:lineRule="auto"/>
        <w:ind w:firstLine="709"/>
        <w:contextualSpacing/>
        <w:jc w:val="both"/>
        <w:rPr>
          <w:rFonts w:ascii="Times New Roman" w:eastAsia="Times New Roman" w:hAnsi="Times New Roman" w:cs="Times New Roman"/>
          <w:b/>
          <w:bCs/>
          <w:color w:val="000000" w:themeColor="text1"/>
          <w:sz w:val="24"/>
          <w:szCs w:val="24"/>
        </w:rPr>
      </w:pPr>
      <w:r w:rsidRPr="00336234">
        <w:rPr>
          <w:rFonts w:ascii="Times New Roman" w:eastAsia="Times New Roman" w:hAnsi="Times New Roman" w:cs="Times New Roman"/>
          <w:b/>
          <w:bCs/>
          <w:color w:val="000000" w:themeColor="text1"/>
          <w:sz w:val="24"/>
          <w:szCs w:val="24"/>
        </w:rPr>
        <w:t>11.1. Общие положения. Задачи, польза и формы общественного участия.</w:t>
      </w:r>
    </w:p>
    <w:p w14:paraId="50C8CA36" w14:textId="77777777" w:rsidR="000358DD" w:rsidRPr="00336234"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420263C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11.1.1. 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14:paraId="70BB24F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11.1.2. 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14:paraId="5686A0E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
    <w:p w14:paraId="05D7912B"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11.1.4. 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14:paraId="39E8CA88" w14:textId="77777777" w:rsidR="000358DD" w:rsidRPr="00336234"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6C9D308B" w14:textId="28C86605" w:rsidR="000358DD" w:rsidRPr="00336234" w:rsidRDefault="00045178" w:rsidP="008B46A3">
      <w:pPr>
        <w:spacing w:after="0" w:line="240" w:lineRule="auto"/>
        <w:ind w:firstLine="709"/>
        <w:contextualSpacing/>
        <w:rPr>
          <w:rFonts w:ascii="Times New Roman" w:eastAsia="Times New Roman" w:hAnsi="Times New Roman" w:cs="Times New Roman"/>
          <w:b/>
          <w:bCs/>
          <w:color w:val="000000" w:themeColor="text1"/>
          <w:sz w:val="24"/>
          <w:szCs w:val="24"/>
        </w:rPr>
      </w:pPr>
      <w:r w:rsidRPr="00336234">
        <w:rPr>
          <w:rFonts w:ascii="Times New Roman" w:eastAsia="Times New Roman" w:hAnsi="Times New Roman" w:cs="Times New Roman"/>
          <w:b/>
          <w:bCs/>
          <w:color w:val="000000" w:themeColor="text1"/>
          <w:sz w:val="24"/>
          <w:szCs w:val="24"/>
        </w:rPr>
        <w:t>11.2. Основные решения</w:t>
      </w:r>
    </w:p>
    <w:p w14:paraId="655C399B"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14:paraId="1E1AEBEB"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б) разработка внутренних регламентов, регулирующих процесс общественного соучастия; </w:t>
      </w:r>
    </w:p>
    <w:p w14:paraId="09D94C79"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14:paraId="705776FA"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14:paraId="667C376D"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14:paraId="46672BEF"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14:paraId="7F0D59C5"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14:paraId="3E39D4A0" w14:textId="77777777" w:rsidR="000358DD" w:rsidRPr="00336234" w:rsidRDefault="00045178">
      <w:pPr>
        <w:spacing w:after="0" w:line="240" w:lineRule="auto"/>
        <w:ind w:firstLine="709"/>
        <w:jc w:val="both"/>
        <w:rPr>
          <w:rFonts w:ascii="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14:paraId="4B9ED3EB" w14:textId="77777777" w:rsidR="000358DD" w:rsidRPr="00336234" w:rsidRDefault="000358DD">
      <w:pPr>
        <w:spacing w:after="0" w:line="240" w:lineRule="auto"/>
        <w:ind w:firstLine="709"/>
        <w:rPr>
          <w:rFonts w:ascii="Times New Roman" w:hAnsi="Times New Roman" w:cs="Times New Roman"/>
          <w:color w:val="000000" w:themeColor="text1"/>
          <w:sz w:val="24"/>
          <w:szCs w:val="24"/>
        </w:rPr>
      </w:pPr>
    </w:p>
    <w:p w14:paraId="2C6C22B7" w14:textId="2AFE8C4F" w:rsidR="000358DD" w:rsidRPr="00336234" w:rsidRDefault="00045178" w:rsidP="008B46A3">
      <w:pPr>
        <w:spacing w:after="0" w:line="240" w:lineRule="auto"/>
        <w:ind w:firstLine="709"/>
        <w:contextualSpacing/>
        <w:jc w:val="both"/>
        <w:rPr>
          <w:rFonts w:ascii="Times New Roman" w:eastAsia="Times New Roman" w:hAnsi="Times New Roman" w:cs="Times New Roman"/>
          <w:b/>
          <w:bCs/>
          <w:color w:val="000000" w:themeColor="text1"/>
          <w:sz w:val="24"/>
          <w:szCs w:val="24"/>
        </w:rPr>
      </w:pPr>
      <w:r w:rsidRPr="00336234">
        <w:rPr>
          <w:rFonts w:ascii="Times New Roman" w:eastAsia="Times New Roman" w:hAnsi="Times New Roman" w:cs="Times New Roman"/>
          <w:b/>
          <w:bCs/>
          <w:color w:val="000000" w:themeColor="text1"/>
          <w:sz w:val="24"/>
          <w:szCs w:val="24"/>
        </w:rPr>
        <w:t>11.3. Принципы организации общественного соучастия</w:t>
      </w:r>
    </w:p>
    <w:p w14:paraId="4B7C807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11.3.1.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14:paraId="0259926E"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11.3.2.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14:paraId="41532BB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11.3.3.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14:paraId="2EC1470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11.3.4. 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14:paraId="47CEBAD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11.3.5. Обеспечивается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обеспечивается возможность публичного комментирования и обсуждения материалов проектов.</w:t>
      </w:r>
    </w:p>
    <w:p w14:paraId="60E1FDFA" w14:textId="77777777" w:rsidR="000358DD" w:rsidRPr="00336234" w:rsidRDefault="000358DD">
      <w:pPr>
        <w:spacing w:after="0" w:line="240" w:lineRule="auto"/>
        <w:ind w:firstLine="709"/>
        <w:rPr>
          <w:rFonts w:ascii="Times New Roman" w:hAnsi="Times New Roman" w:cs="Times New Roman"/>
          <w:color w:val="000000" w:themeColor="text1"/>
          <w:sz w:val="24"/>
          <w:szCs w:val="24"/>
        </w:rPr>
      </w:pPr>
    </w:p>
    <w:p w14:paraId="2320BC11" w14:textId="0259846A" w:rsidR="000358DD" w:rsidRPr="00336234" w:rsidRDefault="00045178" w:rsidP="008B46A3">
      <w:pPr>
        <w:spacing w:after="0" w:line="240" w:lineRule="auto"/>
        <w:ind w:firstLine="709"/>
        <w:contextualSpacing/>
        <w:rPr>
          <w:rFonts w:ascii="Times New Roman" w:eastAsia="Times New Roman" w:hAnsi="Times New Roman" w:cs="Times New Roman"/>
          <w:b/>
          <w:bCs/>
          <w:color w:val="000000" w:themeColor="text1"/>
          <w:sz w:val="24"/>
          <w:szCs w:val="24"/>
        </w:rPr>
      </w:pPr>
      <w:r w:rsidRPr="00336234">
        <w:rPr>
          <w:rFonts w:ascii="Times New Roman" w:eastAsia="Times New Roman" w:hAnsi="Times New Roman" w:cs="Times New Roman"/>
          <w:b/>
          <w:bCs/>
          <w:color w:val="000000" w:themeColor="text1"/>
          <w:sz w:val="24"/>
          <w:szCs w:val="24"/>
        </w:rPr>
        <w:t>11.4. Формы общественного соучастия</w:t>
      </w:r>
    </w:p>
    <w:p w14:paraId="39DB8E33"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11.4.1. Для осуществления участия граждан в процессе принятия решений и реализации проектов комплексного благоустройства следует:</w:t>
      </w:r>
    </w:p>
    <w:p w14:paraId="36EB12F2"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11.4.1.1. Совместно определять цели и задачи по развитию территории, инвентаризировать проблемы и потенциалы среды;</w:t>
      </w:r>
    </w:p>
    <w:p w14:paraId="73428E4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11.4.1.2. Определять основные виды активностей, функциональных зон и их взаимного расположения на выбранной территории;</w:t>
      </w:r>
    </w:p>
    <w:p w14:paraId="5B5914C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11.4.1.3. Обсуждать и выбирать типы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037E1DBD"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11.4.1.4. Консультироваться в выборе типов покрытий, с учетом функционального зонирования территории;</w:t>
      </w:r>
    </w:p>
    <w:p w14:paraId="1847852C"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11.4.1.5. Консультироваться по предполагаемым типам озеленения;</w:t>
      </w:r>
    </w:p>
    <w:p w14:paraId="0ACCB497"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11.4.1.6. Консультироваться по предполагаемым типам освещения и осветительного оборудования;</w:t>
      </w:r>
    </w:p>
    <w:p w14:paraId="6A38C2E5"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11.4.1.7. Участвовать в разработке проекта, обсуждение решений с архитекторами, проектировщиками и другими профильными специалистами;</w:t>
      </w:r>
    </w:p>
    <w:p w14:paraId="1E99B451"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11.4.1.8. Согласовывать проектные решения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14:paraId="09A75B33"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11.4.1.9. Осуществлять 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746269D9"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11.4.1.10. Осуществлять 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7E839E1E"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11.4.2. При реализации проектов необходимо обеспечить информирование общественности о планирующихся изменениях и возможности участия в этом процессе.</w:t>
      </w:r>
    </w:p>
    <w:p w14:paraId="1A55E182"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11.4.3. Информирование может осуществляться, но не ограничиваться:</w:t>
      </w:r>
    </w:p>
    <w:p w14:paraId="6BB8EE66"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11.4.4.  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14:paraId="309EA568"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11.4.4.1. Работа с местными СМИ, охватывающими широкий круг людей разных возрастных групп и потенциальные аудитории проекта.</w:t>
      </w:r>
    </w:p>
    <w:p w14:paraId="513C656A" w14:textId="6DAC3336"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11.4.4.2. Вывешивание афиш и объявлений на информационных досках в подъездах жилых домов, расположенных в непосредственной близости к проектируемому объекту, а также на специальных стендах на самом объекте; в местах притяжения и скопления людей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проектируемой территории или на ней (поликлиники, ДК, библиотеки, спортивные центры), на площадке проведения общественных обсуждений (в зоне </w:t>
      </w:r>
      <w:r w:rsidR="00090780" w:rsidRPr="00336234">
        <w:rPr>
          <w:rFonts w:ascii="Times New Roman" w:eastAsia="Times New Roman" w:hAnsi="Times New Roman" w:cs="Times New Roman"/>
          <w:color w:val="000000" w:themeColor="text1"/>
          <w:sz w:val="24"/>
          <w:szCs w:val="24"/>
        </w:rPr>
        <w:t>входной</w:t>
      </w:r>
      <w:r w:rsidRPr="00336234">
        <w:rPr>
          <w:rFonts w:ascii="Times New Roman" w:eastAsia="Times New Roman" w:hAnsi="Times New Roman" w:cs="Times New Roman"/>
          <w:color w:val="000000" w:themeColor="text1"/>
          <w:sz w:val="24"/>
          <w:szCs w:val="24"/>
        </w:rPr>
        <w:t>̆ группы, на специальных информационных стендах).</w:t>
      </w:r>
    </w:p>
    <w:p w14:paraId="150B7D29" w14:textId="75471795"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11.4.4.3. Информирование местных </w:t>
      </w:r>
      <w:r w:rsidR="00090780" w:rsidRPr="00336234">
        <w:rPr>
          <w:rFonts w:ascii="Times New Roman" w:eastAsia="Times New Roman" w:hAnsi="Times New Roman" w:cs="Times New Roman"/>
          <w:color w:val="000000" w:themeColor="text1"/>
          <w:sz w:val="24"/>
          <w:szCs w:val="24"/>
        </w:rPr>
        <w:t>жителей</w:t>
      </w:r>
      <w:r w:rsidRPr="00336234">
        <w:rPr>
          <w:rFonts w:ascii="Times New Roman" w:eastAsia="Times New Roman" w:hAnsi="Times New Roman" w:cs="Times New Roman"/>
          <w:color w:val="000000" w:themeColor="text1"/>
          <w:sz w:val="24"/>
          <w:szCs w:val="24"/>
        </w:rPr>
        <w:t xml:space="preserve">̆ через школы и детские сады. В том числе -школьные проекты: организация конкурса рисунков. Сборы пожеланий, сочинений, макетов, проектов, распространение анкет и приглашения для </w:t>
      </w:r>
      <w:r w:rsidR="00090780" w:rsidRPr="00336234">
        <w:rPr>
          <w:rFonts w:ascii="Times New Roman" w:eastAsia="Times New Roman" w:hAnsi="Times New Roman" w:cs="Times New Roman"/>
          <w:color w:val="000000" w:themeColor="text1"/>
          <w:sz w:val="24"/>
          <w:szCs w:val="24"/>
        </w:rPr>
        <w:t>родителей</w:t>
      </w:r>
      <w:r w:rsidRPr="00336234">
        <w:rPr>
          <w:rFonts w:ascii="Times New Roman" w:eastAsia="Times New Roman" w:hAnsi="Times New Roman" w:cs="Times New Roman"/>
          <w:color w:val="000000" w:themeColor="text1"/>
          <w:sz w:val="24"/>
          <w:szCs w:val="24"/>
        </w:rPr>
        <w:t>̆ учащихся.</w:t>
      </w:r>
    </w:p>
    <w:p w14:paraId="74CD45B7" w14:textId="29C99610"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11.4.4.4. Индивидуальные приглашения участников встречи лично, по </w:t>
      </w:r>
      <w:r w:rsidR="00090780" w:rsidRPr="00336234">
        <w:rPr>
          <w:rFonts w:ascii="Times New Roman" w:eastAsia="Times New Roman" w:hAnsi="Times New Roman" w:cs="Times New Roman"/>
          <w:color w:val="000000" w:themeColor="text1"/>
          <w:sz w:val="24"/>
          <w:szCs w:val="24"/>
        </w:rPr>
        <w:t>электронной</w:t>
      </w:r>
      <w:r w:rsidRPr="00336234">
        <w:rPr>
          <w:rFonts w:ascii="Times New Roman" w:eastAsia="Times New Roman" w:hAnsi="Times New Roman" w:cs="Times New Roman"/>
          <w:color w:val="000000" w:themeColor="text1"/>
          <w:sz w:val="24"/>
          <w:szCs w:val="24"/>
        </w:rPr>
        <w:t>̆ почте или по телефону.</w:t>
      </w:r>
    </w:p>
    <w:p w14:paraId="01F863B0" w14:textId="632A12DD"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11.4.4.5. Использование социальных </w:t>
      </w:r>
      <w:r w:rsidR="00090780" w:rsidRPr="00336234">
        <w:rPr>
          <w:rFonts w:ascii="Times New Roman" w:eastAsia="Times New Roman" w:hAnsi="Times New Roman" w:cs="Times New Roman"/>
          <w:color w:val="000000" w:themeColor="text1"/>
          <w:sz w:val="24"/>
          <w:szCs w:val="24"/>
        </w:rPr>
        <w:t>сетей</w:t>
      </w:r>
      <w:r w:rsidRPr="00336234">
        <w:rPr>
          <w:rFonts w:ascii="Times New Roman" w:eastAsia="Times New Roman" w:hAnsi="Times New Roman" w:cs="Times New Roman"/>
          <w:color w:val="000000" w:themeColor="text1"/>
          <w:sz w:val="24"/>
          <w:szCs w:val="24"/>
        </w:rPr>
        <w:t>̆ и интернет-ресурсов для обеспечения донесения информации до различных городских и профессиональных сообществ.</w:t>
      </w:r>
    </w:p>
    <w:p w14:paraId="31150120" w14:textId="2BDB3ADF"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11.4.4.6. Установка интерактивных стендов с </w:t>
      </w:r>
      <w:r w:rsidR="00090780" w:rsidRPr="00336234">
        <w:rPr>
          <w:rFonts w:ascii="Times New Roman" w:eastAsia="Times New Roman" w:hAnsi="Times New Roman" w:cs="Times New Roman"/>
          <w:color w:val="000000" w:themeColor="text1"/>
          <w:sz w:val="24"/>
          <w:szCs w:val="24"/>
        </w:rPr>
        <w:t>устройствами</w:t>
      </w:r>
      <w:r w:rsidRPr="00336234">
        <w:rPr>
          <w:rFonts w:ascii="Times New Roman" w:eastAsia="Times New Roman" w:hAnsi="Times New Roman" w:cs="Times New Roman"/>
          <w:color w:val="000000" w:themeColor="text1"/>
          <w:sz w:val="24"/>
          <w:szCs w:val="24"/>
        </w:rPr>
        <w:t xml:space="preserve"> для заполнения и сбора небольших анкет, установка стендов с генпланом территории для проведения картирования и сбора пожеланий в центрах </w:t>
      </w:r>
      <w:r w:rsidR="00090780" w:rsidRPr="00336234">
        <w:rPr>
          <w:rFonts w:ascii="Times New Roman" w:eastAsia="Times New Roman" w:hAnsi="Times New Roman" w:cs="Times New Roman"/>
          <w:color w:val="000000" w:themeColor="text1"/>
          <w:sz w:val="24"/>
          <w:szCs w:val="24"/>
        </w:rPr>
        <w:t>общественной</w:t>
      </w:r>
      <w:r w:rsidRPr="00336234">
        <w:rPr>
          <w:rFonts w:ascii="Times New Roman" w:eastAsia="Times New Roman" w:hAnsi="Times New Roman" w:cs="Times New Roman"/>
          <w:color w:val="000000" w:themeColor="text1"/>
          <w:sz w:val="24"/>
          <w:szCs w:val="24"/>
        </w:rPr>
        <w:t xml:space="preserve">̆ жизни и местах пребывания большого количества </w:t>
      </w:r>
      <w:r w:rsidR="00090780" w:rsidRPr="00336234">
        <w:rPr>
          <w:rFonts w:ascii="Times New Roman" w:eastAsia="Times New Roman" w:hAnsi="Times New Roman" w:cs="Times New Roman"/>
          <w:color w:val="000000" w:themeColor="text1"/>
          <w:sz w:val="24"/>
          <w:szCs w:val="24"/>
        </w:rPr>
        <w:t>людей</w:t>
      </w:r>
      <w:r w:rsidRPr="00336234">
        <w:rPr>
          <w:rFonts w:ascii="Times New Roman" w:eastAsia="Times New Roman" w:hAnsi="Times New Roman" w:cs="Times New Roman"/>
          <w:color w:val="000000" w:themeColor="text1"/>
          <w:sz w:val="24"/>
          <w:szCs w:val="24"/>
        </w:rPr>
        <w:t>̆.</w:t>
      </w:r>
    </w:p>
    <w:p w14:paraId="0DD8E639" w14:textId="7405D142"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 xml:space="preserve">11.4.4.7. Установка специальных информационных стендов в местах с </w:t>
      </w:r>
      <w:r w:rsidR="00090780" w:rsidRPr="00336234">
        <w:rPr>
          <w:rFonts w:ascii="Times New Roman" w:eastAsia="Times New Roman" w:hAnsi="Times New Roman" w:cs="Times New Roman"/>
          <w:color w:val="000000" w:themeColor="text1"/>
          <w:sz w:val="24"/>
          <w:szCs w:val="24"/>
        </w:rPr>
        <w:t>большой</w:t>
      </w:r>
      <w:r w:rsidRPr="00336234">
        <w:rPr>
          <w:rFonts w:ascii="Times New Roman" w:eastAsia="Times New Roman" w:hAnsi="Times New Roman" w:cs="Times New Roman"/>
          <w:color w:val="000000" w:themeColor="text1"/>
          <w:sz w:val="24"/>
          <w:szCs w:val="24"/>
        </w:rPr>
        <w:t xml:space="preserve">̆ проходимостью, на территории самого объекта проектирования. Стенды могут работать как для сбора анкет, информации и </w:t>
      </w:r>
      <w:r w:rsidR="00090780" w:rsidRPr="00336234">
        <w:rPr>
          <w:rFonts w:ascii="Times New Roman" w:eastAsia="Times New Roman" w:hAnsi="Times New Roman" w:cs="Times New Roman"/>
          <w:color w:val="000000" w:themeColor="text1"/>
          <w:sz w:val="24"/>
          <w:szCs w:val="24"/>
        </w:rPr>
        <w:t>обратной</w:t>
      </w:r>
      <w:r w:rsidRPr="00336234">
        <w:rPr>
          <w:rFonts w:ascii="Times New Roman" w:eastAsia="Times New Roman" w:hAnsi="Times New Roman" w:cs="Times New Roman"/>
          <w:color w:val="000000" w:themeColor="text1"/>
          <w:sz w:val="24"/>
          <w:szCs w:val="24"/>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14:paraId="5504C8A9" w14:textId="77777777" w:rsidR="000358DD" w:rsidRPr="00336234" w:rsidRDefault="000358DD">
      <w:pPr>
        <w:spacing w:after="0" w:line="240" w:lineRule="auto"/>
        <w:ind w:firstLine="709"/>
        <w:contextualSpacing/>
        <w:jc w:val="both"/>
        <w:rPr>
          <w:rFonts w:ascii="Times New Roman" w:eastAsia="Times New Roman" w:hAnsi="Times New Roman" w:cs="Times New Roman"/>
          <w:b/>
          <w:bCs/>
          <w:color w:val="000000" w:themeColor="text1"/>
          <w:sz w:val="24"/>
          <w:szCs w:val="24"/>
        </w:rPr>
      </w:pPr>
    </w:p>
    <w:p w14:paraId="247B1FEB" w14:textId="3F3979D6" w:rsidR="000358DD" w:rsidRPr="00336234" w:rsidRDefault="00045178" w:rsidP="008B46A3">
      <w:pPr>
        <w:spacing w:after="0" w:line="240" w:lineRule="auto"/>
        <w:ind w:firstLine="709"/>
        <w:contextualSpacing/>
        <w:rPr>
          <w:rFonts w:ascii="Times New Roman" w:eastAsia="Times New Roman" w:hAnsi="Times New Roman" w:cs="Times New Roman"/>
          <w:b/>
          <w:bCs/>
          <w:color w:val="000000" w:themeColor="text1"/>
          <w:sz w:val="24"/>
          <w:szCs w:val="24"/>
        </w:rPr>
      </w:pPr>
      <w:r w:rsidRPr="00336234">
        <w:rPr>
          <w:rFonts w:ascii="Times New Roman" w:eastAsia="Times New Roman" w:hAnsi="Times New Roman" w:cs="Times New Roman"/>
          <w:b/>
          <w:bCs/>
          <w:color w:val="000000" w:themeColor="text1"/>
          <w:sz w:val="24"/>
          <w:szCs w:val="24"/>
        </w:rPr>
        <w:t>11.5. Механизмы общественного участия.</w:t>
      </w:r>
    </w:p>
    <w:p w14:paraId="228436FD"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11.5.1.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14:paraId="453E5FBA"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11.5.2.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дизайн-игр с участием взрослых и детей,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04EB37EB"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11.5.3. 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14:paraId="4ECCE193"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11.5.4. 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14:paraId="24F6AEE1"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11.5.5. 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14:paraId="269FA57D"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11.5.6. 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14:paraId="559C6548"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11.5.7. 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14:paraId="6BE64FD3"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11.5.8. Общественный контроль является одним из механизмов общественного участия.</w:t>
      </w:r>
    </w:p>
    <w:p w14:paraId="7D91353B" w14:textId="77777777" w:rsidR="000358DD" w:rsidRPr="00336234" w:rsidRDefault="00045178">
      <w:pPr>
        <w:spacing w:after="0" w:line="240" w:lineRule="auto"/>
        <w:ind w:firstLine="709"/>
        <w:contextualSpacing/>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11.5.9. 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14:paraId="46B401B5"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11.6.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14:paraId="02B25E8A" w14:textId="77777777" w:rsidR="000358DD" w:rsidRPr="00336234"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336234">
        <w:rPr>
          <w:rFonts w:ascii="Times New Roman" w:eastAsia="Times New Roman" w:hAnsi="Times New Roman" w:cs="Times New Roman"/>
          <w:color w:val="000000" w:themeColor="text1"/>
          <w:sz w:val="24"/>
          <w:szCs w:val="24"/>
        </w:rPr>
        <w:t>11.7.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0FE1892F" w14:textId="77777777" w:rsidR="000358DD" w:rsidRPr="00336234"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5A589AA1" w14:textId="77777777" w:rsidR="000358DD" w:rsidRPr="00336234" w:rsidRDefault="00045178">
      <w:pPr>
        <w:widowControl w:val="0"/>
        <w:autoSpaceDE w:val="0"/>
        <w:autoSpaceDN w:val="0"/>
        <w:adjustRightInd w:val="0"/>
        <w:spacing w:after="0" w:line="240" w:lineRule="auto"/>
        <w:ind w:firstLine="709"/>
        <w:jc w:val="center"/>
        <w:outlineLvl w:val="1"/>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РАЗДЕЛ 12. БЕЗОПАСНОСТЬ ДВОРОВЫХ ТЕРРИТОРИЙ.</w:t>
      </w:r>
    </w:p>
    <w:p w14:paraId="1430F911" w14:textId="77777777" w:rsidR="000358DD" w:rsidRPr="00336234" w:rsidRDefault="000358DD">
      <w:pPr>
        <w:widowControl w:val="0"/>
        <w:autoSpaceDE w:val="0"/>
        <w:autoSpaceDN w:val="0"/>
        <w:adjustRightInd w:val="0"/>
        <w:spacing w:after="0" w:line="240" w:lineRule="auto"/>
        <w:ind w:firstLine="709"/>
        <w:jc w:val="both"/>
        <w:outlineLvl w:val="1"/>
        <w:rPr>
          <w:rFonts w:ascii="Times New Roman" w:hAnsi="Times New Roman" w:cs="Times New Roman"/>
          <w:color w:val="000000" w:themeColor="text1"/>
          <w:sz w:val="24"/>
          <w:szCs w:val="24"/>
        </w:rPr>
      </w:pPr>
    </w:p>
    <w:p w14:paraId="35CFCE34" w14:textId="77777777" w:rsidR="000358DD" w:rsidRPr="00336234" w:rsidRDefault="00045178">
      <w:pPr>
        <w:shd w:val="clear" w:color="auto" w:fill="FFFFFF"/>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336234">
        <w:rPr>
          <w:rFonts w:ascii="Times New Roman" w:eastAsia="Times New Roman" w:hAnsi="Times New Roman" w:cs="Times New Roman"/>
          <w:b/>
          <w:bCs/>
          <w:color w:val="000000" w:themeColor="text1"/>
          <w:sz w:val="24"/>
          <w:szCs w:val="24"/>
          <w:lang w:eastAsia="ru-RU"/>
        </w:rPr>
        <w:t>Порядок</w:t>
      </w:r>
      <w:r w:rsidRPr="00336234">
        <w:rPr>
          <w:rFonts w:ascii="Times New Roman" w:eastAsia="Times New Roman" w:hAnsi="Times New Roman" w:cs="Times New Roman"/>
          <w:b/>
          <w:bCs/>
          <w:color w:val="000000" w:themeColor="text1"/>
          <w:sz w:val="24"/>
          <w:szCs w:val="24"/>
          <w:lang w:eastAsia="ru-RU"/>
        </w:rPr>
        <w:br/>
        <w:t>установки ограждений на придомовых территориях населённых пунктов Слюдянского муниципального образования</w:t>
      </w:r>
    </w:p>
    <w:p w14:paraId="0026703E" w14:textId="77777777" w:rsidR="000358DD" w:rsidRPr="00336234" w:rsidRDefault="000358DD">
      <w:pPr>
        <w:shd w:val="clear" w:color="auto" w:fill="FFFFFF"/>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p>
    <w:p w14:paraId="5DACBBB6"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 xml:space="preserve">1. Настоящий Порядок регулирует правоотношения, связанные с установкой ограждений на придомовых территориях многоквартирных домов в </w:t>
      </w:r>
      <w:r w:rsidRPr="00336234">
        <w:rPr>
          <w:rFonts w:ascii="Times New Roman" w:eastAsia="Times New Roman" w:hAnsi="Times New Roman" w:cs="Times New Roman"/>
          <w:bCs/>
          <w:color w:val="000000" w:themeColor="text1"/>
          <w:sz w:val="24"/>
          <w:szCs w:val="24"/>
          <w:lang w:eastAsia="ru-RU"/>
        </w:rPr>
        <w:t>населённых пунктов Слюдянского муниципального образования</w:t>
      </w:r>
      <w:r w:rsidRPr="00336234">
        <w:rPr>
          <w:rFonts w:ascii="Times New Roman" w:eastAsia="Times New Roman" w:hAnsi="Times New Roman" w:cs="Times New Roman"/>
          <w:color w:val="000000" w:themeColor="text1"/>
          <w:sz w:val="24"/>
          <w:szCs w:val="24"/>
          <w:lang w:eastAsia="ru-RU"/>
        </w:rPr>
        <w:t xml:space="preserve"> и их демонтажем.</w:t>
      </w:r>
    </w:p>
    <w:p w14:paraId="46AA1002"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2. Для целей настоящего Порядка под ограждениями понимаются устройства регулирования въезда и (или) выезда на придомовую территорию транспортных средств (далее - ограждающее устройство).</w:t>
      </w:r>
    </w:p>
    <w:p w14:paraId="0534EB41"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3. Установка ограждающих устройств осуществляется по решению собственников помещений в многоквартирном доме, принятому на общем собрании таких собственников помещений в многоквартирном доме.</w:t>
      </w:r>
    </w:p>
    <w:p w14:paraId="5A31DDE0"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4. В случае, если ограждающее устройство устанавливается для регулирования въезда и (или) выезда транспортных средств на придомовые территории двух и более многоквартирных домов, то установка таких устройств осуществляется на основании принятых на общих собраниях решений собственников помещений всех таких многоквартирных домов.</w:t>
      </w:r>
    </w:p>
    <w:p w14:paraId="4619BC3B"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5. В решении общего собрания указываются сведения о лице, уполномоченном на представление интересов собственников помещений в многоквартирном доме по вопросам, связанным с установкой ограждающих устройств и их демонтажем (далее - уполномоченное собственниками лицо).</w:t>
      </w:r>
    </w:p>
    <w:p w14:paraId="645705D0"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6. Въезд на придомовую территорию транспортных средств собственников помещений в многоквартирном доме и иных лиц осуществляется в порядке, установленном общим собранием собственников помещений в многоквартирном доме.</w:t>
      </w:r>
    </w:p>
    <w:p w14:paraId="7986E95B"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7. Решение общего собрания собственников помещений в многоквартирном доме с приложением проекта размещения ограждающего устройства, в котором указывается место размещения, тип, размер, внешний вид ограждающего устройства, направляется уполномоченным собственниками лицом для согласования в администрацию Слюдянского городского поселения.</w:t>
      </w:r>
    </w:p>
    <w:p w14:paraId="47B33E5F"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8. Решение о согласовании установки ограждающего устройства либо об отказе в согласовании принимается в срок не позднее 30 дней со дня поступления документов (</w:t>
      </w:r>
      <w:hyperlink r:id="rId18" w:anchor="7" w:history="1">
        <w:r w:rsidRPr="00336234">
          <w:rPr>
            <w:rFonts w:ascii="Times New Roman" w:eastAsia="Times New Roman" w:hAnsi="Times New Roman" w:cs="Times New Roman"/>
            <w:color w:val="000000" w:themeColor="text1"/>
            <w:sz w:val="24"/>
            <w:szCs w:val="24"/>
            <w:u w:val="single"/>
            <w:lang w:eastAsia="ru-RU"/>
          </w:rPr>
          <w:t>п. 7</w:t>
        </w:r>
      </w:hyperlink>
      <w:r w:rsidRPr="00336234">
        <w:rPr>
          <w:rFonts w:ascii="Times New Roman" w:eastAsia="Times New Roman" w:hAnsi="Times New Roman" w:cs="Times New Roman"/>
          <w:color w:val="000000" w:themeColor="text1"/>
          <w:sz w:val="24"/>
          <w:szCs w:val="24"/>
          <w:lang w:eastAsia="ru-RU"/>
        </w:rPr>
        <w:t>).</w:t>
      </w:r>
    </w:p>
    <w:p w14:paraId="426C9528"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9. Основаниями для отказа в согласовании установки ограждающего устройства являются:</w:t>
      </w:r>
    </w:p>
    <w:p w14:paraId="5AA306C8"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9.1. Несоблюдение требований по обеспечению круглосуточного и беспрепятственного проезда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w:t>
      </w:r>
    </w:p>
    <w:p w14:paraId="3B480C09"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9.2. Создание ограждающим устройством препятствий или ограничений проходу пешеходов и (или) проезду транспортных средств на территории общего пользования, определяемые в соответствии с законодательством Российской Федерации о градостроительной деятельности (далее - территории общего пользования).</w:t>
      </w:r>
    </w:p>
    <w:p w14:paraId="560285E4"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10. Решение администрации Слюдянского городского поселения о согласовании либо отказе в согласовании установки ограждающего устройства направляется уполномоченному собственниками лицу не позднее 5 рабочих дней с момента его принятия.</w:t>
      </w:r>
    </w:p>
    <w:p w14:paraId="39D766C0"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11. Установка и содержание ограждающих устройств осуществляется за счет собственных средств собственников помещений в многоквартирном доме.</w:t>
      </w:r>
    </w:p>
    <w:p w14:paraId="178DB54F"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12. Собственники помещений в многоквартирном доме при установке и последующей эксплуатации ограждающих устройств на придомовых территориях обеспечивают круглосуточный и беспрепятственный проезд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w:t>
      </w:r>
    </w:p>
    <w:p w14:paraId="32715E35"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13. Запрещается установка и эксплуатация ограждающих устройств, препятствующих или ограничивающих проход пешеходов и проезд транспортных средств на территории общего пользования.</w:t>
      </w:r>
    </w:p>
    <w:p w14:paraId="4237EE2C"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14. В случае нарушения требований настоящего Порядка при установке ограждающих устройств ограждающие устройства подлежат демонтажу и перемещению на специально организованные для хранения площадки (далее - демонтаж) в порядке и на условиях, аналогичных порядку, установленному для освобождения земельных участков от незаконно размещенных на них объектов, не являющихся объектами капитального строительства.</w:t>
      </w:r>
    </w:p>
    <w:p w14:paraId="76B8DC6E"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15. Ограждающие устройства демонтируются в случае, если они препятствуют проведению работ по благоустройству территории, строительству (реконструкции) и (или) капитальному ремонту объектов капитального строительства, осуществляемых за счет средств Слюдянского муниципального образования, при условии компенсации затрат собственников помещений в многоквартирном доме на приобретение и установку такого ограждающего устройства, определяемых на основании отчета независимой оценки.</w:t>
      </w:r>
    </w:p>
    <w:p w14:paraId="2CED6EFC"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16. Выплата компенсации (</w:t>
      </w:r>
      <w:hyperlink r:id="rId19" w:anchor="15" w:history="1">
        <w:r w:rsidRPr="00336234">
          <w:rPr>
            <w:rFonts w:ascii="Times New Roman" w:eastAsia="Times New Roman" w:hAnsi="Times New Roman" w:cs="Times New Roman"/>
            <w:color w:val="000000" w:themeColor="text1"/>
            <w:sz w:val="24"/>
            <w:szCs w:val="24"/>
            <w:u w:val="single"/>
            <w:lang w:eastAsia="ru-RU"/>
          </w:rPr>
          <w:t>п. 15</w:t>
        </w:r>
      </w:hyperlink>
      <w:r w:rsidRPr="00336234">
        <w:rPr>
          <w:rFonts w:ascii="Times New Roman" w:eastAsia="Times New Roman" w:hAnsi="Times New Roman" w:cs="Times New Roman"/>
          <w:color w:val="000000" w:themeColor="text1"/>
          <w:sz w:val="24"/>
          <w:szCs w:val="24"/>
          <w:lang w:eastAsia="ru-RU"/>
        </w:rPr>
        <w:t>) производится государственным заказчиком работ по благоустройству территории или государственным заказчиком работ по строительству (реконструкции) и (или) капитальному ремонту объектов капитального строительства за счет средств бюджета Слюдянского муниципального образования, выделенных на проведение указанных работ (далее - государственный заказчик), на основании документов (п. 18).</w:t>
      </w:r>
    </w:p>
    <w:p w14:paraId="2BC77950"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17. В случаях, предусмотренных </w:t>
      </w:r>
      <w:hyperlink r:id="rId20" w:anchor="15" w:history="1">
        <w:r w:rsidRPr="00336234">
          <w:rPr>
            <w:rFonts w:ascii="Times New Roman" w:eastAsia="Times New Roman" w:hAnsi="Times New Roman" w:cs="Times New Roman"/>
            <w:color w:val="000000" w:themeColor="text1"/>
            <w:sz w:val="24"/>
            <w:szCs w:val="24"/>
            <w:u w:val="single"/>
            <w:lang w:eastAsia="ru-RU"/>
          </w:rPr>
          <w:t>пунктом 15</w:t>
        </w:r>
      </w:hyperlink>
      <w:r w:rsidRPr="00336234">
        <w:rPr>
          <w:rFonts w:ascii="Times New Roman" w:eastAsia="Times New Roman" w:hAnsi="Times New Roman" w:cs="Times New Roman"/>
          <w:color w:val="000000" w:themeColor="text1"/>
          <w:sz w:val="24"/>
          <w:szCs w:val="24"/>
          <w:lang w:eastAsia="ru-RU"/>
        </w:rPr>
        <w:t> настоящего Порядка, государственный заказчик обеспечивает размещение в средствах массовой информации, на официальных сайтах государственного заказчика, администрации Слюдянского городского поселения в информационно-телекоммуникационной сети Интернет а также непосредственно на ограждающих устройствах следующей информации:</w:t>
      </w:r>
    </w:p>
    <w:p w14:paraId="1E85BBA5"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17.1. О дате проведения работ по демонтажу ограждающего устройства.</w:t>
      </w:r>
    </w:p>
    <w:p w14:paraId="0B7C6AA8"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17.2. О месте, сроке предоставления и перечне документов, представляемых государственному заказчику в целях выплаты компенсации, предусмотренной </w:t>
      </w:r>
      <w:hyperlink r:id="rId21" w:anchor="14" w:history="1">
        <w:r w:rsidRPr="00336234">
          <w:rPr>
            <w:rFonts w:ascii="Times New Roman" w:eastAsia="Times New Roman" w:hAnsi="Times New Roman" w:cs="Times New Roman"/>
            <w:color w:val="000000" w:themeColor="text1"/>
            <w:sz w:val="24"/>
            <w:szCs w:val="24"/>
            <w:u w:val="single"/>
            <w:lang w:eastAsia="ru-RU"/>
          </w:rPr>
          <w:t>пунктом 14</w:t>
        </w:r>
      </w:hyperlink>
      <w:r w:rsidRPr="00336234">
        <w:rPr>
          <w:rFonts w:ascii="Times New Roman" w:eastAsia="Times New Roman" w:hAnsi="Times New Roman" w:cs="Times New Roman"/>
          <w:color w:val="000000" w:themeColor="text1"/>
          <w:sz w:val="24"/>
          <w:szCs w:val="24"/>
          <w:lang w:eastAsia="ru-RU"/>
        </w:rPr>
        <w:t> настоящего Порядка.</w:t>
      </w:r>
    </w:p>
    <w:p w14:paraId="3F146DF9"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18. В качестве документов, являющихся основанием для выплаты компенсации, уполномоченным собственниками лицом представляются:</w:t>
      </w:r>
    </w:p>
    <w:p w14:paraId="0DCBB31D"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18.1. Решение общего собрания собственников помещений в многоквартирном доме об установке ограждающего устройства, согласованное в соответствии с </w:t>
      </w:r>
      <w:hyperlink r:id="rId22" w:anchor="6" w:history="1">
        <w:r w:rsidRPr="00336234">
          <w:rPr>
            <w:rFonts w:ascii="Times New Roman" w:eastAsia="Times New Roman" w:hAnsi="Times New Roman" w:cs="Times New Roman"/>
            <w:color w:val="000000" w:themeColor="text1"/>
            <w:sz w:val="24"/>
            <w:szCs w:val="24"/>
            <w:u w:val="single"/>
            <w:lang w:eastAsia="ru-RU"/>
          </w:rPr>
          <w:t>пунктом 6</w:t>
        </w:r>
      </w:hyperlink>
      <w:r w:rsidRPr="00336234">
        <w:rPr>
          <w:rFonts w:ascii="Times New Roman" w:eastAsia="Times New Roman" w:hAnsi="Times New Roman" w:cs="Times New Roman"/>
          <w:color w:val="000000" w:themeColor="text1"/>
          <w:sz w:val="24"/>
          <w:szCs w:val="24"/>
          <w:lang w:eastAsia="ru-RU"/>
        </w:rPr>
        <w:t> настоящего Порядка с советом депутатов.</w:t>
      </w:r>
    </w:p>
    <w:p w14:paraId="5AA32837"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18.2. Документы, подтверждающие факт приобретения и (или) установки ограждающего устройства.</w:t>
      </w:r>
    </w:p>
    <w:p w14:paraId="404AA72A"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18.3. Реквизиты банковского счета уполномоченного собственниками лица для перечисления денежных средств в качестве компенсации за демонтаж ограждающего устройства.</w:t>
      </w:r>
    </w:p>
    <w:p w14:paraId="0AFBC04A"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19. Государственный заказчик:</w:t>
      </w:r>
    </w:p>
    <w:p w14:paraId="770C9C0A"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19.1. Обеспечивает проведение независимой оценки стоимости подлежащего демонтажу ограждающего устройства.</w:t>
      </w:r>
    </w:p>
    <w:p w14:paraId="39CB1E93"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19.2. Осуществляет перечисление на банковский счет (</w:t>
      </w:r>
      <w:hyperlink r:id="rId23" w:anchor="183" w:history="1">
        <w:r w:rsidRPr="00336234">
          <w:rPr>
            <w:rFonts w:ascii="Times New Roman" w:eastAsia="Times New Roman" w:hAnsi="Times New Roman" w:cs="Times New Roman"/>
            <w:color w:val="000000" w:themeColor="text1"/>
            <w:sz w:val="24"/>
            <w:szCs w:val="24"/>
            <w:u w:val="single"/>
            <w:lang w:eastAsia="ru-RU"/>
          </w:rPr>
          <w:t>п. 18.3</w:t>
        </w:r>
      </w:hyperlink>
      <w:r w:rsidRPr="00336234">
        <w:rPr>
          <w:rFonts w:ascii="Times New Roman" w:eastAsia="Times New Roman" w:hAnsi="Times New Roman" w:cs="Times New Roman"/>
          <w:color w:val="000000" w:themeColor="text1"/>
          <w:sz w:val="24"/>
          <w:szCs w:val="24"/>
          <w:lang w:eastAsia="ru-RU"/>
        </w:rPr>
        <w:t>) денежных средств в качестве компенсации за демонтаж ограждающего устройства в размере, определенном в отчете об оценке подлежащего демонтажу ограждающего устройства.</w:t>
      </w:r>
    </w:p>
    <w:p w14:paraId="4060B974" w14:textId="77777777" w:rsidR="000358DD" w:rsidRPr="00336234"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6234">
        <w:rPr>
          <w:rFonts w:ascii="Times New Roman" w:eastAsia="Times New Roman" w:hAnsi="Times New Roman" w:cs="Times New Roman"/>
          <w:color w:val="000000" w:themeColor="text1"/>
          <w:sz w:val="24"/>
          <w:szCs w:val="24"/>
          <w:lang w:eastAsia="ru-RU"/>
        </w:rPr>
        <w:t>20. Размер денежной компенсации, определенный на основании отчета об оценке, может быть обжалован собственниками помещений в многоквартирном доме в соответствии с законодательством Российской Федерации, в том числе в судебном порядке.</w:t>
      </w:r>
    </w:p>
    <w:p w14:paraId="59B77EFD" w14:textId="77777777" w:rsidR="000358DD" w:rsidRPr="00336234" w:rsidRDefault="000358DD">
      <w:pPr>
        <w:widowControl w:val="0"/>
        <w:autoSpaceDE w:val="0"/>
        <w:autoSpaceDN w:val="0"/>
        <w:adjustRightInd w:val="0"/>
        <w:spacing w:after="0" w:line="240" w:lineRule="auto"/>
        <w:outlineLvl w:val="1"/>
        <w:rPr>
          <w:rFonts w:ascii="Times New Roman" w:hAnsi="Times New Roman" w:cs="Times New Roman"/>
          <w:color w:val="000000" w:themeColor="text1"/>
          <w:sz w:val="24"/>
          <w:szCs w:val="24"/>
        </w:rPr>
      </w:pPr>
    </w:p>
    <w:p w14:paraId="4F8C0574" w14:textId="49BA0DCE" w:rsidR="00612223" w:rsidRPr="00336234" w:rsidRDefault="00612223" w:rsidP="009670C0">
      <w:pPr>
        <w:pStyle w:val="ConsPlusNormal"/>
        <w:widowControl/>
        <w:ind w:firstLine="0"/>
        <w:jc w:val="both"/>
        <w:rPr>
          <w:rFonts w:ascii="Times New Roman" w:hAnsi="Times New Roman" w:cs="Times New Roman"/>
          <w:color w:val="000000" w:themeColor="text1"/>
          <w:sz w:val="24"/>
          <w:szCs w:val="24"/>
        </w:rPr>
      </w:pPr>
    </w:p>
    <w:p w14:paraId="01B06970" w14:textId="67C999BE" w:rsidR="00612223" w:rsidRPr="00336234" w:rsidRDefault="00612223">
      <w:pPr>
        <w:pStyle w:val="ConsPlusNormal"/>
        <w:widowControl/>
        <w:ind w:firstLine="709"/>
        <w:jc w:val="both"/>
        <w:rPr>
          <w:rFonts w:ascii="Times New Roman" w:hAnsi="Times New Roman" w:cs="Times New Roman"/>
          <w:color w:val="000000" w:themeColor="text1"/>
          <w:sz w:val="24"/>
          <w:szCs w:val="24"/>
        </w:rPr>
      </w:pPr>
    </w:p>
    <w:p w14:paraId="0EB571A1" w14:textId="69E78A16" w:rsidR="009670C0" w:rsidRPr="00336234" w:rsidRDefault="009670C0" w:rsidP="009670C0">
      <w:pPr>
        <w:pStyle w:val="ConsPlusNormal"/>
        <w:ind w:firstLine="709"/>
        <w:jc w:val="center"/>
        <w:rPr>
          <w:rFonts w:ascii="Times New Roman" w:hAnsi="Times New Roman" w:cs="Times New Roman"/>
          <w:b/>
          <w:bCs/>
          <w:color w:val="000000" w:themeColor="text1"/>
          <w:sz w:val="24"/>
          <w:szCs w:val="24"/>
        </w:rPr>
      </w:pPr>
      <w:r w:rsidRPr="00336234">
        <w:rPr>
          <w:rFonts w:ascii="Times New Roman" w:hAnsi="Times New Roman" w:cs="Times New Roman"/>
          <w:b/>
          <w:bCs/>
          <w:color w:val="000000" w:themeColor="text1"/>
          <w:sz w:val="24"/>
          <w:szCs w:val="24"/>
        </w:rPr>
        <w:t>РАЗДЕЛ 1</w:t>
      </w:r>
      <w:r w:rsidR="00CE4CC4" w:rsidRPr="00336234">
        <w:rPr>
          <w:rFonts w:ascii="Times New Roman" w:hAnsi="Times New Roman" w:cs="Times New Roman"/>
          <w:b/>
          <w:bCs/>
          <w:color w:val="000000" w:themeColor="text1"/>
          <w:sz w:val="24"/>
          <w:szCs w:val="24"/>
        </w:rPr>
        <w:t>3</w:t>
      </w:r>
      <w:r w:rsidRPr="00336234">
        <w:rPr>
          <w:rFonts w:ascii="Times New Roman" w:hAnsi="Times New Roman" w:cs="Times New Roman"/>
          <w:b/>
          <w:bCs/>
          <w:color w:val="000000" w:themeColor="text1"/>
          <w:sz w:val="24"/>
          <w:szCs w:val="24"/>
        </w:rPr>
        <w:t xml:space="preserve">.   ОТДЕЛЬНЫЕ ТРЕБОВАНИЯ ПО БЛАГОУСТРОЙСТВУ ТЕРРИТОРИИ СЛЮДЯНСКОГО МУНИЦИПАЛЬНОГО ОБРАЗОВАНИЯ </w:t>
      </w:r>
    </w:p>
    <w:p w14:paraId="03BE3FF4" w14:textId="77777777" w:rsidR="009670C0" w:rsidRPr="00336234" w:rsidRDefault="009670C0" w:rsidP="009670C0">
      <w:pPr>
        <w:pStyle w:val="ConsPlusNormal"/>
        <w:ind w:firstLine="709"/>
        <w:jc w:val="center"/>
        <w:rPr>
          <w:rFonts w:ascii="Times New Roman" w:hAnsi="Times New Roman" w:cs="Times New Roman"/>
          <w:b/>
          <w:bCs/>
          <w:color w:val="000000" w:themeColor="text1"/>
          <w:sz w:val="24"/>
          <w:szCs w:val="24"/>
        </w:rPr>
      </w:pPr>
    </w:p>
    <w:p w14:paraId="2F3E3964" w14:textId="77777777" w:rsidR="009670C0" w:rsidRPr="00336234" w:rsidRDefault="009670C0" w:rsidP="009670C0">
      <w:pPr>
        <w:pStyle w:val="ConsPlusNormal"/>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14.1. На территории Слюдянского муниципального образования, запрещается:</w:t>
      </w:r>
    </w:p>
    <w:p w14:paraId="012C8B2C" w14:textId="77777777" w:rsidR="009670C0" w:rsidRPr="00336234" w:rsidRDefault="009670C0" w:rsidP="009670C0">
      <w:pPr>
        <w:pStyle w:val="ConsPlusNormal"/>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1. Устанавливать будки, устраивать лежаки, создавать иные условия для обитания и размножения животных, в том числе животных без владельцев, на территории многоквартирных жилых домов, общественных территориях и земельных участках, государственная собственность на которые не разграничена.</w:t>
      </w:r>
    </w:p>
    <w:p w14:paraId="24E3C24B" w14:textId="77777777" w:rsidR="009670C0" w:rsidRPr="00336234" w:rsidRDefault="009670C0" w:rsidP="009670C0">
      <w:pPr>
        <w:pStyle w:val="ConsPlusNormal"/>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2. Использовать покрышки в качестве малых архитектурных форм, клумб для цветов, в том числе на придомовых территориях.</w:t>
      </w:r>
    </w:p>
    <w:p w14:paraId="50A190A3" w14:textId="2BD309F1" w:rsidR="009670C0" w:rsidRPr="00336234" w:rsidRDefault="009670C0" w:rsidP="009670C0">
      <w:pPr>
        <w:pStyle w:val="ConsPlusNormal"/>
        <w:ind w:firstLine="709"/>
        <w:jc w:val="both"/>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3. Размещение антенно-мачтовых сооружений на землях или земельных участках в радиусе менее 50 м от жилых домов - земельные участки, под которыми не образованы (границы земельных участков подлежат уточнению), границ земельных участков на которых расположены жилые дома, здания дошкольных образовательных и общеобразовательных организаций.»</w:t>
      </w:r>
    </w:p>
    <w:p w14:paraId="7FDB5008" w14:textId="709D8FAE" w:rsidR="00563179" w:rsidRPr="00336234" w:rsidRDefault="00557F43" w:rsidP="00557F43">
      <w:pPr>
        <w:pStyle w:val="ConsPlusNormal"/>
        <w:ind w:firstLine="709"/>
        <w:jc w:val="both"/>
        <w:rPr>
          <w:rFonts w:ascii="Times New Roman" w:hAnsi="Times New Roman" w:cs="Times New Roman"/>
          <w:b/>
          <w:bCs/>
          <w:color w:val="FF0000"/>
          <w:sz w:val="24"/>
          <w:szCs w:val="24"/>
        </w:rPr>
      </w:pPr>
      <w:r w:rsidRPr="00336234">
        <w:rPr>
          <w:rFonts w:ascii="Times New Roman" w:hAnsi="Times New Roman" w:cs="Times New Roman"/>
          <w:b/>
          <w:bCs/>
          <w:color w:val="FF0000"/>
          <w:sz w:val="24"/>
          <w:szCs w:val="24"/>
        </w:rPr>
        <w:t>4. Размещение транспортного средства, в том числе брошенного, разукомплектованного, бесхозяйного, и механизмов вне зависимости от времени года на территориях, занятых растительностью, и (или) территориях, определенных Правилами землепользования и застройки Слюдянского муниципального образования и документацией по планировке территорий в качестве зон зеленых насаждений и озеленения, пешеходных дорожках (не являющихся элементами дороги), детских игровых и спортивных площадках, колодцах и камерах систем инженерно-технического обеспечения города.</w:t>
      </w:r>
    </w:p>
    <w:p w14:paraId="140A6D33" w14:textId="7B21A75A" w:rsidR="00557F43" w:rsidRPr="00336234" w:rsidRDefault="00557F43" w:rsidP="00557F43">
      <w:pPr>
        <w:pStyle w:val="ConsPlusNormal"/>
        <w:ind w:firstLine="709"/>
        <w:jc w:val="both"/>
        <w:rPr>
          <w:rFonts w:ascii="Times New Roman" w:hAnsi="Times New Roman" w:cs="Times New Roman"/>
          <w:b/>
          <w:bCs/>
          <w:color w:val="FF0000"/>
          <w:sz w:val="24"/>
          <w:szCs w:val="24"/>
        </w:rPr>
        <w:sectPr w:rsidR="00557F43" w:rsidRPr="00336234" w:rsidSect="00863408">
          <w:type w:val="continuous"/>
          <w:pgSz w:w="11906" w:h="16838"/>
          <w:pgMar w:top="1134" w:right="850" w:bottom="1134" w:left="1701" w:header="709" w:footer="709" w:gutter="0"/>
          <w:cols w:space="708"/>
          <w:docGrid w:linePitch="360"/>
        </w:sectPr>
      </w:pPr>
      <w:r w:rsidRPr="00336234">
        <w:rPr>
          <w:rFonts w:ascii="Times New Roman" w:hAnsi="Times New Roman" w:cs="Times New Roman"/>
          <w:b/>
          <w:bCs/>
          <w:color w:val="FF0000"/>
          <w:sz w:val="24"/>
          <w:szCs w:val="24"/>
        </w:rPr>
        <w:t>Выявление, перемещение, хранение, утилизация брошенных, бесхозяйных транспортных средств осуществляется в соответствии с Порядк</w:t>
      </w:r>
      <w:r w:rsidR="00F9733A" w:rsidRPr="00336234">
        <w:rPr>
          <w:rFonts w:ascii="Times New Roman" w:hAnsi="Times New Roman" w:cs="Times New Roman"/>
          <w:b/>
          <w:bCs/>
          <w:color w:val="FF0000"/>
          <w:sz w:val="24"/>
          <w:szCs w:val="24"/>
        </w:rPr>
        <w:t>ом</w:t>
      </w:r>
      <w:r w:rsidRPr="00336234">
        <w:rPr>
          <w:rFonts w:ascii="Times New Roman" w:hAnsi="Times New Roman" w:cs="Times New Roman"/>
          <w:b/>
          <w:bCs/>
          <w:color w:val="FF0000"/>
          <w:sz w:val="24"/>
          <w:szCs w:val="24"/>
        </w:rPr>
        <w:t xml:space="preserve"> выявления, перемещения, временного хранения, утилизации брошенных (разукомплектованных), бесхозяйных транспортных средств на территории Слюдянского муниципального образования"</w:t>
      </w:r>
      <w:r w:rsidR="00F9733A" w:rsidRPr="00336234">
        <w:rPr>
          <w:rFonts w:ascii="Times New Roman" w:hAnsi="Times New Roman" w:cs="Times New Roman"/>
          <w:b/>
          <w:bCs/>
          <w:color w:val="FF0000"/>
          <w:sz w:val="24"/>
          <w:szCs w:val="24"/>
        </w:rPr>
        <w:t xml:space="preserve">, </w:t>
      </w:r>
      <w:r w:rsidR="0052540E" w:rsidRPr="00336234">
        <w:rPr>
          <w:rFonts w:ascii="Times New Roman" w:hAnsi="Times New Roman" w:cs="Times New Roman"/>
          <w:b/>
          <w:bCs/>
          <w:color w:val="FF0000"/>
          <w:sz w:val="24"/>
          <w:szCs w:val="24"/>
        </w:rPr>
        <w:t>утверждённого администрацией</w:t>
      </w:r>
      <w:r w:rsidR="00F9733A" w:rsidRPr="00336234">
        <w:rPr>
          <w:rFonts w:ascii="Times New Roman" w:hAnsi="Times New Roman" w:cs="Times New Roman"/>
          <w:b/>
          <w:bCs/>
          <w:color w:val="FF0000"/>
          <w:sz w:val="24"/>
          <w:szCs w:val="24"/>
        </w:rPr>
        <w:t xml:space="preserve">   Слюдянского городского поселения</w:t>
      </w:r>
    </w:p>
    <w:p w14:paraId="533F8BD4" w14:textId="6698EEB4" w:rsidR="006E544D" w:rsidRPr="00336234" w:rsidRDefault="006E544D" w:rsidP="00563179">
      <w:pPr>
        <w:pStyle w:val="ConsPlusNormal"/>
        <w:widowControl/>
        <w:ind w:firstLine="709"/>
        <w:jc w:val="both"/>
        <w:rPr>
          <w:rFonts w:ascii="Times New Roman" w:hAnsi="Times New Roman" w:cs="Times New Roman"/>
          <w:b/>
          <w:bCs/>
          <w:color w:val="FF0000"/>
          <w:sz w:val="24"/>
          <w:szCs w:val="24"/>
        </w:rPr>
      </w:pPr>
    </w:p>
    <w:p w14:paraId="3124D05F" w14:textId="77777777" w:rsidR="0051647A" w:rsidRPr="00336234" w:rsidRDefault="0051647A">
      <w:pPr>
        <w:pStyle w:val="ConsPlusNormal"/>
        <w:widowControl/>
        <w:ind w:firstLine="709"/>
        <w:jc w:val="both"/>
        <w:rPr>
          <w:rFonts w:ascii="Times New Roman" w:hAnsi="Times New Roman" w:cs="Times New Roman"/>
          <w:color w:val="000000" w:themeColor="text1"/>
          <w:sz w:val="24"/>
          <w:szCs w:val="24"/>
        </w:rPr>
        <w:sectPr w:rsidR="0051647A" w:rsidRPr="00336234" w:rsidSect="00863408">
          <w:type w:val="continuous"/>
          <w:pgSz w:w="11906" w:h="16838"/>
          <w:pgMar w:top="1134" w:right="850" w:bottom="1134" w:left="1701" w:header="709" w:footer="709" w:gutter="0"/>
          <w:cols w:space="708"/>
          <w:docGrid w:linePitch="360"/>
        </w:sectPr>
      </w:pPr>
    </w:p>
    <w:p w14:paraId="6DC3E6B1" w14:textId="72F80D58" w:rsidR="008C6B60" w:rsidRPr="00336234" w:rsidRDefault="008C6B60">
      <w:pPr>
        <w:pStyle w:val="ConsPlusNormal"/>
        <w:widowControl/>
        <w:ind w:firstLine="709"/>
        <w:jc w:val="both"/>
        <w:rPr>
          <w:rFonts w:ascii="Times New Roman" w:hAnsi="Times New Roman" w:cs="Times New Roman"/>
          <w:color w:val="000000" w:themeColor="text1"/>
          <w:sz w:val="24"/>
          <w:szCs w:val="24"/>
        </w:rPr>
      </w:pPr>
    </w:p>
    <w:p w14:paraId="0B77A0C1" w14:textId="77777777" w:rsidR="000358DD" w:rsidRPr="00336234" w:rsidRDefault="00045178">
      <w:pPr>
        <w:autoSpaceDE w:val="0"/>
        <w:autoSpaceDN w:val="0"/>
        <w:adjustRightInd w:val="0"/>
        <w:spacing w:after="0" w:line="240" w:lineRule="auto"/>
        <w:ind w:firstLine="851"/>
        <w:jc w:val="right"/>
        <w:outlineLvl w:val="0"/>
        <w:rPr>
          <w:rFonts w:ascii="Courier New" w:hAnsi="Courier New" w:cs="Courier New"/>
          <w:color w:val="000000" w:themeColor="text1"/>
        </w:rPr>
      </w:pPr>
      <w:bookmarkStart w:id="45" w:name="_Toc472352467"/>
      <w:r w:rsidRPr="00336234">
        <w:rPr>
          <w:rFonts w:ascii="Courier New" w:hAnsi="Courier New" w:cs="Courier New"/>
          <w:color w:val="000000" w:themeColor="text1"/>
        </w:rPr>
        <w:t>Приложение № 1</w:t>
      </w:r>
      <w:bookmarkEnd w:id="45"/>
    </w:p>
    <w:p w14:paraId="075EC789" w14:textId="77777777" w:rsidR="000358DD" w:rsidRPr="00336234" w:rsidRDefault="00045178">
      <w:pPr>
        <w:autoSpaceDE w:val="0"/>
        <w:autoSpaceDN w:val="0"/>
        <w:adjustRightInd w:val="0"/>
        <w:spacing w:after="0" w:line="240" w:lineRule="auto"/>
        <w:ind w:firstLine="851"/>
        <w:jc w:val="right"/>
        <w:outlineLvl w:val="0"/>
        <w:rPr>
          <w:rFonts w:ascii="Courier New" w:hAnsi="Courier New" w:cs="Courier New"/>
          <w:color w:val="000000" w:themeColor="text1"/>
        </w:rPr>
      </w:pPr>
      <w:bookmarkStart w:id="46" w:name="_Toc472352468"/>
      <w:r w:rsidRPr="00336234">
        <w:rPr>
          <w:rFonts w:ascii="Courier New" w:hAnsi="Courier New" w:cs="Courier New"/>
          <w:color w:val="000000" w:themeColor="text1"/>
        </w:rPr>
        <w:t>к методическим рекомендациям</w:t>
      </w:r>
      <w:bookmarkEnd w:id="46"/>
    </w:p>
    <w:p w14:paraId="5A1987D1" w14:textId="77777777" w:rsidR="000358DD" w:rsidRPr="00336234" w:rsidRDefault="000358DD">
      <w:pPr>
        <w:autoSpaceDE w:val="0"/>
        <w:autoSpaceDN w:val="0"/>
        <w:adjustRightInd w:val="0"/>
        <w:spacing w:after="0" w:line="240" w:lineRule="auto"/>
        <w:ind w:firstLine="851"/>
        <w:jc w:val="right"/>
        <w:outlineLvl w:val="0"/>
        <w:rPr>
          <w:rFonts w:ascii="Courier New" w:hAnsi="Courier New" w:cs="Courier New"/>
          <w:color w:val="000000" w:themeColor="text1"/>
        </w:rPr>
      </w:pPr>
    </w:p>
    <w:p w14:paraId="207C4DD8" w14:textId="77777777" w:rsidR="000358DD" w:rsidRPr="00336234" w:rsidRDefault="00045178">
      <w:pPr>
        <w:autoSpaceDE w:val="0"/>
        <w:autoSpaceDN w:val="0"/>
        <w:adjustRightInd w:val="0"/>
        <w:spacing w:after="0" w:line="240" w:lineRule="auto"/>
        <w:ind w:firstLine="851"/>
        <w:jc w:val="center"/>
        <w:outlineLvl w:val="0"/>
        <w:rPr>
          <w:rFonts w:ascii="Times New Roman" w:hAnsi="Times New Roman" w:cs="Times New Roman"/>
          <w:color w:val="000000" w:themeColor="text1"/>
          <w:sz w:val="24"/>
          <w:szCs w:val="24"/>
        </w:rPr>
      </w:pPr>
      <w:bookmarkStart w:id="47" w:name="_Toc472352469"/>
      <w:r w:rsidRPr="00336234">
        <w:rPr>
          <w:rFonts w:ascii="Times New Roman" w:hAnsi="Times New Roman" w:cs="Times New Roman"/>
          <w:color w:val="000000" w:themeColor="text1"/>
          <w:sz w:val="24"/>
          <w:szCs w:val="24"/>
        </w:rPr>
        <w:t>Рекомендуемые параметры</w:t>
      </w:r>
      <w:bookmarkEnd w:id="47"/>
    </w:p>
    <w:p w14:paraId="5BC3270B" w14:textId="77777777" w:rsidR="000358DD" w:rsidRPr="00336234" w:rsidRDefault="00045178">
      <w:pPr>
        <w:autoSpaceDE w:val="0"/>
        <w:autoSpaceDN w:val="0"/>
        <w:adjustRightInd w:val="0"/>
        <w:spacing w:after="0" w:line="240" w:lineRule="auto"/>
        <w:ind w:firstLine="851"/>
        <w:jc w:val="center"/>
        <w:outlineLvl w:val="0"/>
        <w:rPr>
          <w:rFonts w:ascii="Times New Roman" w:hAnsi="Times New Roman" w:cs="Times New Roman"/>
          <w:color w:val="000000" w:themeColor="text1"/>
          <w:sz w:val="24"/>
          <w:szCs w:val="24"/>
        </w:rPr>
      </w:pPr>
      <w:bookmarkStart w:id="48" w:name="_Toc472352470"/>
      <w:r w:rsidRPr="00336234">
        <w:rPr>
          <w:rFonts w:ascii="Times New Roman" w:hAnsi="Times New Roman" w:cs="Times New Roman"/>
          <w:color w:val="000000" w:themeColor="text1"/>
          <w:sz w:val="24"/>
          <w:szCs w:val="24"/>
        </w:rPr>
        <w:t>Таблица 1. Зависимость уклона пандуса от высоты подъема</w:t>
      </w:r>
      <w:bookmarkEnd w:id="48"/>
    </w:p>
    <w:p w14:paraId="68BDA716" w14:textId="77777777" w:rsidR="000358DD" w:rsidRPr="00336234" w:rsidRDefault="000358DD">
      <w:pPr>
        <w:autoSpaceDE w:val="0"/>
        <w:autoSpaceDN w:val="0"/>
        <w:adjustRightInd w:val="0"/>
        <w:spacing w:after="0" w:line="240" w:lineRule="auto"/>
        <w:ind w:firstLine="851"/>
        <w:jc w:val="center"/>
        <w:rPr>
          <w:rFonts w:ascii="Courier New" w:hAnsi="Courier New" w:cs="Courier New"/>
          <w:color w:val="000000" w:themeColor="text1"/>
        </w:rPr>
      </w:pPr>
    </w:p>
    <w:p w14:paraId="4EBFEBE1" w14:textId="77777777" w:rsidR="000358DD" w:rsidRPr="00336234" w:rsidRDefault="00045178">
      <w:pPr>
        <w:autoSpaceDE w:val="0"/>
        <w:autoSpaceDN w:val="0"/>
        <w:adjustRightInd w:val="0"/>
        <w:spacing w:line="240" w:lineRule="auto"/>
        <w:ind w:firstLine="851"/>
        <w:jc w:val="right"/>
        <w:rPr>
          <w:rFonts w:ascii="Courier New" w:hAnsi="Courier New" w:cs="Courier New"/>
          <w:color w:val="000000" w:themeColor="text1"/>
        </w:rPr>
      </w:pPr>
      <w:r w:rsidRPr="00336234">
        <w:rPr>
          <w:rFonts w:ascii="Courier New" w:hAnsi="Courier New" w:cs="Courier New"/>
          <w:color w:val="000000" w:themeColor="text1"/>
        </w:rPr>
        <w:t>В миллиметрах</w:t>
      </w:r>
    </w:p>
    <w:tbl>
      <w:tblPr>
        <w:tblW w:w="8998" w:type="dxa"/>
        <w:tblInd w:w="-5" w:type="dxa"/>
        <w:tblLayout w:type="fixed"/>
        <w:tblCellMar>
          <w:top w:w="102" w:type="dxa"/>
          <w:left w:w="62" w:type="dxa"/>
          <w:bottom w:w="102" w:type="dxa"/>
          <w:right w:w="62" w:type="dxa"/>
        </w:tblCellMar>
        <w:tblLook w:val="04A0" w:firstRow="1" w:lastRow="0" w:firstColumn="1" w:lastColumn="0" w:noHBand="0" w:noVBand="1"/>
      </w:tblPr>
      <w:tblGrid>
        <w:gridCol w:w="4462"/>
        <w:gridCol w:w="4536"/>
      </w:tblGrid>
      <w:tr w:rsidR="00A40DF2" w:rsidRPr="00336234" w14:paraId="7D3ED0F5" w14:textId="77777777">
        <w:trPr>
          <w:trHeight w:val="295"/>
        </w:trPr>
        <w:tc>
          <w:tcPr>
            <w:tcW w:w="4462" w:type="dxa"/>
            <w:tcBorders>
              <w:top w:val="single" w:sz="4" w:space="0" w:color="auto"/>
              <w:left w:val="single" w:sz="4" w:space="0" w:color="auto"/>
              <w:bottom w:val="single" w:sz="4" w:space="0" w:color="auto"/>
              <w:right w:val="single" w:sz="4" w:space="0" w:color="auto"/>
            </w:tcBorders>
          </w:tcPr>
          <w:p w14:paraId="33C8FE5D"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Уклон пандуса (соотношение)</w:t>
            </w:r>
          </w:p>
        </w:tc>
        <w:tc>
          <w:tcPr>
            <w:tcW w:w="4536" w:type="dxa"/>
            <w:tcBorders>
              <w:top w:val="single" w:sz="4" w:space="0" w:color="auto"/>
              <w:left w:val="single" w:sz="4" w:space="0" w:color="auto"/>
              <w:bottom w:val="single" w:sz="4" w:space="0" w:color="auto"/>
              <w:right w:val="single" w:sz="4" w:space="0" w:color="auto"/>
            </w:tcBorders>
          </w:tcPr>
          <w:p w14:paraId="40D317A4"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Высота подъема</w:t>
            </w:r>
          </w:p>
        </w:tc>
      </w:tr>
      <w:tr w:rsidR="00A40DF2" w:rsidRPr="00336234" w14:paraId="012774E2" w14:textId="77777777">
        <w:trPr>
          <w:trHeight w:val="281"/>
        </w:trPr>
        <w:tc>
          <w:tcPr>
            <w:tcW w:w="4462" w:type="dxa"/>
            <w:tcBorders>
              <w:top w:val="single" w:sz="4" w:space="0" w:color="auto"/>
              <w:left w:val="single" w:sz="4" w:space="0" w:color="auto"/>
              <w:bottom w:val="single" w:sz="4" w:space="0" w:color="auto"/>
              <w:right w:val="single" w:sz="4" w:space="0" w:color="auto"/>
            </w:tcBorders>
          </w:tcPr>
          <w:p w14:paraId="6DE333CC"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От 1:8 до 1:10</w:t>
            </w:r>
          </w:p>
        </w:tc>
        <w:tc>
          <w:tcPr>
            <w:tcW w:w="4536" w:type="dxa"/>
            <w:tcBorders>
              <w:top w:val="single" w:sz="4" w:space="0" w:color="auto"/>
              <w:left w:val="single" w:sz="4" w:space="0" w:color="auto"/>
              <w:bottom w:val="single" w:sz="4" w:space="0" w:color="auto"/>
              <w:right w:val="single" w:sz="4" w:space="0" w:color="auto"/>
            </w:tcBorders>
          </w:tcPr>
          <w:p w14:paraId="40470F6C"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75</w:t>
            </w:r>
          </w:p>
        </w:tc>
      </w:tr>
      <w:tr w:rsidR="00A40DF2" w:rsidRPr="00336234" w14:paraId="1FEC77F9" w14:textId="77777777">
        <w:trPr>
          <w:trHeight w:val="295"/>
        </w:trPr>
        <w:tc>
          <w:tcPr>
            <w:tcW w:w="4462" w:type="dxa"/>
            <w:tcBorders>
              <w:top w:val="single" w:sz="4" w:space="0" w:color="auto"/>
              <w:left w:val="single" w:sz="4" w:space="0" w:color="auto"/>
              <w:bottom w:val="single" w:sz="4" w:space="0" w:color="auto"/>
              <w:right w:val="single" w:sz="4" w:space="0" w:color="auto"/>
            </w:tcBorders>
          </w:tcPr>
          <w:p w14:paraId="61BBC2FD"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От 1:10,1 до 1:12</w:t>
            </w:r>
          </w:p>
        </w:tc>
        <w:tc>
          <w:tcPr>
            <w:tcW w:w="4536" w:type="dxa"/>
            <w:tcBorders>
              <w:top w:val="single" w:sz="4" w:space="0" w:color="auto"/>
              <w:left w:val="single" w:sz="4" w:space="0" w:color="auto"/>
              <w:bottom w:val="single" w:sz="4" w:space="0" w:color="auto"/>
              <w:right w:val="single" w:sz="4" w:space="0" w:color="auto"/>
            </w:tcBorders>
          </w:tcPr>
          <w:p w14:paraId="7B344949"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150</w:t>
            </w:r>
          </w:p>
        </w:tc>
      </w:tr>
      <w:tr w:rsidR="00A40DF2" w:rsidRPr="00336234" w14:paraId="3676E030" w14:textId="77777777">
        <w:trPr>
          <w:trHeight w:val="295"/>
        </w:trPr>
        <w:tc>
          <w:tcPr>
            <w:tcW w:w="4462" w:type="dxa"/>
            <w:tcBorders>
              <w:top w:val="single" w:sz="4" w:space="0" w:color="auto"/>
              <w:left w:val="single" w:sz="4" w:space="0" w:color="auto"/>
              <w:bottom w:val="single" w:sz="4" w:space="0" w:color="auto"/>
              <w:right w:val="single" w:sz="4" w:space="0" w:color="auto"/>
            </w:tcBorders>
          </w:tcPr>
          <w:p w14:paraId="4DC34813"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От 1:12,1 до 1:15</w:t>
            </w:r>
          </w:p>
        </w:tc>
        <w:tc>
          <w:tcPr>
            <w:tcW w:w="4536" w:type="dxa"/>
            <w:tcBorders>
              <w:top w:val="single" w:sz="4" w:space="0" w:color="auto"/>
              <w:left w:val="single" w:sz="4" w:space="0" w:color="auto"/>
              <w:bottom w:val="single" w:sz="4" w:space="0" w:color="auto"/>
              <w:right w:val="single" w:sz="4" w:space="0" w:color="auto"/>
            </w:tcBorders>
          </w:tcPr>
          <w:p w14:paraId="57B0D8B8"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600</w:t>
            </w:r>
          </w:p>
        </w:tc>
      </w:tr>
      <w:tr w:rsidR="00A40DF2" w:rsidRPr="00336234" w14:paraId="33829EDA" w14:textId="77777777">
        <w:trPr>
          <w:trHeight w:val="281"/>
        </w:trPr>
        <w:tc>
          <w:tcPr>
            <w:tcW w:w="4462" w:type="dxa"/>
            <w:tcBorders>
              <w:top w:val="single" w:sz="4" w:space="0" w:color="auto"/>
              <w:left w:val="single" w:sz="4" w:space="0" w:color="auto"/>
              <w:bottom w:val="single" w:sz="4" w:space="0" w:color="auto"/>
              <w:right w:val="single" w:sz="4" w:space="0" w:color="auto"/>
            </w:tcBorders>
          </w:tcPr>
          <w:p w14:paraId="09836702"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От 1:15,1 до 1:20</w:t>
            </w:r>
          </w:p>
        </w:tc>
        <w:tc>
          <w:tcPr>
            <w:tcW w:w="4536" w:type="dxa"/>
            <w:tcBorders>
              <w:top w:val="single" w:sz="4" w:space="0" w:color="auto"/>
              <w:left w:val="single" w:sz="4" w:space="0" w:color="auto"/>
              <w:bottom w:val="single" w:sz="4" w:space="0" w:color="auto"/>
              <w:right w:val="single" w:sz="4" w:space="0" w:color="auto"/>
            </w:tcBorders>
          </w:tcPr>
          <w:p w14:paraId="11137BD7"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760</w:t>
            </w:r>
          </w:p>
        </w:tc>
      </w:tr>
    </w:tbl>
    <w:p w14:paraId="7BD8427B" w14:textId="77777777" w:rsidR="000358DD" w:rsidRPr="00336234" w:rsidRDefault="000358DD" w:rsidP="008C6B60">
      <w:pPr>
        <w:rPr>
          <w:rFonts w:ascii="Courier New" w:hAnsi="Courier New" w:cs="Courier New"/>
          <w:color w:val="000000" w:themeColor="text1"/>
        </w:rPr>
      </w:pPr>
    </w:p>
    <w:p w14:paraId="327B6EF5" w14:textId="77777777" w:rsidR="000358DD" w:rsidRPr="00336234" w:rsidRDefault="00045178">
      <w:pPr>
        <w:autoSpaceDE w:val="0"/>
        <w:autoSpaceDN w:val="0"/>
        <w:adjustRightInd w:val="0"/>
        <w:spacing w:after="0" w:line="240" w:lineRule="auto"/>
        <w:ind w:firstLine="851"/>
        <w:jc w:val="center"/>
        <w:outlineLvl w:val="0"/>
        <w:rPr>
          <w:rFonts w:ascii="Times New Roman" w:hAnsi="Times New Roman" w:cs="Times New Roman"/>
          <w:color w:val="000000" w:themeColor="text1"/>
          <w:sz w:val="24"/>
          <w:szCs w:val="24"/>
        </w:rPr>
      </w:pPr>
      <w:bookmarkStart w:id="49" w:name="_Toc472352471"/>
      <w:r w:rsidRPr="00336234">
        <w:rPr>
          <w:rFonts w:ascii="Times New Roman" w:hAnsi="Times New Roman" w:cs="Times New Roman"/>
          <w:color w:val="000000" w:themeColor="text1"/>
          <w:sz w:val="24"/>
          <w:szCs w:val="24"/>
        </w:rPr>
        <w:t>Таблица 2. Минимальные расстояния безопасности</w:t>
      </w:r>
      <w:bookmarkEnd w:id="49"/>
    </w:p>
    <w:p w14:paraId="445C73A9" w14:textId="77777777" w:rsidR="000358DD" w:rsidRPr="00336234" w:rsidRDefault="00045178">
      <w:pPr>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при размещении игрового оборудования</w:t>
      </w:r>
    </w:p>
    <w:p w14:paraId="29CDFF40" w14:textId="77777777" w:rsidR="000358DD" w:rsidRPr="00336234" w:rsidRDefault="000358DD">
      <w:pPr>
        <w:autoSpaceDE w:val="0"/>
        <w:autoSpaceDN w:val="0"/>
        <w:adjustRightInd w:val="0"/>
        <w:spacing w:after="0" w:line="240" w:lineRule="auto"/>
        <w:ind w:firstLine="851"/>
        <w:jc w:val="both"/>
        <w:rPr>
          <w:rFonts w:ascii="Courier New" w:hAnsi="Courier New" w:cs="Courier New"/>
          <w:color w:val="000000" w:themeColor="text1"/>
        </w:rPr>
      </w:pPr>
    </w:p>
    <w:tbl>
      <w:tblPr>
        <w:tblW w:w="8931" w:type="dxa"/>
        <w:tblInd w:w="-5" w:type="dxa"/>
        <w:tblLayout w:type="fixed"/>
        <w:tblCellMar>
          <w:top w:w="102" w:type="dxa"/>
          <w:left w:w="62" w:type="dxa"/>
          <w:bottom w:w="102" w:type="dxa"/>
          <w:right w:w="62" w:type="dxa"/>
        </w:tblCellMar>
        <w:tblLook w:val="04A0" w:firstRow="1" w:lastRow="0" w:firstColumn="1" w:lastColumn="0" w:noHBand="0" w:noVBand="1"/>
      </w:tblPr>
      <w:tblGrid>
        <w:gridCol w:w="2475"/>
        <w:gridCol w:w="6456"/>
      </w:tblGrid>
      <w:tr w:rsidR="00A40DF2" w:rsidRPr="00336234" w14:paraId="1047EE95" w14:textId="77777777">
        <w:tc>
          <w:tcPr>
            <w:tcW w:w="2475" w:type="dxa"/>
            <w:tcBorders>
              <w:top w:val="single" w:sz="4" w:space="0" w:color="auto"/>
              <w:left w:val="single" w:sz="4" w:space="0" w:color="auto"/>
              <w:bottom w:val="single" w:sz="4" w:space="0" w:color="auto"/>
              <w:right w:val="single" w:sz="4" w:space="0" w:color="auto"/>
            </w:tcBorders>
          </w:tcPr>
          <w:p w14:paraId="5EC60075"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Игровое оборудование</w:t>
            </w:r>
          </w:p>
        </w:tc>
        <w:tc>
          <w:tcPr>
            <w:tcW w:w="6456" w:type="dxa"/>
            <w:tcBorders>
              <w:top w:val="single" w:sz="4" w:space="0" w:color="auto"/>
              <w:left w:val="single" w:sz="4" w:space="0" w:color="auto"/>
              <w:bottom w:val="single" w:sz="4" w:space="0" w:color="auto"/>
              <w:right w:val="single" w:sz="4" w:space="0" w:color="auto"/>
            </w:tcBorders>
          </w:tcPr>
          <w:p w14:paraId="6D0C69E9"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Минимальные расстояния</w:t>
            </w:r>
          </w:p>
        </w:tc>
      </w:tr>
      <w:tr w:rsidR="00A40DF2" w:rsidRPr="00336234" w14:paraId="65BD62B3" w14:textId="77777777">
        <w:tc>
          <w:tcPr>
            <w:tcW w:w="2475" w:type="dxa"/>
            <w:tcBorders>
              <w:top w:val="single" w:sz="4" w:space="0" w:color="auto"/>
              <w:left w:val="single" w:sz="4" w:space="0" w:color="auto"/>
              <w:bottom w:val="single" w:sz="4" w:space="0" w:color="auto"/>
              <w:right w:val="single" w:sz="4" w:space="0" w:color="auto"/>
            </w:tcBorders>
          </w:tcPr>
          <w:p w14:paraId="32988300"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Качели</w:t>
            </w:r>
          </w:p>
        </w:tc>
        <w:tc>
          <w:tcPr>
            <w:tcW w:w="6456" w:type="dxa"/>
            <w:tcBorders>
              <w:top w:val="single" w:sz="4" w:space="0" w:color="auto"/>
              <w:left w:val="single" w:sz="4" w:space="0" w:color="auto"/>
              <w:bottom w:val="single" w:sz="4" w:space="0" w:color="auto"/>
              <w:right w:val="single" w:sz="4" w:space="0" w:color="auto"/>
            </w:tcBorders>
          </w:tcPr>
          <w:p w14:paraId="1FE66BAC"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не менее 1,5 м в стороны от боковых конструкций и не менее 2,0 м вперед (назад) от крайних точек качели в состоянии наклона</w:t>
            </w:r>
          </w:p>
        </w:tc>
      </w:tr>
      <w:tr w:rsidR="00A40DF2" w:rsidRPr="00336234" w14:paraId="47E2E2C4" w14:textId="77777777">
        <w:tc>
          <w:tcPr>
            <w:tcW w:w="2475" w:type="dxa"/>
            <w:tcBorders>
              <w:top w:val="single" w:sz="4" w:space="0" w:color="auto"/>
              <w:left w:val="single" w:sz="4" w:space="0" w:color="auto"/>
              <w:bottom w:val="single" w:sz="4" w:space="0" w:color="auto"/>
              <w:right w:val="single" w:sz="4" w:space="0" w:color="auto"/>
            </w:tcBorders>
          </w:tcPr>
          <w:p w14:paraId="2D80563A"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Качалки</w:t>
            </w:r>
          </w:p>
        </w:tc>
        <w:tc>
          <w:tcPr>
            <w:tcW w:w="6456" w:type="dxa"/>
            <w:tcBorders>
              <w:top w:val="single" w:sz="4" w:space="0" w:color="auto"/>
              <w:left w:val="single" w:sz="4" w:space="0" w:color="auto"/>
              <w:bottom w:val="single" w:sz="4" w:space="0" w:color="auto"/>
              <w:right w:val="single" w:sz="4" w:space="0" w:color="auto"/>
            </w:tcBorders>
          </w:tcPr>
          <w:p w14:paraId="2F78C9CF"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не менее 1,0 м в стороны от боковых конструкций и не менее 1,5 м вперед от крайних точек качалки в состоянии наклона</w:t>
            </w:r>
          </w:p>
        </w:tc>
      </w:tr>
      <w:tr w:rsidR="00A40DF2" w:rsidRPr="00336234" w14:paraId="33F02C59" w14:textId="77777777">
        <w:tc>
          <w:tcPr>
            <w:tcW w:w="2475" w:type="dxa"/>
            <w:tcBorders>
              <w:top w:val="single" w:sz="4" w:space="0" w:color="auto"/>
              <w:left w:val="single" w:sz="4" w:space="0" w:color="auto"/>
              <w:bottom w:val="single" w:sz="4" w:space="0" w:color="auto"/>
              <w:right w:val="single" w:sz="4" w:space="0" w:color="auto"/>
            </w:tcBorders>
          </w:tcPr>
          <w:p w14:paraId="66224780"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Карусели</w:t>
            </w:r>
          </w:p>
        </w:tc>
        <w:tc>
          <w:tcPr>
            <w:tcW w:w="6456" w:type="dxa"/>
            <w:tcBorders>
              <w:top w:val="single" w:sz="4" w:space="0" w:color="auto"/>
              <w:left w:val="single" w:sz="4" w:space="0" w:color="auto"/>
              <w:bottom w:val="single" w:sz="4" w:space="0" w:color="auto"/>
              <w:right w:val="single" w:sz="4" w:space="0" w:color="auto"/>
            </w:tcBorders>
          </w:tcPr>
          <w:p w14:paraId="4C1DF295"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не менее 2 м в стороны от боковых конструкций и не менее 3 м вверх от нижней вращающейся поверхности карусели</w:t>
            </w:r>
          </w:p>
        </w:tc>
      </w:tr>
      <w:tr w:rsidR="00A40DF2" w:rsidRPr="00336234" w14:paraId="4F14AA99" w14:textId="77777777">
        <w:tc>
          <w:tcPr>
            <w:tcW w:w="2475" w:type="dxa"/>
            <w:tcBorders>
              <w:top w:val="single" w:sz="4" w:space="0" w:color="auto"/>
              <w:left w:val="single" w:sz="4" w:space="0" w:color="auto"/>
              <w:bottom w:val="single" w:sz="4" w:space="0" w:color="auto"/>
              <w:right w:val="single" w:sz="4" w:space="0" w:color="auto"/>
            </w:tcBorders>
          </w:tcPr>
          <w:p w14:paraId="1FE23397"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Горки</w:t>
            </w:r>
          </w:p>
        </w:tc>
        <w:tc>
          <w:tcPr>
            <w:tcW w:w="6456" w:type="dxa"/>
            <w:tcBorders>
              <w:top w:val="single" w:sz="4" w:space="0" w:color="auto"/>
              <w:left w:val="single" w:sz="4" w:space="0" w:color="auto"/>
              <w:bottom w:val="single" w:sz="4" w:space="0" w:color="auto"/>
              <w:right w:val="single" w:sz="4" w:space="0" w:color="auto"/>
            </w:tcBorders>
          </w:tcPr>
          <w:p w14:paraId="43E1F8DA"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не менее 1 м от боковых сторон и 2 м вперед от нижнего края ската горки</w:t>
            </w:r>
          </w:p>
        </w:tc>
      </w:tr>
    </w:tbl>
    <w:p w14:paraId="66E17C88" w14:textId="77777777" w:rsidR="000358DD" w:rsidRPr="00336234" w:rsidRDefault="000358DD" w:rsidP="008C6B60">
      <w:pPr>
        <w:autoSpaceDE w:val="0"/>
        <w:autoSpaceDN w:val="0"/>
        <w:adjustRightInd w:val="0"/>
        <w:spacing w:line="240" w:lineRule="auto"/>
        <w:outlineLvl w:val="0"/>
        <w:rPr>
          <w:rFonts w:ascii="Courier New" w:hAnsi="Courier New" w:cs="Courier New"/>
          <w:color w:val="000000" w:themeColor="text1"/>
        </w:rPr>
      </w:pPr>
    </w:p>
    <w:p w14:paraId="73735C26" w14:textId="77777777" w:rsidR="000358DD" w:rsidRPr="00336234" w:rsidRDefault="00045178">
      <w:pPr>
        <w:autoSpaceDE w:val="0"/>
        <w:autoSpaceDN w:val="0"/>
        <w:adjustRightInd w:val="0"/>
        <w:spacing w:line="240" w:lineRule="auto"/>
        <w:ind w:firstLine="851"/>
        <w:jc w:val="center"/>
        <w:outlineLvl w:val="0"/>
        <w:rPr>
          <w:rFonts w:ascii="Times New Roman" w:hAnsi="Times New Roman" w:cs="Times New Roman"/>
          <w:color w:val="000000" w:themeColor="text1"/>
          <w:sz w:val="24"/>
          <w:szCs w:val="24"/>
        </w:rPr>
      </w:pPr>
      <w:bookmarkStart w:id="50" w:name="_Toc472352472"/>
      <w:r w:rsidRPr="00336234">
        <w:rPr>
          <w:rFonts w:ascii="Times New Roman" w:hAnsi="Times New Roman" w:cs="Times New Roman"/>
          <w:color w:val="000000" w:themeColor="text1"/>
          <w:sz w:val="24"/>
          <w:szCs w:val="24"/>
        </w:rPr>
        <w:t>Таблица 3. Требования к игровому оборудованию</w:t>
      </w:r>
      <w:bookmarkEnd w:id="50"/>
    </w:p>
    <w:tbl>
      <w:tblPr>
        <w:tblW w:w="8931" w:type="dxa"/>
        <w:tblInd w:w="-5" w:type="dxa"/>
        <w:tblLayout w:type="fixed"/>
        <w:tblCellMar>
          <w:top w:w="102" w:type="dxa"/>
          <w:left w:w="62" w:type="dxa"/>
          <w:bottom w:w="102" w:type="dxa"/>
          <w:right w:w="62" w:type="dxa"/>
        </w:tblCellMar>
        <w:tblLook w:val="04A0" w:firstRow="1" w:lastRow="0" w:firstColumn="1" w:lastColumn="0" w:noHBand="0" w:noVBand="1"/>
      </w:tblPr>
      <w:tblGrid>
        <w:gridCol w:w="2052"/>
        <w:gridCol w:w="6879"/>
      </w:tblGrid>
      <w:tr w:rsidR="00A40DF2" w:rsidRPr="00336234" w14:paraId="6C322045" w14:textId="77777777">
        <w:tc>
          <w:tcPr>
            <w:tcW w:w="2052" w:type="dxa"/>
            <w:tcBorders>
              <w:top w:val="single" w:sz="4" w:space="0" w:color="auto"/>
              <w:left w:val="single" w:sz="4" w:space="0" w:color="auto"/>
              <w:bottom w:val="single" w:sz="4" w:space="0" w:color="auto"/>
              <w:right w:val="single" w:sz="4" w:space="0" w:color="auto"/>
            </w:tcBorders>
          </w:tcPr>
          <w:p w14:paraId="2BA3097A"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Игровое оборудование</w:t>
            </w:r>
          </w:p>
        </w:tc>
        <w:tc>
          <w:tcPr>
            <w:tcW w:w="6879" w:type="dxa"/>
            <w:tcBorders>
              <w:top w:val="single" w:sz="4" w:space="0" w:color="auto"/>
              <w:left w:val="single" w:sz="4" w:space="0" w:color="auto"/>
              <w:bottom w:val="single" w:sz="4" w:space="0" w:color="auto"/>
              <w:right w:val="single" w:sz="4" w:space="0" w:color="auto"/>
            </w:tcBorders>
          </w:tcPr>
          <w:p w14:paraId="28AF67E9"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Требования</w:t>
            </w:r>
          </w:p>
        </w:tc>
      </w:tr>
      <w:tr w:rsidR="00A40DF2" w:rsidRPr="00336234" w14:paraId="7DF44FBA" w14:textId="77777777">
        <w:tc>
          <w:tcPr>
            <w:tcW w:w="2052" w:type="dxa"/>
            <w:tcBorders>
              <w:top w:val="single" w:sz="4" w:space="0" w:color="auto"/>
              <w:left w:val="single" w:sz="4" w:space="0" w:color="auto"/>
              <w:bottom w:val="single" w:sz="4" w:space="0" w:color="auto"/>
              <w:right w:val="single" w:sz="4" w:space="0" w:color="auto"/>
            </w:tcBorders>
          </w:tcPr>
          <w:p w14:paraId="5A0CF3F8"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Качели</w:t>
            </w:r>
          </w:p>
        </w:tc>
        <w:tc>
          <w:tcPr>
            <w:tcW w:w="6879" w:type="dxa"/>
            <w:tcBorders>
              <w:top w:val="single" w:sz="4" w:space="0" w:color="auto"/>
              <w:left w:val="single" w:sz="4" w:space="0" w:color="auto"/>
              <w:bottom w:val="single" w:sz="4" w:space="0" w:color="auto"/>
              <w:right w:val="single" w:sz="4" w:space="0" w:color="auto"/>
            </w:tcBorders>
          </w:tcPr>
          <w:p w14:paraId="3DF86981"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A40DF2" w:rsidRPr="00336234" w14:paraId="6BE9C33D" w14:textId="77777777">
        <w:tc>
          <w:tcPr>
            <w:tcW w:w="2052" w:type="dxa"/>
            <w:tcBorders>
              <w:top w:val="single" w:sz="4" w:space="0" w:color="auto"/>
              <w:left w:val="single" w:sz="4" w:space="0" w:color="auto"/>
              <w:bottom w:val="single" w:sz="4" w:space="0" w:color="auto"/>
              <w:right w:val="single" w:sz="4" w:space="0" w:color="auto"/>
            </w:tcBorders>
          </w:tcPr>
          <w:p w14:paraId="20A398EB"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Качалки</w:t>
            </w:r>
          </w:p>
        </w:tc>
        <w:tc>
          <w:tcPr>
            <w:tcW w:w="6879" w:type="dxa"/>
            <w:tcBorders>
              <w:top w:val="single" w:sz="4" w:space="0" w:color="auto"/>
              <w:left w:val="single" w:sz="4" w:space="0" w:color="auto"/>
              <w:bottom w:val="single" w:sz="4" w:space="0" w:color="auto"/>
              <w:right w:val="single" w:sz="4" w:space="0" w:color="auto"/>
            </w:tcBorders>
          </w:tcPr>
          <w:p w14:paraId="3F2E3D12"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A40DF2" w:rsidRPr="00336234" w14:paraId="748D63E0" w14:textId="77777777">
        <w:tc>
          <w:tcPr>
            <w:tcW w:w="2052" w:type="dxa"/>
            <w:tcBorders>
              <w:top w:val="single" w:sz="4" w:space="0" w:color="auto"/>
              <w:left w:val="single" w:sz="4" w:space="0" w:color="auto"/>
              <w:bottom w:val="single" w:sz="4" w:space="0" w:color="auto"/>
              <w:right w:val="single" w:sz="4" w:space="0" w:color="auto"/>
            </w:tcBorders>
          </w:tcPr>
          <w:p w14:paraId="01F3E3FD"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Карусели</w:t>
            </w:r>
          </w:p>
        </w:tc>
        <w:tc>
          <w:tcPr>
            <w:tcW w:w="6879" w:type="dxa"/>
            <w:tcBorders>
              <w:top w:val="single" w:sz="4" w:space="0" w:color="auto"/>
              <w:left w:val="single" w:sz="4" w:space="0" w:color="auto"/>
              <w:bottom w:val="single" w:sz="4" w:space="0" w:color="auto"/>
              <w:right w:val="single" w:sz="4" w:space="0" w:color="auto"/>
            </w:tcBorders>
          </w:tcPr>
          <w:p w14:paraId="047E18E3"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A40DF2" w:rsidRPr="00336234" w14:paraId="49B61DB9" w14:textId="77777777">
        <w:tc>
          <w:tcPr>
            <w:tcW w:w="2052" w:type="dxa"/>
            <w:tcBorders>
              <w:top w:val="single" w:sz="4" w:space="0" w:color="auto"/>
              <w:left w:val="single" w:sz="4" w:space="0" w:color="auto"/>
              <w:bottom w:val="single" w:sz="4" w:space="0" w:color="auto"/>
              <w:right w:val="single" w:sz="4" w:space="0" w:color="auto"/>
            </w:tcBorders>
          </w:tcPr>
          <w:p w14:paraId="6F3D8E09"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Горки</w:t>
            </w:r>
          </w:p>
        </w:tc>
        <w:tc>
          <w:tcPr>
            <w:tcW w:w="6879" w:type="dxa"/>
            <w:tcBorders>
              <w:top w:val="single" w:sz="4" w:space="0" w:color="auto"/>
              <w:left w:val="single" w:sz="4" w:space="0" w:color="auto"/>
              <w:bottom w:val="single" w:sz="4" w:space="0" w:color="auto"/>
              <w:right w:val="single" w:sz="4" w:space="0" w:color="auto"/>
            </w:tcBorders>
          </w:tcPr>
          <w:p w14:paraId="277EE223"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14:paraId="6A9F2735" w14:textId="77777777" w:rsidR="000358DD" w:rsidRPr="00336234" w:rsidRDefault="000358DD">
      <w:pPr>
        <w:autoSpaceDE w:val="0"/>
        <w:autoSpaceDN w:val="0"/>
        <w:adjustRightInd w:val="0"/>
        <w:spacing w:line="240" w:lineRule="auto"/>
        <w:ind w:firstLine="851"/>
        <w:jc w:val="center"/>
        <w:outlineLvl w:val="0"/>
        <w:rPr>
          <w:rFonts w:ascii="Courier New" w:hAnsi="Courier New" w:cs="Courier New"/>
          <w:color w:val="000000" w:themeColor="text1"/>
        </w:rPr>
      </w:pPr>
    </w:p>
    <w:p w14:paraId="76B016C2" w14:textId="77777777" w:rsidR="000358DD" w:rsidRPr="00336234" w:rsidRDefault="00045178">
      <w:pPr>
        <w:autoSpaceDE w:val="0"/>
        <w:autoSpaceDN w:val="0"/>
        <w:adjustRightInd w:val="0"/>
        <w:spacing w:after="0" w:line="240" w:lineRule="auto"/>
        <w:ind w:firstLine="851"/>
        <w:jc w:val="center"/>
        <w:outlineLvl w:val="0"/>
        <w:rPr>
          <w:rFonts w:ascii="Times New Roman" w:hAnsi="Times New Roman" w:cs="Times New Roman"/>
          <w:color w:val="000000" w:themeColor="text1"/>
          <w:sz w:val="24"/>
          <w:szCs w:val="24"/>
        </w:rPr>
      </w:pPr>
      <w:bookmarkStart w:id="51" w:name="_Toc472352473"/>
      <w:r w:rsidRPr="00336234">
        <w:rPr>
          <w:rFonts w:ascii="Times New Roman" w:hAnsi="Times New Roman" w:cs="Times New Roman"/>
          <w:color w:val="000000" w:themeColor="text1"/>
          <w:sz w:val="24"/>
          <w:szCs w:val="24"/>
        </w:rPr>
        <w:t>Таблица 4. Комплексное благоустройство территории</w:t>
      </w:r>
      <w:bookmarkEnd w:id="51"/>
    </w:p>
    <w:p w14:paraId="5C661001" w14:textId="77777777" w:rsidR="000358DD" w:rsidRPr="00336234" w:rsidRDefault="00045178">
      <w:pPr>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r w:rsidRPr="00336234">
        <w:rPr>
          <w:rFonts w:ascii="Times New Roman" w:hAnsi="Times New Roman" w:cs="Times New Roman"/>
          <w:color w:val="000000" w:themeColor="text1"/>
          <w:sz w:val="24"/>
          <w:szCs w:val="24"/>
        </w:rPr>
        <w:t>в зависимости от рекреационной нагрузки</w:t>
      </w:r>
    </w:p>
    <w:p w14:paraId="5280D632" w14:textId="77777777" w:rsidR="000358DD" w:rsidRPr="00336234" w:rsidRDefault="000358DD">
      <w:pPr>
        <w:autoSpaceDE w:val="0"/>
        <w:autoSpaceDN w:val="0"/>
        <w:adjustRightInd w:val="0"/>
        <w:spacing w:after="0" w:line="240" w:lineRule="auto"/>
        <w:ind w:firstLine="851"/>
        <w:jc w:val="both"/>
        <w:rPr>
          <w:rFonts w:ascii="Arial" w:hAnsi="Arial" w:cs="Arial"/>
          <w:color w:val="000000" w:themeColor="text1"/>
          <w:sz w:val="24"/>
          <w:szCs w:val="24"/>
        </w:rPr>
      </w:pPr>
    </w:p>
    <w:tbl>
      <w:tblPr>
        <w:tblW w:w="8931" w:type="dxa"/>
        <w:tblInd w:w="-5" w:type="dxa"/>
        <w:tblLayout w:type="fixed"/>
        <w:tblCellMar>
          <w:top w:w="102" w:type="dxa"/>
          <w:left w:w="62" w:type="dxa"/>
          <w:bottom w:w="102" w:type="dxa"/>
          <w:right w:w="62" w:type="dxa"/>
        </w:tblCellMar>
        <w:tblLook w:val="04A0" w:firstRow="1" w:lastRow="0" w:firstColumn="1" w:lastColumn="0" w:noHBand="0" w:noVBand="1"/>
      </w:tblPr>
      <w:tblGrid>
        <w:gridCol w:w="1650"/>
        <w:gridCol w:w="2103"/>
        <w:gridCol w:w="2605"/>
        <w:gridCol w:w="2573"/>
      </w:tblGrid>
      <w:tr w:rsidR="00A40DF2" w:rsidRPr="00336234" w14:paraId="620682AB" w14:textId="77777777">
        <w:tc>
          <w:tcPr>
            <w:tcW w:w="1650" w:type="dxa"/>
            <w:tcBorders>
              <w:top w:val="single" w:sz="4" w:space="0" w:color="auto"/>
              <w:left w:val="single" w:sz="4" w:space="0" w:color="auto"/>
              <w:bottom w:val="single" w:sz="4" w:space="0" w:color="auto"/>
              <w:right w:val="single" w:sz="4" w:space="0" w:color="auto"/>
            </w:tcBorders>
          </w:tcPr>
          <w:p w14:paraId="33A62238" w14:textId="77777777" w:rsidR="000358DD" w:rsidRPr="00336234" w:rsidRDefault="00045178">
            <w:pPr>
              <w:autoSpaceDE w:val="0"/>
              <w:autoSpaceDN w:val="0"/>
              <w:adjustRightInd w:val="0"/>
              <w:spacing w:after="0"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Рекреационная нагрузка, чел./га</w:t>
            </w:r>
          </w:p>
        </w:tc>
        <w:tc>
          <w:tcPr>
            <w:tcW w:w="4708" w:type="dxa"/>
            <w:gridSpan w:val="2"/>
            <w:tcBorders>
              <w:top w:val="single" w:sz="4" w:space="0" w:color="auto"/>
              <w:left w:val="single" w:sz="4" w:space="0" w:color="auto"/>
              <w:bottom w:val="single" w:sz="4" w:space="0" w:color="auto"/>
              <w:right w:val="single" w:sz="4" w:space="0" w:color="auto"/>
            </w:tcBorders>
          </w:tcPr>
          <w:p w14:paraId="077B80F5"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Режим пользования территорией посетителями</w:t>
            </w:r>
          </w:p>
        </w:tc>
        <w:tc>
          <w:tcPr>
            <w:tcW w:w="2573" w:type="dxa"/>
            <w:tcBorders>
              <w:top w:val="single" w:sz="4" w:space="0" w:color="auto"/>
              <w:left w:val="single" w:sz="4" w:space="0" w:color="auto"/>
              <w:bottom w:val="single" w:sz="4" w:space="0" w:color="auto"/>
              <w:right w:val="single" w:sz="4" w:space="0" w:color="auto"/>
            </w:tcBorders>
          </w:tcPr>
          <w:p w14:paraId="280EFCD7"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Мероприятия благоустройства и озеленения</w:t>
            </w:r>
          </w:p>
        </w:tc>
      </w:tr>
      <w:tr w:rsidR="00A40DF2" w:rsidRPr="00336234" w14:paraId="548EC419" w14:textId="77777777">
        <w:tc>
          <w:tcPr>
            <w:tcW w:w="1650" w:type="dxa"/>
            <w:tcBorders>
              <w:top w:val="single" w:sz="4" w:space="0" w:color="auto"/>
              <w:left w:val="single" w:sz="4" w:space="0" w:color="auto"/>
              <w:bottom w:val="single" w:sz="4" w:space="0" w:color="auto"/>
              <w:right w:val="single" w:sz="4" w:space="0" w:color="auto"/>
            </w:tcBorders>
          </w:tcPr>
          <w:p w14:paraId="2ECFCDA9"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До 5</w:t>
            </w:r>
          </w:p>
        </w:tc>
        <w:tc>
          <w:tcPr>
            <w:tcW w:w="2103" w:type="dxa"/>
            <w:tcBorders>
              <w:top w:val="single" w:sz="4" w:space="0" w:color="auto"/>
              <w:left w:val="single" w:sz="4" w:space="0" w:color="auto"/>
              <w:bottom w:val="single" w:sz="4" w:space="0" w:color="auto"/>
              <w:right w:val="single" w:sz="4" w:space="0" w:color="auto"/>
            </w:tcBorders>
          </w:tcPr>
          <w:p w14:paraId="7511A9AD"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свободный</w:t>
            </w:r>
          </w:p>
        </w:tc>
        <w:tc>
          <w:tcPr>
            <w:tcW w:w="2605" w:type="dxa"/>
            <w:tcBorders>
              <w:top w:val="single" w:sz="4" w:space="0" w:color="auto"/>
              <w:left w:val="single" w:sz="4" w:space="0" w:color="auto"/>
              <w:bottom w:val="single" w:sz="4" w:space="0" w:color="auto"/>
              <w:right w:val="single" w:sz="4" w:space="0" w:color="auto"/>
            </w:tcBorders>
          </w:tcPr>
          <w:p w14:paraId="41A75785"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пользование всей территорией</w:t>
            </w:r>
          </w:p>
        </w:tc>
        <w:tc>
          <w:tcPr>
            <w:tcW w:w="2573" w:type="dxa"/>
            <w:tcBorders>
              <w:top w:val="single" w:sz="4" w:space="0" w:color="auto"/>
              <w:left w:val="single" w:sz="4" w:space="0" w:color="auto"/>
              <w:bottom w:val="single" w:sz="4" w:space="0" w:color="auto"/>
              <w:right w:val="single" w:sz="4" w:space="0" w:color="auto"/>
            </w:tcBorders>
          </w:tcPr>
          <w:p w14:paraId="4BD564F4" w14:textId="77777777" w:rsidR="000358DD" w:rsidRPr="00336234" w:rsidRDefault="000358DD">
            <w:pPr>
              <w:autoSpaceDE w:val="0"/>
              <w:autoSpaceDN w:val="0"/>
              <w:adjustRightInd w:val="0"/>
              <w:spacing w:line="240" w:lineRule="auto"/>
              <w:ind w:firstLine="851"/>
              <w:jc w:val="both"/>
              <w:rPr>
                <w:rFonts w:ascii="Courier New" w:hAnsi="Courier New" w:cs="Courier New"/>
                <w:color w:val="000000" w:themeColor="text1"/>
              </w:rPr>
            </w:pPr>
          </w:p>
        </w:tc>
      </w:tr>
      <w:tr w:rsidR="00A40DF2" w:rsidRPr="00336234" w14:paraId="61F71ABA" w14:textId="77777777">
        <w:tc>
          <w:tcPr>
            <w:tcW w:w="1650" w:type="dxa"/>
            <w:tcBorders>
              <w:top w:val="single" w:sz="4" w:space="0" w:color="auto"/>
              <w:left w:val="single" w:sz="4" w:space="0" w:color="auto"/>
              <w:bottom w:val="single" w:sz="4" w:space="0" w:color="auto"/>
              <w:right w:val="single" w:sz="4" w:space="0" w:color="auto"/>
            </w:tcBorders>
          </w:tcPr>
          <w:p w14:paraId="0405DCA9"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5 - 25</w:t>
            </w:r>
          </w:p>
        </w:tc>
        <w:tc>
          <w:tcPr>
            <w:tcW w:w="2103" w:type="dxa"/>
            <w:vMerge w:val="restart"/>
            <w:tcBorders>
              <w:top w:val="single" w:sz="4" w:space="0" w:color="auto"/>
              <w:left w:val="single" w:sz="4" w:space="0" w:color="auto"/>
              <w:bottom w:val="single" w:sz="4" w:space="0" w:color="auto"/>
              <w:right w:val="single" w:sz="4" w:space="0" w:color="auto"/>
            </w:tcBorders>
          </w:tcPr>
          <w:p w14:paraId="6FEEF03F"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Среднерегулируемый</w:t>
            </w:r>
          </w:p>
        </w:tc>
        <w:tc>
          <w:tcPr>
            <w:tcW w:w="2605" w:type="dxa"/>
            <w:vMerge w:val="restart"/>
            <w:tcBorders>
              <w:top w:val="single" w:sz="4" w:space="0" w:color="auto"/>
              <w:left w:val="single" w:sz="4" w:space="0" w:color="auto"/>
              <w:bottom w:val="single" w:sz="4" w:space="0" w:color="auto"/>
              <w:right w:val="single" w:sz="4" w:space="0" w:color="auto"/>
            </w:tcBorders>
          </w:tcPr>
          <w:p w14:paraId="3C838B36"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2573" w:type="dxa"/>
            <w:tcBorders>
              <w:top w:val="single" w:sz="4" w:space="0" w:color="auto"/>
              <w:left w:val="single" w:sz="4" w:space="0" w:color="auto"/>
              <w:bottom w:val="single" w:sz="4" w:space="0" w:color="auto"/>
              <w:right w:val="single" w:sz="4" w:space="0" w:color="auto"/>
            </w:tcBorders>
          </w:tcPr>
          <w:p w14:paraId="1D8066DE"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Организация дорожно-тропиночной сети плотностью 5 - 8 %, прокладка экологических троп</w:t>
            </w:r>
          </w:p>
        </w:tc>
      </w:tr>
      <w:tr w:rsidR="00A40DF2" w:rsidRPr="00336234" w14:paraId="0725FFE8" w14:textId="77777777">
        <w:tc>
          <w:tcPr>
            <w:tcW w:w="1650" w:type="dxa"/>
            <w:tcBorders>
              <w:top w:val="single" w:sz="4" w:space="0" w:color="auto"/>
              <w:left w:val="single" w:sz="4" w:space="0" w:color="auto"/>
              <w:bottom w:val="single" w:sz="4" w:space="0" w:color="auto"/>
              <w:right w:val="single" w:sz="4" w:space="0" w:color="auto"/>
            </w:tcBorders>
          </w:tcPr>
          <w:p w14:paraId="5FC947BB"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26 - 50</w:t>
            </w:r>
          </w:p>
        </w:tc>
        <w:tc>
          <w:tcPr>
            <w:tcW w:w="2103" w:type="dxa"/>
            <w:vMerge/>
            <w:tcBorders>
              <w:top w:val="single" w:sz="4" w:space="0" w:color="auto"/>
              <w:left w:val="single" w:sz="4" w:space="0" w:color="auto"/>
              <w:bottom w:val="single" w:sz="4" w:space="0" w:color="auto"/>
              <w:right w:val="single" w:sz="4" w:space="0" w:color="auto"/>
            </w:tcBorders>
          </w:tcPr>
          <w:p w14:paraId="47D1BBEE" w14:textId="77777777" w:rsidR="000358DD" w:rsidRPr="00336234" w:rsidRDefault="000358DD">
            <w:pPr>
              <w:autoSpaceDE w:val="0"/>
              <w:autoSpaceDN w:val="0"/>
              <w:adjustRightInd w:val="0"/>
              <w:spacing w:line="240" w:lineRule="auto"/>
              <w:ind w:firstLine="851"/>
              <w:jc w:val="center"/>
              <w:rPr>
                <w:rFonts w:ascii="Courier New" w:hAnsi="Courier New" w:cs="Courier New"/>
                <w:color w:val="000000" w:themeColor="text1"/>
              </w:rPr>
            </w:pPr>
          </w:p>
        </w:tc>
        <w:tc>
          <w:tcPr>
            <w:tcW w:w="2605" w:type="dxa"/>
            <w:vMerge/>
            <w:tcBorders>
              <w:top w:val="single" w:sz="4" w:space="0" w:color="auto"/>
              <w:left w:val="single" w:sz="4" w:space="0" w:color="auto"/>
              <w:bottom w:val="single" w:sz="4" w:space="0" w:color="auto"/>
              <w:right w:val="single" w:sz="4" w:space="0" w:color="auto"/>
            </w:tcBorders>
          </w:tcPr>
          <w:p w14:paraId="542381FC" w14:textId="77777777" w:rsidR="000358DD" w:rsidRPr="00336234" w:rsidRDefault="000358DD">
            <w:pPr>
              <w:autoSpaceDE w:val="0"/>
              <w:autoSpaceDN w:val="0"/>
              <w:adjustRightInd w:val="0"/>
              <w:spacing w:line="240" w:lineRule="auto"/>
              <w:ind w:firstLine="851"/>
              <w:jc w:val="center"/>
              <w:rPr>
                <w:rFonts w:ascii="Courier New" w:hAnsi="Courier New" w:cs="Courier New"/>
                <w:color w:val="000000" w:themeColor="text1"/>
              </w:rPr>
            </w:pPr>
          </w:p>
        </w:tc>
        <w:tc>
          <w:tcPr>
            <w:tcW w:w="2573" w:type="dxa"/>
            <w:tcBorders>
              <w:top w:val="single" w:sz="4" w:space="0" w:color="auto"/>
              <w:left w:val="single" w:sz="4" w:space="0" w:color="auto"/>
              <w:bottom w:val="single" w:sz="4" w:space="0" w:color="auto"/>
              <w:right w:val="single" w:sz="4" w:space="0" w:color="auto"/>
            </w:tcBorders>
          </w:tcPr>
          <w:p w14:paraId="713E894B"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Организация дорожно-тропиночной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A40DF2" w:rsidRPr="00336234" w14:paraId="2B9181E4" w14:textId="77777777">
        <w:tc>
          <w:tcPr>
            <w:tcW w:w="1650" w:type="dxa"/>
            <w:tcBorders>
              <w:top w:val="single" w:sz="4" w:space="0" w:color="auto"/>
              <w:left w:val="single" w:sz="4" w:space="0" w:color="auto"/>
              <w:bottom w:val="single" w:sz="4" w:space="0" w:color="auto"/>
              <w:right w:val="single" w:sz="4" w:space="0" w:color="auto"/>
            </w:tcBorders>
          </w:tcPr>
          <w:p w14:paraId="57D70BEC"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51 - 100</w:t>
            </w:r>
          </w:p>
        </w:tc>
        <w:tc>
          <w:tcPr>
            <w:tcW w:w="2103" w:type="dxa"/>
            <w:vMerge w:val="restart"/>
            <w:tcBorders>
              <w:top w:val="single" w:sz="4" w:space="0" w:color="auto"/>
              <w:left w:val="single" w:sz="4" w:space="0" w:color="auto"/>
              <w:bottom w:val="single" w:sz="4" w:space="0" w:color="auto"/>
              <w:right w:val="single" w:sz="4" w:space="0" w:color="auto"/>
            </w:tcBorders>
          </w:tcPr>
          <w:p w14:paraId="6FF12FC1"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Строгорегулируемый</w:t>
            </w:r>
          </w:p>
        </w:tc>
        <w:tc>
          <w:tcPr>
            <w:tcW w:w="2605" w:type="dxa"/>
            <w:vMerge w:val="restart"/>
            <w:tcBorders>
              <w:top w:val="single" w:sz="4" w:space="0" w:color="auto"/>
              <w:left w:val="single" w:sz="4" w:space="0" w:color="auto"/>
              <w:bottom w:val="single" w:sz="4" w:space="0" w:color="auto"/>
              <w:right w:val="single" w:sz="4" w:space="0" w:color="auto"/>
            </w:tcBorders>
          </w:tcPr>
          <w:p w14:paraId="12C1E2D9"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573" w:type="dxa"/>
            <w:tcBorders>
              <w:top w:val="single" w:sz="4" w:space="0" w:color="auto"/>
              <w:left w:val="single" w:sz="4" w:space="0" w:color="auto"/>
              <w:bottom w:val="single" w:sz="4" w:space="0" w:color="auto"/>
              <w:right w:val="single" w:sz="4" w:space="0" w:color="auto"/>
            </w:tcBorders>
          </w:tcPr>
          <w:p w14:paraId="33284951"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Функциональное зонирование территории и организация дорожно- тропиночной сети плотностью не более 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A40DF2" w:rsidRPr="00336234" w14:paraId="72F42F6C" w14:textId="77777777">
        <w:tc>
          <w:tcPr>
            <w:tcW w:w="1650" w:type="dxa"/>
            <w:tcBorders>
              <w:top w:val="single" w:sz="4" w:space="0" w:color="auto"/>
              <w:left w:val="single" w:sz="4" w:space="0" w:color="auto"/>
              <w:bottom w:val="single" w:sz="4" w:space="0" w:color="auto"/>
              <w:right w:val="single" w:sz="4" w:space="0" w:color="auto"/>
            </w:tcBorders>
          </w:tcPr>
          <w:p w14:paraId="0830DD06"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более 100</w:t>
            </w:r>
          </w:p>
        </w:tc>
        <w:tc>
          <w:tcPr>
            <w:tcW w:w="2103" w:type="dxa"/>
            <w:vMerge/>
            <w:tcBorders>
              <w:top w:val="single" w:sz="4" w:space="0" w:color="auto"/>
              <w:left w:val="single" w:sz="4" w:space="0" w:color="auto"/>
              <w:bottom w:val="single" w:sz="4" w:space="0" w:color="auto"/>
              <w:right w:val="single" w:sz="4" w:space="0" w:color="auto"/>
            </w:tcBorders>
          </w:tcPr>
          <w:p w14:paraId="559BF6CF" w14:textId="77777777" w:rsidR="000358DD" w:rsidRPr="00336234" w:rsidRDefault="000358DD">
            <w:pPr>
              <w:autoSpaceDE w:val="0"/>
              <w:autoSpaceDN w:val="0"/>
              <w:adjustRightInd w:val="0"/>
              <w:spacing w:line="240" w:lineRule="auto"/>
              <w:ind w:firstLine="851"/>
              <w:jc w:val="center"/>
              <w:rPr>
                <w:rFonts w:ascii="Courier New" w:hAnsi="Courier New" w:cs="Courier New"/>
                <w:color w:val="000000" w:themeColor="text1"/>
              </w:rPr>
            </w:pPr>
          </w:p>
        </w:tc>
        <w:tc>
          <w:tcPr>
            <w:tcW w:w="2605" w:type="dxa"/>
            <w:vMerge/>
            <w:tcBorders>
              <w:top w:val="single" w:sz="4" w:space="0" w:color="auto"/>
              <w:left w:val="single" w:sz="4" w:space="0" w:color="auto"/>
              <w:bottom w:val="single" w:sz="4" w:space="0" w:color="auto"/>
              <w:right w:val="single" w:sz="4" w:space="0" w:color="auto"/>
            </w:tcBorders>
          </w:tcPr>
          <w:p w14:paraId="5B5855EA" w14:textId="77777777" w:rsidR="000358DD" w:rsidRPr="00336234" w:rsidRDefault="000358DD">
            <w:pPr>
              <w:autoSpaceDE w:val="0"/>
              <w:autoSpaceDN w:val="0"/>
              <w:adjustRightInd w:val="0"/>
              <w:spacing w:line="240" w:lineRule="auto"/>
              <w:ind w:firstLine="851"/>
              <w:jc w:val="center"/>
              <w:rPr>
                <w:rFonts w:ascii="Courier New" w:hAnsi="Courier New" w:cs="Courier New"/>
                <w:color w:val="000000" w:themeColor="text1"/>
              </w:rPr>
            </w:pPr>
          </w:p>
        </w:tc>
        <w:tc>
          <w:tcPr>
            <w:tcW w:w="2573" w:type="dxa"/>
            <w:tcBorders>
              <w:top w:val="single" w:sz="4" w:space="0" w:color="auto"/>
              <w:left w:val="single" w:sz="4" w:space="0" w:color="auto"/>
              <w:bottom w:val="single" w:sz="4" w:space="0" w:color="auto"/>
              <w:right w:val="single" w:sz="4" w:space="0" w:color="auto"/>
            </w:tcBorders>
          </w:tcPr>
          <w:p w14:paraId="66E4CF5E" w14:textId="77777777" w:rsidR="000358DD" w:rsidRPr="00336234" w:rsidRDefault="00045178">
            <w:pPr>
              <w:autoSpaceDE w:val="0"/>
              <w:autoSpaceDN w:val="0"/>
              <w:adjustRightInd w:val="0"/>
              <w:spacing w:line="240" w:lineRule="auto"/>
              <w:ind w:firstLine="851"/>
              <w:jc w:val="both"/>
              <w:rPr>
                <w:rFonts w:ascii="Courier New" w:hAnsi="Courier New" w:cs="Courier New"/>
                <w:color w:val="000000" w:themeColor="text1"/>
              </w:rPr>
            </w:pPr>
            <w:r w:rsidRPr="00336234">
              <w:rPr>
                <w:rFonts w:ascii="Courier New" w:hAnsi="Courier New" w:cs="Courier New"/>
                <w:color w:val="000000" w:themeColor="text1"/>
              </w:rPr>
              <w:t>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r w:rsidR="00A40DF2" w:rsidRPr="00336234" w14:paraId="62C4785E" w14:textId="77777777">
        <w:tc>
          <w:tcPr>
            <w:tcW w:w="8931" w:type="dxa"/>
            <w:gridSpan w:val="4"/>
            <w:tcBorders>
              <w:top w:val="single" w:sz="4" w:space="0" w:color="auto"/>
              <w:left w:val="single" w:sz="4" w:space="0" w:color="auto"/>
              <w:bottom w:val="single" w:sz="4" w:space="0" w:color="auto"/>
              <w:right w:val="single" w:sz="4" w:space="0" w:color="auto"/>
            </w:tcBorders>
          </w:tcPr>
          <w:p w14:paraId="1CCC401E" w14:textId="77777777" w:rsidR="000358DD" w:rsidRPr="00336234" w:rsidRDefault="00045178">
            <w:pPr>
              <w:autoSpaceDE w:val="0"/>
              <w:autoSpaceDN w:val="0"/>
              <w:adjustRightInd w:val="0"/>
              <w:spacing w:line="240" w:lineRule="auto"/>
              <w:ind w:firstLine="851"/>
              <w:jc w:val="center"/>
              <w:rPr>
                <w:rFonts w:ascii="Courier New" w:hAnsi="Courier New" w:cs="Courier New"/>
                <w:color w:val="000000" w:themeColor="text1"/>
              </w:rPr>
            </w:pPr>
            <w:r w:rsidRPr="00336234">
              <w:rPr>
                <w:rFonts w:ascii="Courier New" w:hAnsi="Courier New" w:cs="Courier New"/>
                <w:color w:val="000000" w:themeColor="text1"/>
              </w:rPr>
              <w:t>Примечание. В случае невозможности предотвращенияя превышения нагрузок следует предусматривать формирование нового объекта рекреации в зонах доступности (таблица 11).</w:t>
            </w:r>
          </w:p>
        </w:tc>
      </w:tr>
    </w:tbl>
    <w:p w14:paraId="264A9434" w14:textId="77777777" w:rsidR="000358DD" w:rsidRPr="00336234" w:rsidRDefault="000358DD">
      <w:pPr>
        <w:autoSpaceDE w:val="0"/>
        <w:autoSpaceDN w:val="0"/>
        <w:adjustRightInd w:val="0"/>
        <w:spacing w:after="0" w:line="240" w:lineRule="auto"/>
        <w:ind w:firstLine="851"/>
        <w:jc w:val="center"/>
        <w:outlineLvl w:val="0"/>
        <w:rPr>
          <w:rFonts w:ascii="Arial" w:hAnsi="Arial" w:cs="Arial"/>
          <w:color w:val="000000" w:themeColor="text1"/>
          <w:sz w:val="24"/>
          <w:szCs w:val="24"/>
        </w:rPr>
      </w:pPr>
      <w:bookmarkStart w:id="52" w:name="_Toc472352474"/>
    </w:p>
    <w:p w14:paraId="16245181" w14:textId="77777777" w:rsidR="000358DD" w:rsidRPr="00336234" w:rsidRDefault="000358DD">
      <w:pPr>
        <w:autoSpaceDE w:val="0"/>
        <w:autoSpaceDN w:val="0"/>
        <w:adjustRightInd w:val="0"/>
        <w:spacing w:after="0" w:line="240" w:lineRule="auto"/>
        <w:ind w:firstLine="851"/>
        <w:jc w:val="center"/>
        <w:outlineLvl w:val="0"/>
        <w:rPr>
          <w:rFonts w:ascii="Arial" w:hAnsi="Arial" w:cs="Arial"/>
          <w:color w:val="000000" w:themeColor="text1"/>
          <w:sz w:val="24"/>
          <w:szCs w:val="24"/>
        </w:rPr>
        <w:sectPr w:rsidR="000358DD" w:rsidRPr="00336234" w:rsidSect="0051647A">
          <w:pgSz w:w="11906" w:h="16838"/>
          <w:pgMar w:top="1134" w:right="850" w:bottom="1134" w:left="1701" w:header="709" w:footer="709" w:gutter="0"/>
          <w:cols w:space="708"/>
          <w:docGrid w:linePitch="360"/>
        </w:sectPr>
      </w:pPr>
    </w:p>
    <w:p w14:paraId="0A5787B3" w14:textId="77777777" w:rsidR="000358DD" w:rsidRPr="00336234" w:rsidRDefault="00045178">
      <w:pPr>
        <w:autoSpaceDE w:val="0"/>
        <w:autoSpaceDN w:val="0"/>
        <w:adjustRightInd w:val="0"/>
        <w:spacing w:after="0" w:line="240" w:lineRule="auto"/>
        <w:jc w:val="center"/>
        <w:outlineLvl w:val="0"/>
        <w:rPr>
          <w:rFonts w:ascii="Arial" w:hAnsi="Arial" w:cs="Arial"/>
          <w:color w:val="000000" w:themeColor="text1"/>
          <w:sz w:val="24"/>
          <w:szCs w:val="24"/>
        </w:rPr>
      </w:pPr>
      <w:r w:rsidRPr="00336234">
        <w:rPr>
          <w:rFonts w:ascii="Arial" w:hAnsi="Arial" w:cs="Arial"/>
          <w:color w:val="000000" w:themeColor="text1"/>
          <w:sz w:val="24"/>
          <w:szCs w:val="24"/>
        </w:rPr>
        <w:t>Таблица 5. Ориентировочный уровень предельной</w:t>
      </w:r>
      <w:bookmarkEnd w:id="52"/>
    </w:p>
    <w:p w14:paraId="5AFD9C97" w14:textId="77777777" w:rsidR="000358DD" w:rsidRPr="00336234" w:rsidRDefault="00045178">
      <w:pPr>
        <w:autoSpaceDE w:val="0"/>
        <w:autoSpaceDN w:val="0"/>
        <w:adjustRightInd w:val="0"/>
        <w:spacing w:after="0" w:line="240" w:lineRule="auto"/>
        <w:jc w:val="center"/>
        <w:rPr>
          <w:rFonts w:ascii="Arial" w:hAnsi="Arial" w:cs="Arial"/>
          <w:color w:val="000000" w:themeColor="text1"/>
          <w:sz w:val="24"/>
          <w:szCs w:val="24"/>
        </w:rPr>
      </w:pPr>
      <w:r w:rsidRPr="00336234">
        <w:rPr>
          <w:rFonts w:ascii="Arial" w:hAnsi="Arial" w:cs="Arial"/>
          <w:color w:val="000000" w:themeColor="text1"/>
          <w:sz w:val="24"/>
          <w:szCs w:val="24"/>
        </w:rPr>
        <w:t>рекреационной нагрузки</w:t>
      </w:r>
    </w:p>
    <w:p w14:paraId="4E6D4065" w14:textId="77777777" w:rsidR="000358DD" w:rsidRPr="00336234" w:rsidRDefault="000358DD">
      <w:pPr>
        <w:autoSpaceDE w:val="0"/>
        <w:autoSpaceDN w:val="0"/>
        <w:adjustRightInd w:val="0"/>
        <w:spacing w:after="0" w:line="240" w:lineRule="auto"/>
        <w:ind w:firstLine="540"/>
        <w:jc w:val="both"/>
        <w:rPr>
          <w:rFonts w:ascii="Courier New" w:hAnsi="Courier New" w:cs="Courier New"/>
          <w:color w:val="000000" w:themeColor="text1"/>
        </w:rPr>
      </w:pPr>
    </w:p>
    <w:p w14:paraId="504C3FFA"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w:t>
      </w:r>
    </w:p>
    <w:p w14:paraId="183F3922"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Тип рекреационного  │      Предельная      │    Радиус обслуживания     │</w:t>
      </w:r>
    </w:p>
    <w:p w14:paraId="4C7F82A0"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объекта населенного │    рекреационная     │населения (зона доступности)│</w:t>
      </w:r>
    </w:p>
    <w:p w14:paraId="52C31395"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пункта        │   нагрузка - число   │                            │</w:t>
      </w:r>
    </w:p>
    <w:p w14:paraId="20D324B5"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    единовременных    │                            │</w:t>
      </w:r>
    </w:p>
    <w:p w14:paraId="5F33E49B"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│посетителей в среднем │                            │</w:t>
      </w:r>
    </w:p>
    <w:p w14:paraId="64D5F8A1"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 по объекту, чел./га  │                            │</w:t>
      </w:r>
    </w:p>
    <w:p w14:paraId="7FB02F05"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w:t>
      </w:r>
    </w:p>
    <w:p w14:paraId="2508E0A8"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Лес             │      Не более 5      │             -              │</w:t>
      </w:r>
    </w:p>
    <w:p w14:paraId="609F6106"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w:t>
      </w:r>
    </w:p>
    <w:p w14:paraId="5D5A14C5"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Лесопарк        │     Не более 50      │    15 - 20 мин. трансп.    │</w:t>
      </w:r>
    </w:p>
    <w:p w14:paraId="63DBB17D"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                      │          доступн.          │</w:t>
      </w:r>
    </w:p>
    <w:p w14:paraId="7E350623"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w:t>
      </w:r>
    </w:p>
    <w:p w14:paraId="533964F9"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Сад             │     Не более 100     │        400 - 600 м         │</w:t>
      </w:r>
    </w:p>
    <w:p w14:paraId="5BE392D3"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w:t>
      </w:r>
    </w:p>
    <w:p w14:paraId="448497D9"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Парк            │     Не более 300     │        1,2 - 1,5 км        │</w:t>
      </w:r>
    </w:p>
    <w:p w14:paraId="2DC22897"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│(многофункцион.)     │                      │                            │</w:t>
      </w:r>
    </w:p>
    <w:p w14:paraId="0C9BEAA5"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w:t>
      </w:r>
    </w:p>
    <w:p w14:paraId="548581D9"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Сквер, бульвар  │     100 и более      │        300 - 400 м         │</w:t>
      </w:r>
    </w:p>
    <w:p w14:paraId="20D34DBB"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w:t>
      </w:r>
    </w:p>
    <w:p w14:paraId="6559C7FD"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Примечания:                                                           │</w:t>
      </w:r>
    </w:p>
    <w:p w14:paraId="405A1292"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color w:val="000000" w:themeColor="text1"/>
        </w:rPr>
        <w:t>│   1. На территории объекта  рекреации  могут  быть   выделены   зоны   с│</w:t>
      </w:r>
    </w:p>
    <w:p w14:paraId="5A8746D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│различным уровнем предельной рекреационной нагрузки.                     │</w:t>
      </w:r>
    </w:p>
    <w:p w14:paraId="12B4FA0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2. Фактическая   рекреационная    нагрузка    определяется   замерами,│</w:t>
      </w:r>
    </w:p>
    <w:p w14:paraId="43E97FB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│ожидаемая - рассчитывается по формуле: R = Ni/Si, где R  -  рекреационная│</w:t>
      </w:r>
    </w:p>
    <w:p w14:paraId="6FD4814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│нагрузка, Ni - количество посетителей объектов рекреации,  Si  -  площадь│</w:t>
      </w:r>
    </w:p>
    <w:p w14:paraId="466FF0F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│рекреационной   территории.    Количество    посетителей,    одновременно│</w:t>
      </w:r>
    </w:p>
    <w:p w14:paraId="4F7CC0F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│находящихся на территории  рекреации, рекомендуется  принимать 10  -  15%│</w:t>
      </w:r>
    </w:p>
    <w:p w14:paraId="0002F61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│от  численности  населения,  проживающего  в  зоне  доступности   объекта│</w:t>
      </w:r>
    </w:p>
    <w:p w14:paraId="0CA83CC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│рекреации.                                                               │</w:t>
      </w:r>
    </w:p>
    <w:p w14:paraId="2D2F94E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56F381B"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bookmarkStart w:id="53" w:name="_Toc472352475"/>
    </w:p>
    <w:p w14:paraId="66C81F4D"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2665AF5B"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2604FC7E"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28573DB9"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35E7B4C7"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150F1694"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7EE1EEE6"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3C96E42B"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03BC0DC8"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6069620F"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45E3C053"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4D56190D"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7B0BECF3"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138E0F54"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4BEED677"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24A681FA"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22D51922"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6431E180"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pPr>
    </w:p>
    <w:p w14:paraId="68A4D585" w14:textId="77777777" w:rsidR="000358DD" w:rsidRPr="00336234" w:rsidRDefault="000358DD">
      <w:pPr>
        <w:autoSpaceDE w:val="0"/>
        <w:autoSpaceDN w:val="0"/>
        <w:adjustRightInd w:val="0"/>
        <w:spacing w:after="0" w:line="240" w:lineRule="auto"/>
        <w:jc w:val="center"/>
        <w:outlineLvl w:val="0"/>
        <w:rPr>
          <w:rFonts w:ascii="Arial" w:hAnsi="Arial" w:cs="Arial"/>
          <w:sz w:val="24"/>
          <w:szCs w:val="24"/>
        </w:rPr>
        <w:sectPr w:rsidR="000358DD" w:rsidRPr="00336234" w:rsidSect="00863408">
          <w:type w:val="continuous"/>
          <w:pgSz w:w="16838" w:h="11906" w:orient="landscape"/>
          <w:pgMar w:top="1134" w:right="850" w:bottom="1134" w:left="1701" w:header="709" w:footer="709" w:gutter="0"/>
          <w:cols w:space="708"/>
          <w:docGrid w:linePitch="360"/>
        </w:sectPr>
      </w:pPr>
    </w:p>
    <w:p w14:paraId="16A05059" w14:textId="5E66640C" w:rsidR="000358DD" w:rsidRPr="00336234" w:rsidRDefault="00045178">
      <w:pPr>
        <w:autoSpaceDE w:val="0"/>
        <w:autoSpaceDN w:val="0"/>
        <w:adjustRightInd w:val="0"/>
        <w:spacing w:after="0" w:line="240" w:lineRule="auto"/>
        <w:jc w:val="center"/>
        <w:outlineLvl w:val="0"/>
        <w:rPr>
          <w:rFonts w:ascii="Arial" w:hAnsi="Arial" w:cs="Arial"/>
          <w:sz w:val="24"/>
          <w:szCs w:val="24"/>
        </w:rPr>
      </w:pPr>
      <w:r w:rsidRPr="00336234">
        <w:rPr>
          <w:rFonts w:ascii="Arial" w:hAnsi="Arial" w:cs="Arial"/>
          <w:sz w:val="24"/>
          <w:szCs w:val="24"/>
        </w:rPr>
        <w:t>ПОСАДКА ДЕРЕВЬЕВ</w:t>
      </w:r>
      <w:bookmarkEnd w:id="53"/>
    </w:p>
    <w:p w14:paraId="1F371191" w14:textId="77777777" w:rsidR="000358DD" w:rsidRPr="00336234" w:rsidRDefault="000358DD">
      <w:pPr>
        <w:autoSpaceDE w:val="0"/>
        <w:autoSpaceDN w:val="0"/>
        <w:adjustRightInd w:val="0"/>
        <w:spacing w:after="0" w:line="240" w:lineRule="auto"/>
        <w:jc w:val="center"/>
        <w:rPr>
          <w:rFonts w:ascii="Arial" w:hAnsi="Arial" w:cs="Arial"/>
          <w:sz w:val="24"/>
          <w:szCs w:val="24"/>
        </w:rPr>
      </w:pPr>
    </w:p>
    <w:p w14:paraId="1EA9BA19" w14:textId="77777777" w:rsidR="000358DD" w:rsidRPr="00336234" w:rsidRDefault="00045178">
      <w:pPr>
        <w:autoSpaceDE w:val="0"/>
        <w:autoSpaceDN w:val="0"/>
        <w:adjustRightInd w:val="0"/>
        <w:spacing w:after="0" w:line="240" w:lineRule="auto"/>
        <w:jc w:val="center"/>
        <w:outlineLvl w:val="1"/>
        <w:rPr>
          <w:rFonts w:ascii="Arial" w:hAnsi="Arial" w:cs="Arial"/>
          <w:sz w:val="24"/>
          <w:szCs w:val="24"/>
        </w:rPr>
      </w:pPr>
      <w:bookmarkStart w:id="54" w:name="_Toc472352476"/>
      <w:r w:rsidRPr="00336234">
        <w:rPr>
          <w:rFonts w:ascii="Arial" w:hAnsi="Arial" w:cs="Arial"/>
          <w:sz w:val="24"/>
          <w:szCs w:val="24"/>
        </w:rPr>
        <w:t>Таблица 6. Рекомендуемые расстояния посадки деревьев</w:t>
      </w:r>
      <w:bookmarkEnd w:id="54"/>
    </w:p>
    <w:p w14:paraId="7055236D"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sz w:val="24"/>
          <w:szCs w:val="24"/>
        </w:rPr>
        <w:t>в зависимости от категории улицы</w:t>
      </w:r>
    </w:p>
    <w:p w14:paraId="0D3CFE58"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sz w:val="24"/>
          <w:szCs w:val="24"/>
        </w:rPr>
        <w:t>В метрах</w:t>
      </w:r>
    </w:p>
    <w:tbl>
      <w:tblPr>
        <w:tblW w:w="9395" w:type="dxa"/>
        <w:tblInd w:w="-5" w:type="dxa"/>
        <w:tblLayout w:type="fixed"/>
        <w:tblCellMar>
          <w:top w:w="102" w:type="dxa"/>
          <w:left w:w="62" w:type="dxa"/>
          <w:bottom w:w="102" w:type="dxa"/>
          <w:right w:w="62" w:type="dxa"/>
        </w:tblCellMar>
        <w:tblLook w:val="04A0" w:firstRow="1" w:lastRow="0" w:firstColumn="1" w:lastColumn="0" w:noHBand="0" w:noVBand="1"/>
      </w:tblPr>
      <w:tblGrid>
        <w:gridCol w:w="7864"/>
        <w:gridCol w:w="1531"/>
      </w:tblGrid>
      <w:tr w:rsidR="000358DD" w:rsidRPr="00336234" w14:paraId="535A0067" w14:textId="77777777">
        <w:tc>
          <w:tcPr>
            <w:tcW w:w="7864" w:type="dxa"/>
            <w:tcBorders>
              <w:top w:val="single" w:sz="4" w:space="0" w:color="auto"/>
              <w:left w:val="single" w:sz="4" w:space="0" w:color="auto"/>
              <w:bottom w:val="single" w:sz="4" w:space="0" w:color="auto"/>
              <w:right w:val="single" w:sz="4" w:space="0" w:color="auto"/>
            </w:tcBorders>
          </w:tcPr>
          <w:p w14:paraId="77F61F40" w14:textId="77777777" w:rsidR="000358DD" w:rsidRPr="00336234" w:rsidRDefault="00045178">
            <w:pPr>
              <w:autoSpaceDE w:val="0"/>
              <w:autoSpaceDN w:val="0"/>
              <w:adjustRightInd w:val="0"/>
              <w:spacing w:line="240" w:lineRule="auto"/>
              <w:jc w:val="center"/>
              <w:rPr>
                <w:rFonts w:ascii="Courier New" w:hAnsi="Courier New" w:cs="Courier New"/>
              </w:rPr>
            </w:pPr>
            <w:r w:rsidRPr="00336234">
              <w:rPr>
                <w:rFonts w:ascii="Courier New" w:hAnsi="Courier New" w:cs="Courier New"/>
              </w:rPr>
              <w:t>Категория улиц и дорог</w:t>
            </w:r>
          </w:p>
        </w:tc>
        <w:tc>
          <w:tcPr>
            <w:tcW w:w="1531" w:type="dxa"/>
            <w:tcBorders>
              <w:top w:val="single" w:sz="4" w:space="0" w:color="auto"/>
              <w:left w:val="single" w:sz="4" w:space="0" w:color="auto"/>
              <w:bottom w:val="single" w:sz="4" w:space="0" w:color="auto"/>
              <w:right w:val="single" w:sz="4" w:space="0" w:color="auto"/>
            </w:tcBorders>
          </w:tcPr>
          <w:p w14:paraId="3819DDAD" w14:textId="77777777" w:rsidR="000358DD" w:rsidRPr="00336234" w:rsidRDefault="00045178">
            <w:pPr>
              <w:autoSpaceDE w:val="0"/>
              <w:autoSpaceDN w:val="0"/>
              <w:adjustRightInd w:val="0"/>
              <w:spacing w:line="240" w:lineRule="auto"/>
              <w:jc w:val="center"/>
              <w:rPr>
                <w:rFonts w:ascii="Courier New" w:hAnsi="Courier New" w:cs="Courier New"/>
              </w:rPr>
            </w:pPr>
            <w:r w:rsidRPr="00336234">
              <w:rPr>
                <w:rFonts w:ascii="Courier New" w:hAnsi="Courier New" w:cs="Courier New"/>
              </w:rPr>
              <w:t>Расстояние от проезжей части до ствола</w:t>
            </w:r>
          </w:p>
        </w:tc>
      </w:tr>
      <w:tr w:rsidR="000358DD" w:rsidRPr="00336234" w14:paraId="607120AC" w14:textId="77777777">
        <w:tc>
          <w:tcPr>
            <w:tcW w:w="7864" w:type="dxa"/>
            <w:tcBorders>
              <w:top w:val="single" w:sz="4" w:space="0" w:color="auto"/>
              <w:left w:val="single" w:sz="4" w:space="0" w:color="auto"/>
              <w:bottom w:val="single" w:sz="4" w:space="0" w:color="auto"/>
              <w:right w:val="single" w:sz="4" w:space="0" w:color="auto"/>
            </w:tcBorders>
          </w:tcPr>
          <w:p w14:paraId="3ECE3EFE" w14:textId="77777777" w:rsidR="000358DD" w:rsidRPr="00336234" w:rsidRDefault="00045178">
            <w:pPr>
              <w:autoSpaceDE w:val="0"/>
              <w:autoSpaceDN w:val="0"/>
              <w:adjustRightInd w:val="0"/>
              <w:spacing w:line="240" w:lineRule="auto"/>
              <w:jc w:val="center"/>
              <w:rPr>
                <w:rFonts w:ascii="Courier New" w:hAnsi="Courier New" w:cs="Courier New"/>
              </w:rPr>
            </w:pPr>
            <w:r w:rsidRPr="00336234">
              <w:rPr>
                <w:rFonts w:ascii="Courier New" w:hAnsi="Courier New" w:cs="Courier New"/>
              </w:rPr>
              <w:t>Магистральные улицы общегородского значения</w:t>
            </w:r>
          </w:p>
        </w:tc>
        <w:tc>
          <w:tcPr>
            <w:tcW w:w="1531" w:type="dxa"/>
            <w:tcBorders>
              <w:top w:val="single" w:sz="4" w:space="0" w:color="auto"/>
              <w:left w:val="single" w:sz="4" w:space="0" w:color="auto"/>
              <w:bottom w:val="single" w:sz="4" w:space="0" w:color="auto"/>
              <w:right w:val="single" w:sz="4" w:space="0" w:color="auto"/>
            </w:tcBorders>
          </w:tcPr>
          <w:p w14:paraId="09536C5F" w14:textId="77777777" w:rsidR="000358DD" w:rsidRPr="00336234" w:rsidRDefault="00045178">
            <w:pPr>
              <w:autoSpaceDE w:val="0"/>
              <w:autoSpaceDN w:val="0"/>
              <w:adjustRightInd w:val="0"/>
              <w:spacing w:line="240" w:lineRule="auto"/>
              <w:jc w:val="center"/>
              <w:rPr>
                <w:rFonts w:ascii="Courier New" w:hAnsi="Courier New" w:cs="Courier New"/>
              </w:rPr>
            </w:pPr>
            <w:r w:rsidRPr="00336234">
              <w:rPr>
                <w:rFonts w:ascii="Courier New" w:hAnsi="Courier New" w:cs="Courier New"/>
              </w:rPr>
              <w:t>5 - 7</w:t>
            </w:r>
          </w:p>
        </w:tc>
      </w:tr>
      <w:tr w:rsidR="000358DD" w:rsidRPr="00336234" w14:paraId="4E447113" w14:textId="77777777">
        <w:tc>
          <w:tcPr>
            <w:tcW w:w="7864" w:type="dxa"/>
            <w:tcBorders>
              <w:top w:val="single" w:sz="4" w:space="0" w:color="auto"/>
              <w:left w:val="single" w:sz="4" w:space="0" w:color="auto"/>
              <w:bottom w:val="single" w:sz="4" w:space="0" w:color="auto"/>
              <w:right w:val="single" w:sz="4" w:space="0" w:color="auto"/>
            </w:tcBorders>
          </w:tcPr>
          <w:p w14:paraId="6EFF4E1C" w14:textId="77777777" w:rsidR="000358DD" w:rsidRPr="00336234" w:rsidRDefault="00045178">
            <w:pPr>
              <w:autoSpaceDE w:val="0"/>
              <w:autoSpaceDN w:val="0"/>
              <w:adjustRightInd w:val="0"/>
              <w:spacing w:line="240" w:lineRule="auto"/>
              <w:jc w:val="center"/>
              <w:rPr>
                <w:rFonts w:ascii="Courier New" w:hAnsi="Courier New" w:cs="Courier New"/>
              </w:rPr>
            </w:pPr>
            <w:r w:rsidRPr="00336234">
              <w:rPr>
                <w:rFonts w:ascii="Courier New" w:hAnsi="Courier New" w:cs="Courier New"/>
              </w:rPr>
              <w:t>Магистральные улицы районного значения</w:t>
            </w:r>
          </w:p>
        </w:tc>
        <w:tc>
          <w:tcPr>
            <w:tcW w:w="1531" w:type="dxa"/>
            <w:tcBorders>
              <w:top w:val="single" w:sz="4" w:space="0" w:color="auto"/>
              <w:left w:val="single" w:sz="4" w:space="0" w:color="auto"/>
              <w:bottom w:val="single" w:sz="4" w:space="0" w:color="auto"/>
              <w:right w:val="single" w:sz="4" w:space="0" w:color="auto"/>
            </w:tcBorders>
          </w:tcPr>
          <w:p w14:paraId="53646A07" w14:textId="77777777" w:rsidR="000358DD" w:rsidRPr="00336234" w:rsidRDefault="00045178">
            <w:pPr>
              <w:autoSpaceDE w:val="0"/>
              <w:autoSpaceDN w:val="0"/>
              <w:adjustRightInd w:val="0"/>
              <w:spacing w:line="240" w:lineRule="auto"/>
              <w:jc w:val="center"/>
              <w:rPr>
                <w:rFonts w:ascii="Courier New" w:hAnsi="Courier New" w:cs="Courier New"/>
              </w:rPr>
            </w:pPr>
            <w:r w:rsidRPr="00336234">
              <w:rPr>
                <w:rFonts w:ascii="Courier New" w:hAnsi="Courier New" w:cs="Courier New"/>
              </w:rPr>
              <w:t>3 - 4</w:t>
            </w:r>
          </w:p>
        </w:tc>
      </w:tr>
      <w:tr w:rsidR="000358DD" w:rsidRPr="00336234" w14:paraId="6E6A2D08" w14:textId="77777777">
        <w:tc>
          <w:tcPr>
            <w:tcW w:w="7864" w:type="dxa"/>
            <w:tcBorders>
              <w:top w:val="single" w:sz="4" w:space="0" w:color="auto"/>
              <w:left w:val="single" w:sz="4" w:space="0" w:color="auto"/>
              <w:bottom w:val="single" w:sz="4" w:space="0" w:color="auto"/>
              <w:right w:val="single" w:sz="4" w:space="0" w:color="auto"/>
            </w:tcBorders>
          </w:tcPr>
          <w:p w14:paraId="32B2BA46" w14:textId="77777777" w:rsidR="000358DD" w:rsidRPr="00336234" w:rsidRDefault="00045178">
            <w:pPr>
              <w:autoSpaceDE w:val="0"/>
              <w:autoSpaceDN w:val="0"/>
              <w:adjustRightInd w:val="0"/>
              <w:spacing w:line="240" w:lineRule="auto"/>
              <w:jc w:val="center"/>
              <w:rPr>
                <w:rFonts w:ascii="Courier New" w:hAnsi="Courier New" w:cs="Courier New"/>
              </w:rPr>
            </w:pPr>
            <w:r w:rsidRPr="00336234">
              <w:rPr>
                <w:rFonts w:ascii="Courier New" w:hAnsi="Courier New" w:cs="Courier New"/>
              </w:rPr>
              <w:t>Улицы и дороги местного значения</w:t>
            </w:r>
          </w:p>
        </w:tc>
        <w:tc>
          <w:tcPr>
            <w:tcW w:w="1531" w:type="dxa"/>
            <w:tcBorders>
              <w:top w:val="single" w:sz="4" w:space="0" w:color="auto"/>
              <w:left w:val="single" w:sz="4" w:space="0" w:color="auto"/>
              <w:bottom w:val="single" w:sz="4" w:space="0" w:color="auto"/>
              <w:right w:val="single" w:sz="4" w:space="0" w:color="auto"/>
            </w:tcBorders>
          </w:tcPr>
          <w:p w14:paraId="0DA0D724" w14:textId="77777777" w:rsidR="000358DD" w:rsidRPr="00336234" w:rsidRDefault="00045178">
            <w:pPr>
              <w:autoSpaceDE w:val="0"/>
              <w:autoSpaceDN w:val="0"/>
              <w:adjustRightInd w:val="0"/>
              <w:spacing w:line="240" w:lineRule="auto"/>
              <w:jc w:val="center"/>
              <w:rPr>
                <w:rFonts w:ascii="Courier New" w:hAnsi="Courier New" w:cs="Courier New"/>
              </w:rPr>
            </w:pPr>
            <w:r w:rsidRPr="00336234">
              <w:rPr>
                <w:rFonts w:ascii="Courier New" w:hAnsi="Courier New" w:cs="Courier New"/>
              </w:rPr>
              <w:t>2 - 3</w:t>
            </w:r>
          </w:p>
        </w:tc>
      </w:tr>
      <w:tr w:rsidR="000358DD" w:rsidRPr="00336234" w14:paraId="7DA4CBAD" w14:textId="77777777">
        <w:tc>
          <w:tcPr>
            <w:tcW w:w="7864" w:type="dxa"/>
            <w:tcBorders>
              <w:top w:val="single" w:sz="4" w:space="0" w:color="auto"/>
              <w:left w:val="single" w:sz="4" w:space="0" w:color="auto"/>
              <w:bottom w:val="single" w:sz="4" w:space="0" w:color="auto"/>
              <w:right w:val="single" w:sz="4" w:space="0" w:color="auto"/>
            </w:tcBorders>
          </w:tcPr>
          <w:p w14:paraId="7A4E8B82" w14:textId="77777777" w:rsidR="000358DD" w:rsidRPr="00336234" w:rsidRDefault="00045178">
            <w:pPr>
              <w:autoSpaceDE w:val="0"/>
              <w:autoSpaceDN w:val="0"/>
              <w:adjustRightInd w:val="0"/>
              <w:spacing w:line="240" w:lineRule="auto"/>
              <w:jc w:val="center"/>
              <w:rPr>
                <w:rFonts w:ascii="Courier New" w:hAnsi="Courier New" w:cs="Courier New"/>
              </w:rPr>
            </w:pPr>
            <w:r w:rsidRPr="00336234">
              <w:rPr>
                <w:rFonts w:ascii="Courier New" w:hAnsi="Courier New" w:cs="Courier New"/>
              </w:rPr>
              <w:t>Проезды</w:t>
            </w:r>
          </w:p>
        </w:tc>
        <w:tc>
          <w:tcPr>
            <w:tcW w:w="1531" w:type="dxa"/>
            <w:tcBorders>
              <w:top w:val="single" w:sz="4" w:space="0" w:color="auto"/>
              <w:left w:val="single" w:sz="4" w:space="0" w:color="auto"/>
              <w:bottom w:val="single" w:sz="4" w:space="0" w:color="auto"/>
              <w:right w:val="single" w:sz="4" w:space="0" w:color="auto"/>
            </w:tcBorders>
          </w:tcPr>
          <w:p w14:paraId="324AE0F4" w14:textId="77777777" w:rsidR="000358DD" w:rsidRPr="00336234" w:rsidRDefault="00045178">
            <w:pPr>
              <w:autoSpaceDE w:val="0"/>
              <w:autoSpaceDN w:val="0"/>
              <w:adjustRightInd w:val="0"/>
              <w:spacing w:line="240" w:lineRule="auto"/>
              <w:jc w:val="center"/>
              <w:rPr>
                <w:rFonts w:ascii="Courier New" w:hAnsi="Courier New" w:cs="Courier New"/>
              </w:rPr>
            </w:pPr>
            <w:r w:rsidRPr="00336234">
              <w:rPr>
                <w:rFonts w:ascii="Courier New" w:hAnsi="Courier New" w:cs="Courier New"/>
              </w:rPr>
              <w:t>1,5 - 2</w:t>
            </w:r>
          </w:p>
        </w:tc>
      </w:tr>
      <w:tr w:rsidR="000358DD" w:rsidRPr="00336234" w14:paraId="02DFF4DA" w14:textId="77777777">
        <w:tc>
          <w:tcPr>
            <w:tcW w:w="9395" w:type="dxa"/>
            <w:gridSpan w:val="2"/>
            <w:tcBorders>
              <w:top w:val="single" w:sz="4" w:space="0" w:color="auto"/>
              <w:left w:val="single" w:sz="4" w:space="0" w:color="auto"/>
              <w:bottom w:val="single" w:sz="4" w:space="0" w:color="auto"/>
              <w:right w:val="single" w:sz="4" w:space="0" w:color="auto"/>
            </w:tcBorders>
          </w:tcPr>
          <w:p w14:paraId="3626A04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14:paraId="64C10AFC" w14:textId="4616AB3B" w:rsidR="000358DD" w:rsidRPr="00336234" w:rsidRDefault="000358DD">
      <w:pPr>
        <w:autoSpaceDE w:val="0"/>
        <w:autoSpaceDN w:val="0"/>
        <w:adjustRightInd w:val="0"/>
        <w:spacing w:line="240" w:lineRule="auto"/>
        <w:jc w:val="right"/>
        <w:outlineLvl w:val="0"/>
        <w:rPr>
          <w:rFonts w:ascii="Courier New" w:hAnsi="Courier New" w:cs="Courier New"/>
        </w:rPr>
      </w:pPr>
    </w:p>
    <w:p w14:paraId="6EB3BEF6" w14:textId="00B1DCFB" w:rsidR="006C74C1" w:rsidRPr="00336234" w:rsidRDefault="006C74C1">
      <w:pPr>
        <w:autoSpaceDE w:val="0"/>
        <w:autoSpaceDN w:val="0"/>
        <w:adjustRightInd w:val="0"/>
        <w:spacing w:line="240" w:lineRule="auto"/>
        <w:jc w:val="right"/>
        <w:outlineLvl w:val="0"/>
        <w:rPr>
          <w:rFonts w:ascii="Courier New" w:hAnsi="Courier New" w:cs="Courier New"/>
        </w:rPr>
      </w:pPr>
    </w:p>
    <w:p w14:paraId="4277352B" w14:textId="6D18EAFC" w:rsidR="006C74C1" w:rsidRPr="00336234" w:rsidRDefault="006C74C1">
      <w:pPr>
        <w:autoSpaceDE w:val="0"/>
        <w:autoSpaceDN w:val="0"/>
        <w:adjustRightInd w:val="0"/>
        <w:spacing w:line="240" w:lineRule="auto"/>
        <w:jc w:val="right"/>
        <w:outlineLvl w:val="0"/>
        <w:rPr>
          <w:rFonts w:ascii="Courier New" w:hAnsi="Courier New" w:cs="Courier New"/>
        </w:rPr>
      </w:pPr>
    </w:p>
    <w:p w14:paraId="6FFBBBC8" w14:textId="5BC02108" w:rsidR="006C74C1" w:rsidRPr="00336234" w:rsidRDefault="006C74C1">
      <w:pPr>
        <w:autoSpaceDE w:val="0"/>
        <w:autoSpaceDN w:val="0"/>
        <w:adjustRightInd w:val="0"/>
        <w:spacing w:line="240" w:lineRule="auto"/>
        <w:jc w:val="right"/>
        <w:outlineLvl w:val="0"/>
        <w:rPr>
          <w:rFonts w:ascii="Courier New" w:hAnsi="Courier New" w:cs="Courier New"/>
        </w:rPr>
      </w:pPr>
    </w:p>
    <w:p w14:paraId="74C026AA" w14:textId="1B08929A" w:rsidR="006C74C1" w:rsidRPr="00336234" w:rsidRDefault="006C74C1">
      <w:pPr>
        <w:autoSpaceDE w:val="0"/>
        <w:autoSpaceDN w:val="0"/>
        <w:adjustRightInd w:val="0"/>
        <w:spacing w:line="240" w:lineRule="auto"/>
        <w:jc w:val="right"/>
        <w:outlineLvl w:val="0"/>
        <w:rPr>
          <w:rFonts w:ascii="Courier New" w:hAnsi="Courier New" w:cs="Courier New"/>
        </w:rPr>
      </w:pPr>
    </w:p>
    <w:p w14:paraId="32ECD911" w14:textId="54D5A764" w:rsidR="006C74C1" w:rsidRPr="00336234" w:rsidRDefault="006C74C1">
      <w:pPr>
        <w:autoSpaceDE w:val="0"/>
        <w:autoSpaceDN w:val="0"/>
        <w:adjustRightInd w:val="0"/>
        <w:spacing w:line="240" w:lineRule="auto"/>
        <w:jc w:val="right"/>
        <w:outlineLvl w:val="0"/>
        <w:rPr>
          <w:rFonts w:ascii="Courier New" w:hAnsi="Courier New" w:cs="Courier New"/>
        </w:rPr>
      </w:pPr>
    </w:p>
    <w:p w14:paraId="23838BA9" w14:textId="0CD535D5" w:rsidR="006C74C1" w:rsidRPr="00336234" w:rsidRDefault="006C74C1">
      <w:pPr>
        <w:autoSpaceDE w:val="0"/>
        <w:autoSpaceDN w:val="0"/>
        <w:adjustRightInd w:val="0"/>
        <w:spacing w:line="240" w:lineRule="auto"/>
        <w:jc w:val="right"/>
        <w:outlineLvl w:val="0"/>
        <w:rPr>
          <w:rFonts w:ascii="Courier New" w:hAnsi="Courier New" w:cs="Courier New"/>
        </w:rPr>
      </w:pPr>
    </w:p>
    <w:p w14:paraId="6A7ED776" w14:textId="5DA89C2B" w:rsidR="006C74C1" w:rsidRPr="00336234" w:rsidRDefault="006C74C1">
      <w:pPr>
        <w:autoSpaceDE w:val="0"/>
        <w:autoSpaceDN w:val="0"/>
        <w:adjustRightInd w:val="0"/>
        <w:spacing w:line="240" w:lineRule="auto"/>
        <w:jc w:val="right"/>
        <w:outlineLvl w:val="0"/>
        <w:rPr>
          <w:rFonts w:ascii="Courier New" w:hAnsi="Courier New" w:cs="Courier New"/>
        </w:rPr>
      </w:pPr>
    </w:p>
    <w:p w14:paraId="287BF42A" w14:textId="671177FB" w:rsidR="006C74C1" w:rsidRPr="00336234" w:rsidRDefault="006C74C1">
      <w:pPr>
        <w:autoSpaceDE w:val="0"/>
        <w:autoSpaceDN w:val="0"/>
        <w:adjustRightInd w:val="0"/>
        <w:spacing w:line="240" w:lineRule="auto"/>
        <w:jc w:val="right"/>
        <w:outlineLvl w:val="0"/>
        <w:rPr>
          <w:rFonts w:ascii="Courier New" w:hAnsi="Courier New" w:cs="Courier New"/>
        </w:rPr>
      </w:pPr>
    </w:p>
    <w:p w14:paraId="2434CBCD" w14:textId="27C72B79" w:rsidR="006C74C1" w:rsidRPr="00336234" w:rsidRDefault="006C74C1">
      <w:pPr>
        <w:autoSpaceDE w:val="0"/>
        <w:autoSpaceDN w:val="0"/>
        <w:adjustRightInd w:val="0"/>
        <w:spacing w:line="240" w:lineRule="auto"/>
        <w:jc w:val="right"/>
        <w:outlineLvl w:val="0"/>
        <w:rPr>
          <w:rFonts w:ascii="Courier New" w:hAnsi="Courier New" w:cs="Courier New"/>
        </w:rPr>
      </w:pPr>
    </w:p>
    <w:p w14:paraId="1EDB7688" w14:textId="6B42FF71" w:rsidR="006C74C1" w:rsidRPr="00336234" w:rsidRDefault="006C74C1">
      <w:pPr>
        <w:autoSpaceDE w:val="0"/>
        <w:autoSpaceDN w:val="0"/>
        <w:adjustRightInd w:val="0"/>
        <w:spacing w:line="240" w:lineRule="auto"/>
        <w:jc w:val="right"/>
        <w:outlineLvl w:val="0"/>
        <w:rPr>
          <w:rFonts w:ascii="Courier New" w:hAnsi="Courier New" w:cs="Courier New"/>
        </w:rPr>
      </w:pPr>
    </w:p>
    <w:p w14:paraId="044E94A8" w14:textId="3D5C4F40" w:rsidR="006C74C1" w:rsidRPr="00336234" w:rsidRDefault="006C74C1">
      <w:pPr>
        <w:autoSpaceDE w:val="0"/>
        <w:autoSpaceDN w:val="0"/>
        <w:adjustRightInd w:val="0"/>
        <w:spacing w:line="240" w:lineRule="auto"/>
        <w:jc w:val="right"/>
        <w:outlineLvl w:val="0"/>
        <w:rPr>
          <w:rFonts w:ascii="Courier New" w:hAnsi="Courier New" w:cs="Courier New"/>
        </w:rPr>
      </w:pPr>
    </w:p>
    <w:p w14:paraId="195918C7" w14:textId="5A0E996E" w:rsidR="006C74C1" w:rsidRPr="00336234" w:rsidRDefault="006C74C1">
      <w:pPr>
        <w:autoSpaceDE w:val="0"/>
        <w:autoSpaceDN w:val="0"/>
        <w:adjustRightInd w:val="0"/>
        <w:spacing w:line="240" w:lineRule="auto"/>
        <w:jc w:val="right"/>
        <w:outlineLvl w:val="0"/>
        <w:rPr>
          <w:rFonts w:ascii="Courier New" w:hAnsi="Courier New" w:cs="Courier New"/>
        </w:rPr>
      </w:pPr>
    </w:p>
    <w:p w14:paraId="7D20FDC1" w14:textId="64A71CD9" w:rsidR="006C74C1" w:rsidRPr="00336234" w:rsidRDefault="006C74C1">
      <w:pPr>
        <w:autoSpaceDE w:val="0"/>
        <w:autoSpaceDN w:val="0"/>
        <w:adjustRightInd w:val="0"/>
        <w:spacing w:line="240" w:lineRule="auto"/>
        <w:jc w:val="right"/>
        <w:outlineLvl w:val="0"/>
        <w:rPr>
          <w:rFonts w:ascii="Courier New" w:hAnsi="Courier New" w:cs="Courier New"/>
        </w:rPr>
      </w:pPr>
    </w:p>
    <w:p w14:paraId="7A0A9D2D" w14:textId="7F2092E9" w:rsidR="006C74C1" w:rsidRPr="00336234" w:rsidRDefault="006C74C1">
      <w:pPr>
        <w:autoSpaceDE w:val="0"/>
        <w:autoSpaceDN w:val="0"/>
        <w:adjustRightInd w:val="0"/>
        <w:spacing w:line="240" w:lineRule="auto"/>
        <w:jc w:val="right"/>
        <w:outlineLvl w:val="0"/>
        <w:rPr>
          <w:rFonts w:ascii="Courier New" w:hAnsi="Courier New" w:cs="Courier New"/>
        </w:rPr>
      </w:pPr>
    </w:p>
    <w:p w14:paraId="1FB0EF28" w14:textId="22652652" w:rsidR="006C74C1" w:rsidRPr="00336234" w:rsidRDefault="006C74C1">
      <w:pPr>
        <w:autoSpaceDE w:val="0"/>
        <w:autoSpaceDN w:val="0"/>
        <w:adjustRightInd w:val="0"/>
        <w:spacing w:line="240" w:lineRule="auto"/>
        <w:jc w:val="right"/>
        <w:outlineLvl w:val="0"/>
        <w:rPr>
          <w:rFonts w:ascii="Courier New" w:hAnsi="Courier New" w:cs="Courier New"/>
        </w:rPr>
      </w:pPr>
    </w:p>
    <w:p w14:paraId="1D7BE305" w14:textId="6EF0A434" w:rsidR="006C74C1" w:rsidRPr="00336234" w:rsidRDefault="006C74C1">
      <w:pPr>
        <w:autoSpaceDE w:val="0"/>
        <w:autoSpaceDN w:val="0"/>
        <w:adjustRightInd w:val="0"/>
        <w:spacing w:line="240" w:lineRule="auto"/>
        <w:jc w:val="right"/>
        <w:outlineLvl w:val="0"/>
        <w:rPr>
          <w:rFonts w:ascii="Courier New" w:hAnsi="Courier New" w:cs="Courier New"/>
        </w:rPr>
      </w:pPr>
    </w:p>
    <w:p w14:paraId="20D84D30" w14:textId="713AF69B" w:rsidR="006C74C1" w:rsidRPr="00336234" w:rsidRDefault="006C74C1">
      <w:pPr>
        <w:autoSpaceDE w:val="0"/>
        <w:autoSpaceDN w:val="0"/>
        <w:adjustRightInd w:val="0"/>
        <w:spacing w:line="240" w:lineRule="auto"/>
        <w:jc w:val="right"/>
        <w:outlineLvl w:val="0"/>
        <w:rPr>
          <w:rFonts w:ascii="Courier New" w:hAnsi="Courier New" w:cs="Courier New"/>
        </w:rPr>
      </w:pPr>
    </w:p>
    <w:p w14:paraId="7E138819" w14:textId="77777777" w:rsidR="006C74C1" w:rsidRPr="00336234" w:rsidRDefault="006C74C1">
      <w:pPr>
        <w:autoSpaceDE w:val="0"/>
        <w:autoSpaceDN w:val="0"/>
        <w:adjustRightInd w:val="0"/>
        <w:spacing w:line="240" w:lineRule="auto"/>
        <w:jc w:val="right"/>
        <w:outlineLvl w:val="0"/>
        <w:rPr>
          <w:rFonts w:ascii="Courier New" w:hAnsi="Courier New" w:cs="Courier New"/>
        </w:rPr>
      </w:pPr>
    </w:p>
    <w:p w14:paraId="5CCF63CD" w14:textId="77777777" w:rsidR="000358DD" w:rsidRPr="00336234" w:rsidRDefault="00045178">
      <w:pPr>
        <w:autoSpaceDE w:val="0"/>
        <w:autoSpaceDN w:val="0"/>
        <w:adjustRightInd w:val="0"/>
        <w:spacing w:after="0" w:line="240" w:lineRule="auto"/>
        <w:jc w:val="right"/>
        <w:outlineLvl w:val="0"/>
        <w:rPr>
          <w:rFonts w:ascii="Courier New" w:hAnsi="Courier New" w:cs="Courier New"/>
        </w:rPr>
      </w:pPr>
      <w:bookmarkStart w:id="55" w:name="_Toc472352477"/>
      <w:r w:rsidRPr="00336234">
        <w:rPr>
          <w:rFonts w:ascii="Courier New" w:hAnsi="Courier New" w:cs="Courier New"/>
        </w:rPr>
        <w:t>Приложение N 2</w:t>
      </w:r>
      <w:bookmarkEnd w:id="55"/>
    </w:p>
    <w:p w14:paraId="1B34A2CA" w14:textId="2168D1A0" w:rsidR="000358DD" w:rsidRPr="00336234" w:rsidRDefault="00045178">
      <w:pPr>
        <w:autoSpaceDE w:val="0"/>
        <w:autoSpaceDN w:val="0"/>
        <w:adjustRightInd w:val="0"/>
        <w:spacing w:after="0" w:line="240" w:lineRule="auto"/>
        <w:jc w:val="right"/>
        <w:rPr>
          <w:rFonts w:ascii="Courier New" w:hAnsi="Courier New" w:cs="Courier New"/>
        </w:rPr>
      </w:pPr>
      <w:r w:rsidRPr="00336234">
        <w:rPr>
          <w:rFonts w:ascii="Courier New" w:hAnsi="Courier New" w:cs="Courier New"/>
        </w:rPr>
        <w:t>к Методическим рекомендациям</w:t>
      </w:r>
    </w:p>
    <w:p w14:paraId="4D3EB2BA" w14:textId="77777777" w:rsidR="006C74C1" w:rsidRPr="00336234" w:rsidRDefault="006C74C1">
      <w:pPr>
        <w:autoSpaceDE w:val="0"/>
        <w:autoSpaceDN w:val="0"/>
        <w:adjustRightInd w:val="0"/>
        <w:spacing w:after="0" w:line="240" w:lineRule="auto"/>
        <w:jc w:val="right"/>
        <w:rPr>
          <w:rFonts w:ascii="Courier New" w:hAnsi="Courier New" w:cs="Courier New"/>
        </w:rPr>
      </w:pPr>
    </w:p>
    <w:p w14:paraId="4D55E7C3" w14:textId="77777777" w:rsidR="000358DD" w:rsidRPr="00336234" w:rsidRDefault="00045178">
      <w:pPr>
        <w:autoSpaceDE w:val="0"/>
        <w:autoSpaceDN w:val="0"/>
        <w:adjustRightInd w:val="0"/>
        <w:spacing w:line="240" w:lineRule="auto"/>
        <w:jc w:val="center"/>
        <w:rPr>
          <w:rFonts w:ascii="Arial" w:hAnsi="Arial" w:cs="Arial"/>
          <w:sz w:val="24"/>
          <w:szCs w:val="24"/>
        </w:rPr>
      </w:pPr>
      <w:r w:rsidRPr="00336234">
        <w:rPr>
          <w:rFonts w:ascii="Arial" w:hAnsi="Arial" w:cs="Arial"/>
          <w:sz w:val="24"/>
          <w:szCs w:val="24"/>
        </w:rPr>
        <w:t>РЕКОМЕНДУЕМЫЙ РАСЧЕТ ШИРИНЫ ПЕШЕХОДНЫХ КОММУНИКАЦИЙ</w:t>
      </w:r>
    </w:p>
    <w:p w14:paraId="73A90F82" w14:textId="77777777" w:rsidR="000358DD" w:rsidRPr="00336234" w:rsidRDefault="00045178">
      <w:pPr>
        <w:autoSpaceDE w:val="0"/>
        <w:autoSpaceDN w:val="0"/>
        <w:adjustRightInd w:val="0"/>
        <w:spacing w:after="0" w:line="240" w:lineRule="auto"/>
        <w:ind w:firstLine="540"/>
        <w:jc w:val="both"/>
        <w:rPr>
          <w:rFonts w:ascii="Arial" w:hAnsi="Arial" w:cs="Arial"/>
          <w:sz w:val="24"/>
          <w:szCs w:val="24"/>
        </w:rPr>
      </w:pPr>
      <w:r w:rsidRPr="00336234">
        <w:rPr>
          <w:rFonts w:ascii="Arial" w:hAnsi="Arial" w:cs="Arial"/>
          <w:sz w:val="24"/>
          <w:szCs w:val="24"/>
        </w:rPr>
        <w:t>Расчет ширины тротуаров и других пешеходных коммуникаций рекомендуется производить по формуле:</w:t>
      </w:r>
    </w:p>
    <w:p w14:paraId="37C4EF1B"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noProof/>
          <w:position w:val="-12"/>
          <w:sz w:val="24"/>
          <w:szCs w:val="24"/>
          <w:lang w:eastAsia="ru-RU"/>
        </w:rPr>
        <w:drawing>
          <wp:inline distT="0" distB="0" distL="0" distR="0" wp14:anchorId="18547A77" wp14:editId="7BEAE292">
            <wp:extent cx="14573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457325" cy="323850"/>
                    </a:xfrm>
                    <a:prstGeom prst="rect">
                      <a:avLst/>
                    </a:prstGeom>
                    <a:noFill/>
                    <a:ln>
                      <a:noFill/>
                    </a:ln>
                  </pic:spPr>
                </pic:pic>
              </a:graphicData>
            </a:graphic>
          </wp:inline>
        </w:drawing>
      </w:r>
      <w:r w:rsidRPr="00336234">
        <w:rPr>
          <w:rFonts w:ascii="Arial" w:hAnsi="Arial" w:cs="Arial"/>
          <w:sz w:val="24"/>
          <w:szCs w:val="24"/>
        </w:rPr>
        <w:t>, где</w:t>
      </w:r>
    </w:p>
    <w:p w14:paraId="1915A279" w14:textId="77777777" w:rsidR="000358DD" w:rsidRPr="00336234" w:rsidRDefault="00045178">
      <w:pPr>
        <w:autoSpaceDE w:val="0"/>
        <w:autoSpaceDN w:val="0"/>
        <w:adjustRightInd w:val="0"/>
        <w:spacing w:after="0" w:line="240" w:lineRule="auto"/>
        <w:ind w:firstLine="540"/>
        <w:jc w:val="both"/>
        <w:rPr>
          <w:rFonts w:ascii="Arial" w:hAnsi="Arial" w:cs="Arial"/>
          <w:sz w:val="24"/>
          <w:szCs w:val="24"/>
        </w:rPr>
      </w:pPr>
      <w:r w:rsidRPr="00336234">
        <w:rPr>
          <w:rFonts w:ascii="Arial" w:hAnsi="Arial" w:cs="Arial"/>
          <w:sz w:val="24"/>
          <w:szCs w:val="24"/>
        </w:rPr>
        <w:t>B - расчетная ширина пешеходной коммуникации, м;</w:t>
      </w:r>
    </w:p>
    <w:p w14:paraId="6E06B041" w14:textId="77777777" w:rsidR="000358DD" w:rsidRPr="00336234" w:rsidRDefault="00045178">
      <w:pPr>
        <w:autoSpaceDE w:val="0"/>
        <w:autoSpaceDN w:val="0"/>
        <w:adjustRightInd w:val="0"/>
        <w:spacing w:after="0" w:line="240" w:lineRule="auto"/>
        <w:ind w:firstLine="540"/>
        <w:jc w:val="both"/>
        <w:rPr>
          <w:rFonts w:ascii="Arial" w:hAnsi="Arial" w:cs="Arial"/>
          <w:sz w:val="24"/>
          <w:szCs w:val="24"/>
        </w:rPr>
      </w:pPr>
      <w:r w:rsidRPr="00336234">
        <w:rPr>
          <w:rFonts w:ascii="Arial" w:hAnsi="Arial" w:cs="Arial"/>
          <w:noProof/>
          <w:position w:val="-12"/>
          <w:sz w:val="24"/>
          <w:szCs w:val="24"/>
          <w:lang w:eastAsia="ru-RU"/>
        </w:rPr>
        <w:drawing>
          <wp:inline distT="0" distB="0" distL="0" distR="0" wp14:anchorId="7D02F5D8" wp14:editId="759E5494">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9550" cy="323850"/>
                    </a:xfrm>
                    <a:prstGeom prst="rect">
                      <a:avLst/>
                    </a:prstGeom>
                    <a:noFill/>
                    <a:ln>
                      <a:noFill/>
                    </a:ln>
                  </pic:spPr>
                </pic:pic>
              </a:graphicData>
            </a:graphic>
          </wp:inline>
        </w:drawing>
      </w:r>
      <w:r w:rsidRPr="00336234">
        <w:rPr>
          <w:rFonts w:ascii="Arial" w:hAnsi="Arial" w:cs="Arial"/>
          <w:sz w:val="24"/>
          <w:szCs w:val="24"/>
        </w:rPr>
        <w:t xml:space="preserve"> - стандартная ширина одной полосы пешеходного движения, равная 0,75 м;</w:t>
      </w:r>
    </w:p>
    <w:p w14:paraId="11A4A594" w14:textId="77777777" w:rsidR="000358DD" w:rsidRPr="00336234" w:rsidRDefault="00045178">
      <w:pPr>
        <w:autoSpaceDE w:val="0"/>
        <w:autoSpaceDN w:val="0"/>
        <w:adjustRightInd w:val="0"/>
        <w:spacing w:after="0" w:line="240" w:lineRule="auto"/>
        <w:ind w:firstLine="540"/>
        <w:jc w:val="both"/>
        <w:rPr>
          <w:rFonts w:ascii="Arial" w:hAnsi="Arial" w:cs="Arial"/>
          <w:sz w:val="24"/>
          <w:szCs w:val="24"/>
        </w:rPr>
      </w:pPr>
      <w:r w:rsidRPr="00336234">
        <w:rPr>
          <w:rFonts w:ascii="Arial" w:hAnsi="Arial" w:cs="Arial"/>
          <w:sz w:val="24"/>
          <w:szCs w:val="24"/>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14:paraId="7470CAE5" w14:textId="77777777" w:rsidR="000358DD" w:rsidRPr="00336234" w:rsidRDefault="00045178">
      <w:pPr>
        <w:autoSpaceDE w:val="0"/>
        <w:autoSpaceDN w:val="0"/>
        <w:adjustRightInd w:val="0"/>
        <w:spacing w:after="0" w:line="240" w:lineRule="auto"/>
        <w:ind w:firstLine="540"/>
        <w:jc w:val="both"/>
        <w:rPr>
          <w:rFonts w:ascii="Arial" w:hAnsi="Arial" w:cs="Arial"/>
          <w:sz w:val="24"/>
          <w:szCs w:val="24"/>
        </w:rPr>
      </w:pPr>
      <w:r w:rsidRPr="00336234">
        <w:rPr>
          <w:rFonts w:ascii="Arial" w:hAnsi="Arial" w:cs="Arial"/>
          <w:sz w:val="24"/>
          <w:szCs w:val="24"/>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14:paraId="2624B2DF" w14:textId="77777777" w:rsidR="000358DD" w:rsidRPr="00336234" w:rsidRDefault="00045178">
      <w:pPr>
        <w:autoSpaceDE w:val="0"/>
        <w:autoSpaceDN w:val="0"/>
        <w:adjustRightInd w:val="0"/>
        <w:spacing w:line="240" w:lineRule="auto"/>
        <w:ind w:firstLine="540"/>
        <w:jc w:val="both"/>
        <w:rPr>
          <w:rFonts w:ascii="Arial" w:hAnsi="Arial" w:cs="Arial"/>
          <w:sz w:val="24"/>
          <w:szCs w:val="24"/>
        </w:rPr>
      </w:pPr>
      <w:r w:rsidRPr="00336234">
        <w:rPr>
          <w:rFonts w:ascii="Arial" w:hAnsi="Arial" w:cs="Arial"/>
          <w:sz w:val="24"/>
          <w:szCs w:val="24"/>
        </w:rPr>
        <w:t>p - нормативная пропускная способность одной стандартной полосы пешеходной коммуникации, чел./час, которую рекомендуется определять по таблице:</w:t>
      </w:r>
    </w:p>
    <w:p w14:paraId="68EEDC44" w14:textId="77777777" w:rsidR="000358DD" w:rsidRPr="00336234" w:rsidRDefault="000358DD">
      <w:pPr>
        <w:autoSpaceDE w:val="0"/>
        <w:autoSpaceDN w:val="0"/>
        <w:adjustRightInd w:val="0"/>
        <w:spacing w:line="240" w:lineRule="auto"/>
        <w:ind w:firstLine="540"/>
        <w:jc w:val="both"/>
        <w:rPr>
          <w:rFonts w:ascii="Arial" w:hAnsi="Arial" w:cs="Arial"/>
          <w:sz w:val="24"/>
          <w:szCs w:val="24"/>
        </w:rPr>
      </w:pPr>
    </w:p>
    <w:p w14:paraId="2E8512F1" w14:textId="77777777" w:rsidR="000358DD" w:rsidRPr="00336234" w:rsidRDefault="000358DD">
      <w:pPr>
        <w:autoSpaceDE w:val="0"/>
        <w:autoSpaceDN w:val="0"/>
        <w:adjustRightInd w:val="0"/>
        <w:spacing w:line="240" w:lineRule="auto"/>
        <w:jc w:val="center"/>
        <w:outlineLvl w:val="1"/>
        <w:rPr>
          <w:rFonts w:ascii="Arial" w:hAnsi="Arial" w:cs="Arial"/>
          <w:sz w:val="24"/>
          <w:szCs w:val="24"/>
        </w:rPr>
      </w:pPr>
      <w:bookmarkStart w:id="56" w:name="_Toc472352478"/>
    </w:p>
    <w:p w14:paraId="42347327" w14:textId="77777777" w:rsidR="000358DD" w:rsidRPr="00336234" w:rsidRDefault="000358DD">
      <w:pPr>
        <w:autoSpaceDE w:val="0"/>
        <w:autoSpaceDN w:val="0"/>
        <w:adjustRightInd w:val="0"/>
        <w:spacing w:line="240" w:lineRule="auto"/>
        <w:jc w:val="center"/>
        <w:outlineLvl w:val="1"/>
        <w:rPr>
          <w:rFonts w:ascii="Arial" w:hAnsi="Arial" w:cs="Arial"/>
          <w:sz w:val="24"/>
          <w:szCs w:val="24"/>
        </w:rPr>
      </w:pPr>
    </w:p>
    <w:p w14:paraId="71328392" w14:textId="77777777" w:rsidR="000358DD" w:rsidRPr="00336234" w:rsidRDefault="000358DD">
      <w:pPr>
        <w:autoSpaceDE w:val="0"/>
        <w:autoSpaceDN w:val="0"/>
        <w:adjustRightInd w:val="0"/>
        <w:spacing w:line="240" w:lineRule="auto"/>
        <w:jc w:val="center"/>
        <w:outlineLvl w:val="1"/>
        <w:rPr>
          <w:rFonts w:ascii="Arial" w:hAnsi="Arial" w:cs="Arial"/>
          <w:sz w:val="24"/>
          <w:szCs w:val="24"/>
        </w:rPr>
      </w:pPr>
    </w:p>
    <w:p w14:paraId="39EE612A" w14:textId="77777777" w:rsidR="000358DD" w:rsidRPr="00336234" w:rsidRDefault="000358DD">
      <w:pPr>
        <w:autoSpaceDE w:val="0"/>
        <w:autoSpaceDN w:val="0"/>
        <w:adjustRightInd w:val="0"/>
        <w:spacing w:line="240" w:lineRule="auto"/>
        <w:jc w:val="center"/>
        <w:outlineLvl w:val="1"/>
        <w:rPr>
          <w:rFonts w:ascii="Arial" w:hAnsi="Arial" w:cs="Arial"/>
          <w:sz w:val="24"/>
          <w:szCs w:val="24"/>
        </w:rPr>
        <w:sectPr w:rsidR="000358DD" w:rsidRPr="00336234" w:rsidSect="00863408">
          <w:type w:val="continuous"/>
          <w:pgSz w:w="11906" w:h="16838"/>
          <w:pgMar w:top="1134" w:right="850" w:bottom="1134" w:left="1701" w:header="709" w:footer="709" w:gutter="0"/>
          <w:cols w:space="708"/>
          <w:docGrid w:linePitch="360"/>
        </w:sectPr>
      </w:pPr>
    </w:p>
    <w:p w14:paraId="09125C1B" w14:textId="77777777" w:rsidR="000358DD" w:rsidRPr="00336234" w:rsidRDefault="00045178">
      <w:pPr>
        <w:autoSpaceDE w:val="0"/>
        <w:autoSpaceDN w:val="0"/>
        <w:adjustRightInd w:val="0"/>
        <w:spacing w:line="240" w:lineRule="auto"/>
        <w:jc w:val="center"/>
        <w:outlineLvl w:val="1"/>
        <w:rPr>
          <w:rFonts w:ascii="Arial" w:hAnsi="Arial" w:cs="Arial"/>
          <w:sz w:val="24"/>
          <w:szCs w:val="24"/>
        </w:rPr>
      </w:pPr>
      <w:r w:rsidRPr="00336234">
        <w:rPr>
          <w:rFonts w:ascii="Arial" w:hAnsi="Arial" w:cs="Arial"/>
          <w:sz w:val="24"/>
          <w:szCs w:val="24"/>
        </w:rPr>
        <w:t>Пропускная способность пешеходных коммуникаций</w:t>
      </w:r>
      <w:bookmarkEnd w:id="56"/>
    </w:p>
    <w:p w14:paraId="2064351A" w14:textId="77777777" w:rsidR="000358DD" w:rsidRPr="00336234" w:rsidRDefault="000358DD">
      <w:pPr>
        <w:autoSpaceDE w:val="0"/>
        <w:autoSpaceDN w:val="0"/>
        <w:adjustRightInd w:val="0"/>
        <w:spacing w:line="240" w:lineRule="auto"/>
        <w:jc w:val="center"/>
        <w:rPr>
          <w:rFonts w:ascii="Arial" w:hAnsi="Arial" w:cs="Arial"/>
          <w:sz w:val="24"/>
          <w:szCs w:val="24"/>
        </w:rPr>
      </w:pPr>
    </w:p>
    <w:p w14:paraId="3F55F040" w14:textId="77777777" w:rsidR="000358DD" w:rsidRPr="00336234" w:rsidRDefault="00045178">
      <w:pPr>
        <w:autoSpaceDE w:val="0"/>
        <w:autoSpaceDN w:val="0"/>
        <w:adjustRightInd w:val="0"/>
        <w:spacing w:line="240" w:lineRule="auto"/>
        <w:jc w:val="right"/>
        <w:rPr>
          <w:rFonts w:ascii="Arial" w:hAnsi="Arial" w:cs="Arial"/>
          <w:sz w:val="24"/>
          <w:szCs w:val="24"/>
        </w:rPr>
      </w:pPr>
      <w:r w:rsidRPr="00336234">
        <w:rPr>
          <w:rFonts w:ascii="Arial" w:hAnsi="Arial" w:cs="Arial"/>
          <w:sz w:val="24"/>
          <w:szCs w:val="24"/>
        </w:rPr>
        <w:t>Человек в час</w:t>
      </w:r>
    </w:p>
    <w:p w14:paraId="5EEE9DD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32B269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Элементы пешеходных коммуникаций              │ Пропускная │</w:t>
      </w:r>
    </w:p>
    <w:p w14:paraId="297439A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│способность │</w:t>
      </w:r>
    </w:p>
    <w:p w14:paraId="6AD3E05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одной    │</w:t>
      </w:r>
    </w:p>
    <w:p w14:paraId="5D51FD9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полосы   │</w:t>
      </w:r>
    </w:p>
    <w:p w14:paraId="2D7B36B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движения  │</w:t>
      </w:r>
    </w:p>
    <w:p w14:paraId="6AEE092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8E209B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Тротуары, расположенные вдоль красной линии улиц с      │         700│</w:t>
      </w:r>
    </w:p>
    <w:p w14:paraId="229C792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│развитой торговой сетью                                     │            │</w:t>
      </w:r>
    </w:p>
    <w:p w14:paraId="67E03FF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1035B3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Тротуары, расположенные вдоль красной линии улиц с      │         800│</w:t>
      </w:r>
    </w:p>
    <w:p w14:paraId="18CF67C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│незначительной торговой сетью                               │            │</w:t>
      </w:r>
    </w:p>
    <w:p w14:paraId="67CD47D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949B0F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Тротуары в пределах зеленых насаждений улиц и дорог     │  800 - 1000│</w:t>
      </w:r>
    </w:p>
    <w:p w14:paraId="2B16AD8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│(бульвары)                                                  │            │</w:t>
      </w:r>
    </w:p>
    <w:p w14:paraId="200AE31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CB5B54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Пешеходные дороги (прогулочные)                         │   600 - 700│</w:t>
      </w:r>
    </w:p>
    <w:p w14:paraId="41F938A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0FFCEF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Пешеходные переходы через проезжую часть (наземные)     │ 1200 - 1500│</w:t>
      </w:r>
    </w:p>
    <w:p w14:paraId="40B3A13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63C796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Лестница                                                │   500 - 600│</w:t>
      </w:r>
    </w:p>
    <w:p w14:paraId="1909FD4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F470BC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Пандус (уклон 1:10)                                     │         700│</w:t>
      </w:r>
    </w:p>
    <w:p w14:paraId="539B897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0F6631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&lt;*&gt; Предельная пропускная способность,  принимаемая  при  определении│</w:t>
      </w:r>
    </w:p>
    <w:p w14:paraId="57444BA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│максимальных нагрузок, - 1500 чел./час.                                  │</w:t>
      </w:r>
    </w:p>
    <w:p w14:paraId="7217783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w:t>
      </w:r>
    </w:p>
    <w:p w14:paraId="096BF6C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Примечание.                                                          │</w:t>
      </w:r>
    </w:p>
    <w:p w14:paraId="0DE702A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Ширина одной полосы пешеходного движения - 0,75 м.                   │</w:t>
      </w:r>
    </w:p>
    <w:p w14:paraId="725D18F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78933E80" w14:textId="77777777" w:rsidR="000358DD" w:rsidRPr="00336234" w:rsidRDefault="000358DD">
      <w:pPr>
        <w:autoSpaceDE w:val="0"/>
        <w:autoSpaceDN w:val="0"/>
        <w:adjustRightInd w:val="0"/>
        <w:spacing w:line="240" w:lineRule="auto"/>
        <w:jc w:val="right"/>
        <w:outlineLvl w:val="0"/>
        <w:rPr>
          <w:rFonts w:ascii="Courier New" w:hAnsi="Courier New" w:cs="Courier New"/>
        </w:rPr>
      </w:pPr>
    </w:p>
    <w:p w14:paraId="43D1AA10" w14:textId="77777777" w:rsidR="000358DD" w:rsidRPr="00336234" w:rsidRDefault="00045178">
      <w:pPr>
        <w:autoSpaceDE w:val="0"/>
        <w:autoSpaceDN w:val="0"/>
        <w:adjustRightInd w:val="0"/>
        <w:spacing w:line="240" w:lineRule="auto"/>
        <w:jc w:val="right"/>
        <w:outlineLvl w:val="0"/>
        <w:rPr>
          <w:rFonts w:ascii="Courier New" w:hAnsi="Courier New" w:cs="Courier New"/>
        </w:rPr>
      </w:pPr>
      <w:bookmarkStart w:id="57" w:name="_Toc472352479"/>
      <w:r w:rsidRPr="00336234">
        <w:rPr>
          <w:rFonts w:ascii="Courier New" w:hAnsi="Courier New" w:cs="Courier New"/>
        </w:rPr>
        <w:t>Приложение N 3</w:t>
      </w:r>
      <w:bookmarkEnd w:id="57"/>
    </w:p>
    <w:p w14:paraId="5D760180" w14:textId="77777777" w:rsidR="000358DD" w:rsidRPr="00336234" w:rsidRDefault="00045178">
      <w:pPr>
        <w:autoSpaceDE w:val="0"/>
        <w:autoSpaceDN w:val="0"/>
        <w:adjustRightInd w:val="0"/>
        <w:spacing w:line="240" w:lineRule="auto"/>
        <w:jc w:val="right"/>
        <w:rPr>
          <w:rFonts w:ascii="Courier New" w:hAnsi="Courier New" w:cs="Courier New"/>
        </w:rPr>
      </w:pPr>
      <w:r w:rsidRPr="00336234">
        <w:rPr>
          <w:rFonts w:ascii="Courier New" w:hAnsi="Courier New" w:cs="Courier New"/>
        </w:rPr>
        <w:t>к Методическим рекомендациям</w:t>
      </w:r>
    </w:p>
    <w:p w14:paraId="1324759A" w14:textId="77777777" w:rsidR="000358DD" w:rsidRPr="00336234" w:rsidRDefault="000358DD">
      <w:pPr>
        <w:autoSpaceDE w:val="0"/>
        <w:autoSpaceDN w:val="0"/>
        <w:adjustRightInd w:val="0"/>
        <w:spacing w:after="0" w:line="240" w:lineRule="auto"/>
        <w:jc w:val="center"/>
        <w:rPr>
          <w:rFonts w:ascii="Arial" w:hAnsi="Arial" w:cs="Arial"/>
          <w:sz w:val="24"/>
          <w:szCs w:val="24"/>
        </w:rPr>
      </w:pPr>
    </w:p>
    <w:p w14:paraId="78C05036"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sz w:val="24"/>
          <w:szCs w:val="24"/>
        </w:rPr>
        <w:t>ПРИЕМЫ</w:t>
      </w:r>
    </w:p>
    <w:p w14:paraId="04D21B76"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sz w:val="24"/>
          <w:szCs w:val="24"/>
        </w:rPr>
        <w:t>БЛАГОУСТРОЙСТВА НА ТЕРРИТОРИЯХ РЕКРЕАЦИОННОГО НАЗНАЧЕНИЯ</w:t>
      </w:r>
    </w:p>
    <w:p w14:paraId="0B742A74" w14:textId="77777777" w:rsidR="000358DD" w:rsidRPr="00336234" w:rsidRDefault="000358DD">
      <w:pPr>
        <w:autoSpaceDE w:val="0"/>
        <w:autoSpaceDN w:val="0"/>
        <w:adjustRightInd w:val="0"/>
        <w:spacing w:after="0" w:line="240" w:lineRule="auto"/>
        <w:jc w:val="center"/>
        <w:rPr>
          <w:rFonts w:ascii="Arial" w:hAnsi="Arial" w:cs="Arial"/>
          <w:sz w:val="24"/>
          <w:szCs w:val="24"/>
        </w:rPr>
      </w:pPr>
    </w:p>
    <w:p w14:paraId="028D5A8B" w14:textId="77777777" w:rsidR="000358DD" w:rsidRPr="00336234" w:rsidRDefault="00045178">
      <w:pPr>
        <w:autoSpaceDE w:val="0"/>
        <w:autoSpaceDN w:val="0"/>
        <w:adjustRightInd w:val="0"/>
        <w:spacing w:after="0" w:line="240" w:lineRule="auto"/>
        <w:jc w:val="center"/>
        <w:outlineLvl w:val="1"/>
        <w:rPr>
          <w:rFonts w:ascii="Arial" w:hAnsi="Arial" w:cs="Arial"/>
          <w:sz w:val="24"/>
          <w:szCs w:val="24"/>
        </w:rPr>
      </w:pPr>
      <w:bookmarkStart w:id="58" w:name="_Toc472352480"/>
      <w:r w:rsidRPr="00336234">
        <w:rPr>
          <w:rFonts w:ascii="Arial" w:hAnsi="Arial" w:cs="Arial"/>
          <w:sz w:val="24"/>
          <w:szCs w:val="24"/>
        </w:rPr>
        <w:t>Таблица 1. Организация аллей и дорог парка, лесопарка</w:t>
      </w:r>
      <w:bookmarkEnd w:id="58"/>
    </w:p>
    <w:p w14:paraId="03D73508"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sz w:val="24"/>
          <w:szCs w:val="24"/>
        </w:rPr>
        <w:t>и других крупных объектов рекреации</w:t>
      </w:r>
    </w:p>
    <w:p w14:paraId="721A1FAA" w14:textId="77777777" w:rsidR="000358DD" w:rsidRPr="00336234" w:rsidRDefault="000358DD">
      <w:pPr>
        <w:autoSpaceDE w:val="0"/>
        <w:autoSpaceDN w:val="0"/>
        <w:adjustRightInd w:val="0"/>
        <w:spacing w:after="0" w:line="240" w:lineRule="auto"/>
        <w:ind w:firstLine="540"/>
        <w:jc w:val="both"/>
        <w:rPr>
          <w:rFonts w:ascii="Courier New" w:hAnsi="Courier New" w:cs="Courier New"/>
        </w:rPr>
      </w:pPr>
    </w:p>
    <w:p w14:paraId="6F3DB09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CAC548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Типы аллей │  Ширина  │     Назначение     │      Рекомендации по       │</w:t>
      </w:r>
    </w:p>
    <w:p w14:paraId="6A3326B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 дорог   │   (м)    │                    │      благоустройству       │</w:t>
      </w:r>
    </w:p>
    <w:p w14:paraId="47602CD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FA60EF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Основные  │   6 - 9  │      Интенсивное   │     Допускаются     зеленые│</w:t>
      </w:r>
    </w:p>
    <w:p w14:paraId="3098530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│пешеходные  │          │пешеходное  движение│разделительные        полосы│</w:t>
      </w:r>
    </w:p>
    <w:p w14:paraId="5EB4EED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│аллеи и     │          │(более  300  ч/час).│шириной порядка 2  м,  через│</w:t>
      </w:r>
    </w:p>
    <w:p w14:paraId="5E3C28D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│дороги *    │          │Допускается   проезд│каждые 25 - 30 м -  проходы.│</w:t>
      </w:r>
    </w:p>
    <w:p w14:paraId="44F6AAE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│внутрипаркового     │Если   аллея    на    берегу│</w:t>
      </w:r>
    </w:p>
    <w:p w14:paraId="4608072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│транспорта.         │водоема,    ее    поперечный│</w:t>
      </w:r>
    </w:p>
    <w:p w14:paraId="3D0696A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│Соединяет           │профиль может быть  решен  в│</w:t>
      </w:r>
    </w:p>
    <w:p w14:paraId="40CEE68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│функциональные  зоны│разных   уровнях,    которые│</w:t>
      </w:r>
    </w:p>
    <w:p w14:paraId="5C6DA82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│и   участки    между│связаны  откосами,  стенками│</w:t>
      </w:r>
    </w:p>
    <w:p w14:paraId="75D97A7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│собой, те и другие с│и   лестницами.    Покрытие:│</w:t>
      </w:r>
    </w:p>
    <w:p w14:paraId="333D442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│основными входами.  │твердое             (плитка,│</w:t>
      </w:r>
    </w:p>
    <w:p w14:paraId="506CB3A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│асфальтобетон)             с│</w:t>
      </w:r>
    </w:p>
    <w:p w14:paraId="7534266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│обрамлением         бортовым│</w:t>
      </w:r>
    </w:p>
    <w:p w14:paraId="6CB2A52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│камнем.  Обрезка  ветвей  на│</w:t>
      </w:r>
    </w:p>
    <w:p w14:paraId="1C775BC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│высоту 2,5 м.               │</w:t>
      </w:r>
    </w:p>
    <w:p w14:paraId="2A08D68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01BE9B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Второсте-  │ 3 - 4,5  │      Интенсивное   │     Трассируются         по│</w:t>
      </w:r>
    </w:p>
    <w:p w14:paraId="39E0F88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│пенные аллеи│          │пешеходное  движение│живописным   местам,   могут│</w:t>
      </w:r>
    </w:p>
    <w:p w14:paraId="06AC1D7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│и дороги *  │          │(до   300    ч/час).│иметь          криволинейные│</w:t>
      </w:r>
    </w:p>
    <w:p w14:paraId="13F3AC8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│Допускается   проезд│очертания. Покрытие: твердое│</w:t>
      </w:r>
    </w:p>
    <w:p w14:paraId="062DD33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│эксплуатационного   │(плитка,     асфальтобетон),│</w:t>
      </w:r>
    </w:p>
    <w:p w14:paraId="270DA71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│транспорта.         │щебеночное,     обработанное│</w:t>
      </w:r>
    </w:p>
    <w:p w14:paraId="51D03F0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│Соединяют           │вяжущими. Обрезка ветвей  на│</w:t>
      </w:r>
    </w:p>
    <w:p w14:paraId="3D0FAED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│второстепенные входы│высоту 2,0 - 2,5 м.  Садовый│</w:t>
      </w:r>
    </w:p>
    <w:p w14:paraId="1DB23A4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│и  парковые  объекты│борт, бордюры  из  цветов  и│</w:t>
      </w:r>
    </w:p>
    <w:p w14:paraId="5972920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│между собой.        │трав,   водоотводные   лотки│</w:t>
      </w:r>
    </w:p>
    <w:p w14:paraId="1B59076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│или др.                     │</w:t>
      </w:r>
    </w:p>
    <w:p w14:paraId="417D299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79B0A04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Дополни-  │1,5 - 2,5 │      Пешеходное    │     Свободная              │</w:t>
      </w:r>
    </w:p>
    <w:p w14:paraId="0800ABC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│тельные     │          │движение       малой│трассировка, каждый  поворот│</w:t>
      </w:r>
    </w:p>
    <w:p w14:paraId="1CCA431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│пешеходные  │          │интенсивности.      │оправдан   и    зафиксирован│</w:t>
      </w:r>
    </w:p>
    <w:p w14:paraId="167B93E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│дороги      │          │Проезд транспорта не│объектом,       сооружением,│</w:t>
      </w:r>
    </w:p>
    <w:p w14:paraId="1DE4FB2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│допускается.        │группой    или    одиночными│</w:t>
      </w:r>
    </w:p>
    <w:p w14:paraId="7482D30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│Подводят к отдельным│насаждениями.     Продольный│</w:t>
      </w:r>
    </w:p>
    <w:p w14:paraId="59E70D5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│парковым            │уклон     допускается     80│</w:t>
      </w:r>
    </w:p>
    <w:p w14:paraId="0FF85D7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│сооружениям.        │промилле.  Покрытие: плитка,│</w:t>
      </w:r>
    </w:p>
    <w:p w14:paraId="462645F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│грунтовое улучшенное        │</w:t>
      </w:r>
    </w:p>
    <w:p w14:paraId="455612B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219642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Тропы     │0,75 - 1,0│     Дополнительная │     Трассируется         по│</w:t>
      </w:r>
    </w:p>
    <w:p w14:paraId="73240C4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│прогулочная  сеть  с│крутым склонам, через  чаши,│</w:t>
      </w:r>
    </w:p>
    <w:p w14:paraId="48F8C18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│естественным        │овраги, ручьи.              │</w:t>
      </w:r>
    </w:p>
    <w:p w14:paraId="0A257D6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│характером          │      Покрытие: грунтовое   │</w:t>
      </w:r>
    </w:p>
    <w:p w14:paraId="5B48FA6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│ландшафта.          │естественное.               │</w:t>
      </w:r>
    </w:p>
    <w:p w14:paraId="19BB831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9A1916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Велосипед-│  1,5 -   │     Велосипедные   │     Трассирование          │</w:t>
      </w:r>
    </w:p>
    <w:p w14:paraId="5653FA2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│ные дорожки │   2,25   │прогулки            │замкнутое        (кольцевое,│</w:t>
      </w:r>
    </w:p>
    <w:p w14:paraId="6EB08CE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│петельное,    восьмерочное).│</w:t>
      </w:r>
    </w:p>
    <w:p w14:paraId="061B230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│Рекомендуется          пункт│</w:t>
      </w:r>
    </w:p>
    <w:p w14:paraId="5A1AE58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│техобслуживания.    Покрытие│</w:t>
      </w:r>
    </w:p>
    <w:p w14:paraId="54E387A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│твердое. Обрезка  ветвей  на│</w:t>
      </w:r>
    </w:p>
    <w:p w14:paraId="37D7692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│высоту 2,5 м.               │</w:t>
      </w:r>
    </w:p>
    <w:p w14:paraId="5DE90CE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0A1B63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│Дороги для  │4,0 - 6,0 │     Прогулки       │     Наибольшие   продольные│</w:t>
      </w:r>
    </w:p>
    <w:p w14:paraId="66D7445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│конной езды │          │верхом, в  экипажах,│уклоны до 60 промилле.      │</w:t>
      </w:r>
    </w:p>
    <w:p w14:paraId="6B650BC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│санях.   Допускается│     Обрезка    ветвей    на│</w:t>
      </w:r>
    </w:p>
    <w:p w14:paraId="1E81B32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│проезд              │высоту 4 м.                 │</w:t>
      </w:r>
    </w:p>
    <w:p w14:paraId="70C29B5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│эксплуатационного   │     Покрытие:     грунтовое│</w:t>
      </w:r>
    </w:p>
    <w:p w14:paraId="74CE069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│транспорта.         │улучшенное.                 │</w:t>
      </w:r>
    </w:p>
    <w:p w14:paraId="1EE07CE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524182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Автомо-   │4,5 - 7,0 │     Автомобильные  │     Трассируется         по│</w:t>
      </w:r>
    </w:p>
    <w:p w14:paraId="74BFB4D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│бильная     │          │прогулки  и   проезд│периферии    лесопарка     в│</w:t>
      </w:r>
    </w:p>
    <w:p w14:paraId="798A3F3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│дорога      │          │внутрипаркового     │стороне    от     пешеходных│</w:t>
      </w:r>
    </w:p>
    <w:p w14:paraId="47A77B4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│(парквей)   │          │транспорта.         │коммуникаций.     Наибольший│</w:t>
      </w:r>
    </w:p>
    <w:p w14:paraId="7F31B82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Допускается    │продольный      уклон     70│</w:t>
      </w:r>
    </w:p>
    <w:p w14:paraId="317263B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│проезд              │промилле,  макс.  скорость -│</w:t>
      </w:r>
    </w:p>
    <w:p w14:paraId="0C68627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│эксплуатационного   │40      км/час.      Радиусы│</w:t>
      </w:r>
    </w:p>
    <w:p w14:paraId="1B97045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│транспорта          │закруглений - не менее 15 м.│</w:t>
      </w:r>
    </w:p>
    <w:p w14:paraId="0B8D660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│Покрытие:     асфальтобетон,│</w:t>
      </w:r>
    </w:p>
    <w:p w14:paraId="4A8FE2C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│щебеночное,       гравийное,│</w:t>
      </w:r>
    </w:p>
    <w:p w14:paraId="0CFBA3A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│обработка          вяжущими,│</w:t>
      </w:r>
    </w:p>
    <w:p w14:paraId="2CC2938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│бордюрный камень.           │</w:t>
      </w:r>
    </w:p>
    <w:p w14:paraId="3FA1F1D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2C88CF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Примечания:  1.  В  ширину   пешеходных    аллей    включаются    зоны│</w:t>
      </w:r>
    </w:p>
    <w:p w14:paraId="22D5C0B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│пешеходного  движения,  разграничительные  зеленые  полосы,  водоотводные│</w:t>
      </w:r>
    </w:p>
    <w:p w14:paraId="7D4F218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│лотки и площадки  для  установки  скамеек.  Устройство  разграничительных│</w:t>
      </w:r>
    </w:p>
    <w:p w14:paraId="5FC5BA8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│зеленых полос необходимо при ширине более 6 м.                           │</w:t>
      </w:r>
    </w:p>
    <w:p w14:paraId="3F9133A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2. На типах  аллей  и  дорог,  помеченных   знаком  "*",   допускается│</w:t>
      </w:r>
    </w:p>
    <w:p w14:paraId="407704A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│катание  на  роликовых  досках,  коньках,  самокатах,  помимо  специально│</w:t>
      </w:r>
    </w:p>
    <w:p w14:paraId="30FB427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│оборудованных территорий.                                                │</w:t>
      </w:r>
    </w:p>
    <w:p w14:paraId="3232362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3. Автомобильные   дороги   следует  предусматривать  в  лесопарках  с│</w:t>
      </w:r>
    </w:p>
    <w:p w14:paraId="4B5495B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│размером территории более 100 га.                                        │</w:t>
      </w:r>
    </w:p>
    <w:p w14:paraId="06FF762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16386C4" w14:textId="77777777" w:rsidR="000358DD" w:rsidRPr="00336234" w:rsidRDefault="000358DD">
      <w:pPr>
        <w:autoSpaceDE w:val="0"/>
        <w:autoSpaceDN w:val="0"/>
        <w:adjustRightInd w:val="0"/>
        <w:spacing w:line="240" w:lineRule="auto"/>
        <w:jc w:val="center"/>
        <w:rPr>
          <w:rFonts w:ascii="Courier New" w:hAnsi="Courier New" w:cs="Courier New"/>
        </w:rPr>
      </w:pPr>
    </w:p>
    <w:p w14:paraId="3235B837" w14:textId="77777777" w:rsidR="000358DD" w:rsidRPr="00336234" w:rsidRDefault="00045178">
      <w:pPr>
        <w:autoSpaceDE w:val="0"/>
        <w:autoSpaceDN w:val="0"/>
        <w:adjustRightInd w:val="0"/>
        <w:spacing w:line="240" w:lineRule="auto"/>
        <w:jc w:val="center"/>
        <w:outlineLvl w:val="1"/>
        <w:rPr>
          <w:rFonts w:ascii="Arial" w:hAnsi="Arial" w:cs="Arial"/>
          <w:sz w:val="24"/>
          <w:szCs w:val="24"/>
        </w:rPr>
      </w:pPr>
      <w:bookmarkStart w:id="59" w:name="_Toc472352481"/>
      <w:r w:rsidRPr="00336234">
        <w:rPr>
          <w:rFonts w:ascii="Arial" w:hAnsi="Arial" w:cs="Arial"/>
          <w:sz w:val="24"/>
          <w:szCs w:val="24"/>
        </w:rPr>
        <w:t>Таблица 2. Организация площадок городского парка</w:t>
      </w:r>
      <w:bookmarkEnd w:id="59"/>
    </w:p>
    <w:p w14:paraId="51E8D37F" w14:textId="77777777" w:rsidR="000358DD" w:rsidRPr="00336234" w:rsidRDefault="000358DD">
      <w:pPr>
        <w:autoSpaceDE w:val="0"/>
        <w:autoSpaceDN w:val="0"/>
        <w:adjustRightInd w:val="0"/>
        <w:spacing w:line="240" w:lineRule="auto"/>
        <w:jc w:val="center"/>
        <w:rPr>
          <w:rFonts w:ascii="Arial" w:hAnsi="Arial" w:cs="Arial"/>
          <w:sz w:val="24"/>
          <w:szCs w:val="24"/>
        </w:rPr>
      </w:pPr>
    </w:p>
    <w:p w14:paraId="6C068DD8" w14:textId="77777777" w:rsidR="000358DD" w:rsidRPr="00336234" w:rsidRDefault="00045178">
      <w:pPr>
        <w:autoSpaceDE w:val="0"/>
        <w:autoSpaceDN w:val="0"/>
        <w:adjustRightInd w:val="0"/>
        <w:spacing w:line="240" w:lineRule="auto"/>
        <w:jc w:val="right"/>
        <w:rPr>
          <w:rFonts w:ascii="Arial" w:hAnsi="Arial" w:cs="Arial"/>
          <w:sz w:val="24"/>
          <w:szCs w:val="24"/>
        </w:rPr>
      </w:pPr>
      <w:r w:rsidRPr="00336234">
        <w:rPr>
          <w:rFonts w:ascii="Arial" w:hAnsi="Arial" w:cs="Arial"/>
          <w:sz w:val="24"/>
          <w:szCs w:val="24"/>
        </w:rPr>
        <w:t>В кв. метрах</w:t>
      </w:r>
    </w:p>
    <w:p w14:paraId="527C881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E7D8E2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Парковые  │   Назначение    │      Элементы      │  Размеры  │Мин.      │</w:t>
      </w:r>
    </w:p>
    <w:p w14:paraId="01C2758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площади и │                 │  благоустройства   │           │норма     │</w:t>
      </w:r>
    </w:p>
    <w:p w14:paraId="1C23D1A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площадки  │                 │                    │           │на        │</w:t>
      </w:r>
    </w:p>
    <w:p w14:paraId="252FA99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           │посети-   │</w:t>
      </w:r>
    </w:p>
    <w:p w14:paraId="3089411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           │теля      │</w:t>
      </w:r>
    </w:p>
    <w:p w14:paraId="1C92331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FBFEF1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│Основные   │Центры парковой  │Бассейны, фонтаны,  │С учетом   │   1,5    │</w:t>
      </w:r>
    </w:p>
    <w:p w14:paraId="71446CD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│площадки   │планировки,      │скульптура,         │пропускной │          │</w:t>
      </w:r>
    </w:p>
    <w:p w14:paraId="690F8CD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│размещаются на   │партерная зелень,   │способности│          │</w:t>
      </w:r>
    </w:p>
    <w:p w14:paraId="149B7C0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│пересечении      │цветники, парадное  │отходящих  │          │</w:t>
      </w:r>
    </w:p>
    <w:p w14:paraId="2BF1396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│аллей, у входной │и декоративное      │от входа   │          │</w:t>
      </w:r>
    </w:p>
    <w:p w14:paraId="60334A9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│части парка,     │освещение.          │аллей      │          │</w:t>
      </w:r>
    </w:p>
    <w:p w14:paraId="2AC0F1C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│перед            │Покрытие: плиточное │           │          │</w:t>
      </w:r>
    </w:p>
    <w:p w14:paraId="470802E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│сооружениями     │мощение, бортовой   │           │          │</w:t>
      </w:r>
    </w:p>
    <w:p w14:paraId="19637CA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│камень              │           │          │</w:t>
      </w:r>
    </w:p>
    <w:p w14:paraId="18B209B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12C167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│Площади    │Проведение       │Осветительное       │1200 - 5000│1,0 - 2,5 │</w:t>
      </w:r>
    </w:p>
    <w:p w14:paraId="13668A4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│массовых   │концертов,       │оборудование        │           │          │</w:t>
      </w:r>
    </w:p>
    <w:p w14:paraId="5FD4993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│мероприятий│праздников,      │(фонари,            │           │          │</w:t>
      </w:r>
    </w:p>
    <w:p w14:paraId="7A06D83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│большие размеры. │прожекторы).        │           │          │</w:t>
      </w:r>
    </w:p>
    <w:p w14:paraId="73A28B0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│Формируется в    │Посадки - по        │           │          │</w:t>
      </w:r>
    </w:p>
    <w:p w14:paraId="3DBD6B5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│виде лугового    │периметру.          │           │          │</w:t>
      </w:r>
    </w:p>
    <w:p w14:paraId="26CB6E3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│пространства или │Покрытие: газонное, │           │          │</w:t>
      </w:r>
    </w:p>
    <w:p w14:paraId="6550727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│площади          │твердое (плитка),   │           │          │</w:t>
      </w:r>
    </w:p>
    <w:p w14:paraId="5A43754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│регулярного      │комбинированное     │           │          │</w:t>
      </w:r>
    </w:p>
    <w:p w14:paraId="68F6F3E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│очертания. Связь │                    │           │          │</w:t>
      </w:r>
    </w:p>
    <w:p w14:paraId="64F8510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│по главной аллее │                    │           │          │</w:t>
      </w:r>
    </w:p>
    <w:p w14:paraId="2548EDB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79D3F7C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Площадки │   В различных   │   Везде:           │ 20 - 200  │  5 - 20  │</w:t>
      </w:r>
    </w:p>
    <w:p w14:paraId="53D5113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│отдыха,    │частях парка.    │освещение, беседки, │           │          │</w:t>
      </w:r>
    </w:p>
    <w:p w14:paraId="3001495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│лужайки    │   Виды площадок:│перголы, трельяжи,  │           │          │</w:t>
      </w:r>
    </w:p>
    <w:p w14:paraId="3C682FF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регулярной  │скамьи, урны.       │           │          │</w:t>
      </w:r>
    </w:p>
    <w:p w14:paraId="040576B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│планировки с     │Декоративное        │           │          │</w:t>
      </w:r>
    </w:p>
    <w:p w14:paraId="60A73B3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│регулярным       │оформление в центре │           │          │</w:t>
      </w:r>
    </w:p>
    <w:p w14:paraId="0A97A1C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│озеленением;     │(цветник, фонтан,   │           │          │</w:t>
      </w:r>
    </w:p>
    <w:p w14:paraId="7626C96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регулярн.   │скульптура, вазон). │           │          │</w:t>
      </w:r>
    </w:p>
    <w:p w14:paraId="49095A6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│планировки с     │Покрытие: мощение   │           │          │</w:t>
      </w:r>
    </w:p>
    <w:p w14:paraId="06DDB6C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│обрамлением      │плиткой, бортовой   │           │          │</w:t>
      </w:r>
    </w:p>
    <w:p w14:paraId="02B99AD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│свободными       │камень, бордюры из  │           │          │</w:t>
      </w:r>
    </w:p>
    <w:p w14:paraId="25767DA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│группами         │цветов и трав.      │           │          │</w:t>
      </w:r>
    </w:p>
    <w:p w14:paraId="4DBE5A9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│растений;        │На площадках-       │           │          │</w:t>
      </w:r>
    </w:p>
    <w:p w14:paraId="1AA5255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свободной   │лужайках - газон    │           │          │</w:t>
      </w:r>
    </w:p>
    <w:p w14:paraId="4C95A0E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│планировки с     │                    │           │          │</w:t>
      </w:r>
    </w:p>
    <w:p w14:paraId="234B20F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│обрамлением      │                    │           │          │</w:t>
      </w:r>
    </w:p>
    <w:p w14:paraId="143BF25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│свободными       │                    │           │          │</w:t>
      </w:r>
    </w:p>
    <w:p w14:paraId="5ACD4BF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│группами растений│                    │           │          │</w:t>
      </w:r>
    </w:p>
    <w:p w14:paraId="10E965A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64EDA6B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Танцева- │   Размещаются   │   Освещение,       │ 150 - 500 │   2,0    │</w:t>
      </w:r>
    </w:p>
    <w:p w14:paraId="0C21754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│льные      │рядом с главными │ограждение, скамьи, │           │          │</w:t>
      </w:r>
    </w:p>
    <w:p w14:paraId="7A9DD50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│площадки,  │или              │урны.               │           │          │</w:t>
      </w:r>
    </w:p>
    <w:p w14:paraId="14014C8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│сооружения │второстепенными  │   Покрытие:        │           │          │</w:t>
      </w:r>
    </w:p>
    <w:p w14:paraId="10E17D5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│аллеями          │специальное         │           │          │</w:t>
      </w:r>
    </w:p>
    <w:p w14:paraId="3591F8C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C00B38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Игровые │   Малоподвижные │   Игровое,         │           │          │</w:t>
      </w:r>
    </w:p>
    <w:p w14:paraId="01F4B48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│площадки   │индивидуальные,  │физкультурно-       │           │          │</w:t>
      </w:r>
    </w:p>
    <w:p w14:paraId="23BDD75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│для детей: │подвижные        │оздоровительное     │           │          │</w:t>
      </w:r>
    </w:p>
    <w:p w14:paraId="44FADE9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до 3 лет │коллективные     │оборудование,       │ 10 - 100  │   3,0    │</w:t>
      </w:r>
    </w:p>
    <w:p w14:paraId="673A9B0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│- 4 - 6 лет│игры. Размещение │освещение, скамьи,  │ 120 - 300 │   5,0    │</w:t>
      </w:r>
    </w:p>
    <w:p w14:paraId="4E5B2B2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│- 7 - 14   │вдоль            │урны.               │500 - 2000 │   10,0   │</w:t>
      </w:r>
    </w:p>
    <w:p w14:paraId="1A931A1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│лет        │второстепенных   │   Покрытие:        │           │          │</w:t>
      </w:r>
    </w:p>
    <w:p w14:paraId="185C8A3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│аллей            │песчаное, фунтовое  │           │          │</w:t>
      </w:r>
    </w:p>
    <w:p w14:paraId="312E6F9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├───────────┼─────────────────┤улучшенное, газон   ├───────────┼──────────┤</w:t>
      </w:r>
    </w:p>
    <w:p w14:paraId="5D7BBC0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Игровые │   Подвижные     │                    │1200 - 1700│   15,0   │</w:t>
      </w:r>
    </w:p>
    <w:p w14:paraId="6EE895D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│комплексы  │коллективные игры│                    │           │          │</w:t>
      </w:r>
    </w:p>
    <w:p w14:paraId="6BC9D96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│для детей  │                 │                    │           │          │</w:t>
      </w:r>
    </w:p>
    <w:p w14:paraId="39A7604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│до 14 лет  │                 │                    │           │          │</w:t>
      </w:r>
    </w:p>
    <w:p w14:paraId="65262FE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507B6A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Спортив-│   Различные     │   Специальное      │150 - 7000 │   10,0   │</w:t>
      </w:r>
    </w:p>
    <w:p w14:paraId="13F6544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│но-игровые │подвижные игры и │оборудование и      │           │          │</w:t>
      </w:r>
    </w:p>
    <w:p w14:paraId="6C0BB8B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│для детей и│развлечения, в   │благоустройство,    │           │          │</w:t>
      </w:r>
    </w:p>
    <w:p w14:paraId="18BA935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│подростков │т.ч. велодромы,  │рассчитанное на     │           │          │</w:t>
      </w:r>
    </w:p>
    <w:p w14:paraId="48B3F78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│10 - 17    │скалодромы,      │конкретное          │           │          │</w:t>
      </w:r>
    </w:p>
    <w:p w14:paraId="3B2BDE5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│лет, для   │мини-рампы,      │спортивно-игровое   │           │          │</w:t>
      </w:r>
    </w:p>
    <w:p w14:paraId="1CFDA9D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│взрослых   │катание на       │использование       │           │          │</w:t>
      </w:r>
    </w:p>
    <w:p w14:paraId="4A68743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│роликовых коньках│                    │           │          │</w:t>
      </w:r>
    </w:p>
    <w:p w14:paraId="243F522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 пр.            │                    │           │          │</w:t>
      </w:r>
    </w:p>
    <w:p w14:paraId="2C3F526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449D22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Предпар-│   У входов в    │   Покрытие:        │   Определяются       │</w:t>
      </w:r>
    </w:p>
    <w:p w14:paraId="6F10D32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│ковые      │парк, у мест     │асфальтобетонное,   │транспортными         │</w:t>
      </w:r>
    </w:p>
    <w:p w14:paraId="7380571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│площади с  │пересечения      │плиточное, плитки и │требованиями и        │</w:t>
      </w:r>
    </w:p>
    <w:p w14:paraId="1D9A709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│автостоян- │подъездов к парку│соты, утопленные в  │графиком движения     │</w:t>
      </w:r>
    </w:p>
    <w:p w14:paraId="48DF0DB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│кой        │с городским      │газон, оборудованы  │транспорта            │</w:t>
      </w:r>
    </w:p>
    <w:p w14:paraId="301E787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│транспортом      │бортовым камнем     │                      │</w:t>
      </w:r>
    </w:p>
    <w:p w14:paraId="1C00CD5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65D26775" w14:textId="77777777" w:rsidR="000358DD" w:rsidRPr="00336234" w:rsidRDefault="000358DD">
      <w:pPr>
        <w:autoSpaceDE w:val="0"/>
        <w:autoSpaceDN w:val="0"/>
        <w:adjustRightInd w:val="0"/>
        <w:spacing w:after="0" w:line="240" w:lineRule="auto"/>
        <w:jc w:val="both"/>
        <w:rPr>
          <w:rFonts w:ascii="Courier New" w:hAnsi="Courier New" w:cs="Courier New"/>
        </w:rPr>
      </w:pPr>
    </w:p>
    <w:p w14:paraId="53D7E013" w14:textId="77777777" w:rsidR="000358DD" w:rsidRPr="00336234" w:rsidRDefault="00045178">
      <w:pPr>
        <w:autoSpaceDE w:val="0"/>
        <w:autoSpaceDN w:val="0"/>
        <w:adjustRightInd w:val="0"/>
        <w:spacing w:after="0" w:line="240" w:lineRule="auto"/>
        <w:jc w:val="center"/>
        <w:outlineLvl w:val="1"/>
        <w:rPr>
          <w:rFonts w:ascii="Arial" w:hAnsi="Arial" w:cs="Arial"/>
          <w:sz w:val="24"/>
          <w:szCs w:val="24"/>
        </w:rPr>
      </w:pPr>
      <w:bookmarkStart w:id="60" w:name="_Toc472352482"/>
      <w:r w:rsidRPr="00336234">
        <w:rPr>
          <w:rFonts w:ascii="Arial" w:hAnsi="Arial" w:cs="Arial"/>
          <w:sz w:val="24"/>
          <w:szCs w:val="24"/>
        </w:rPr>
        <w:t>Таблица 3. Площади и пропускная способность парковых</w:t>
      </w:r>
      <w:bookmarkEnd w:id="60"/>
    </w:p>
    <w:p w14:paraId="1BBC1A50"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sz w:val="24"/>
          <w:szCs w:val="24"/>
        </w:rPr>
        <w:t>сооружений и площадок</w:t>
      </w:r>
    </w:p>
    <w:p w14:paraId="1A4A27A3" w14:textId="77777777" w:rsidR="000358DD" w:rsidRPr="00336234" w:rsidRDefault="000358DD">
      <w:pPr>
        <w:autoSpaceDE w:val="0"/>
        <w:autoSpaceDN w:val="0"/>
        <w:adjustRightInd w:val="0"/>
        <w:spacing w:after="0" w:line="240" w:lineRule="auto"/>
        <w:ind w:firstLine="540"/>
        <w:jc w:val="both"/>
        <w:rPr>
          <w:rFonts w:ascii="Courier New" w:hAnsi="Courier New" w:cs="Courier New"/>
        </w:rPr>
      </w:pPr>
    </w:p>
    <w:p w14:paraId="29DF510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7733ADC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Наименование объектов и сооружений │    Пропускная     │Норма площади в │</w:t>
      </w:r>
    </w:p>
    <w:p w14:paraId="149F061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│способность одного │ кв. м на одно  │</w:t>
      </w:r>
    </w:p>
    <w:p w14:paraId="33B93C7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места или объекта │ место или один │</w:t>
      </w:r>
    </w:p>
    <w:p w14:paraId="64510C6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(человек в день)  │     объект     │</w:t>
      </w:r>
    </w:p>
    <w:p w14:paraId="1455923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1D7878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1                  │         2         │       3        │</w:t>
      </w:r>
    </w:p>
    <w:p w14:paraId="3475F77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CA3726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Аттракцион крупный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250        │      800       │</w:t>
      </w:r>
    </w:p>
    <w:p w14:paraId="156817D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Малый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100        │       10       │</w:t>
      </w:r>
    </w:p>
    <w:p w14:paraId="556808D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329247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Бассейн для плавания: открытый  │      50 x 5       │    25 x 10     │</w:t>
      </w:r>
    </w:p>
    <w:p w14:paraId="2C68875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    50 x 100    │</w:t>
      </w:r>
    </w:p>
    <w:p w14:paraId="411D624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F50552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Игротека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100        │       20       │</w:t>
      </w:r>
    </w:p>
    <w:p w14:paraId="67DF695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0D94D4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Площадка для хорового пения     │        6,0        │      1,0       │</w:t>
      </w:r>
    </w:p>
    <w:p w14:paraId="2B77783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14C79E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Площадка (терраса, зал) для     │        4,0        │      1,5       │</w:t>
      </w:r>
    </w:p>
    <w:p w14:paraId="0DED6BA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│танцев                              │                   │                │</w:t>
      </w:r>
    </w:p>
    <w:p w14:paraId="6848720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E4B2BC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Открытый театр                  │        1,0        │      1,0       │</w:t>
      </w:r>
    </w:p>
    <w:p w14:paraId="64DB607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F11642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Летний кинотеатр (без фойе)     │        5,0        │      1,2       │</w:t>
      </w:r>
    </w:p>
    <w:p w14:paraId="693C876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2238D0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Летний цирк                     │        2,0        │      1,5       │</w:t>
      </w:r>
    </w:p>
    <w:p w14:paraId="38E7179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481F7D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Выставочный павильон            │        5,0        │      10,0      │</w:t>
      </w:r>
    </w:p>
    <w:p w14:paraId="590CEA9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F90584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Открытый лекторий               │        3,0        │      0,5       │</w:t>
      </w:r>
    </w:p>
    <w:p w14:paraId="3F97893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376D7C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Павильон для чтения и тихих игр │        6,0        │      3,0       │</w:t>
      </w:r>
    </w:p>
    <w:p w14:paraId="7140788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15CDCA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Кафе                             │        6,0        │      2,5       │</w:t>
      </w:r>
    </w:p>
    <w:p w14:paraId="728B195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D57EA6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Торговый киоск                  │       50,0        │      6,0       │</w:t>
      </w:r>
    </w:p>
    <w:p w14:paraId="10C9774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BF16ED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Киоск-библиотека                │       50,0        │       60       │</w:t>
      </w:r>
    </w:p>
    <w:p w14:paraId="18358FE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9DEAFC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Касса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120,0 (в 1 час)  │      2,0       │</w:t>
      </w:r>
    </w:p>
    <w:p w14:paraId="4F09CF0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6588E7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Туалет                          │  20,0 (в 1 час)   │      1,2       │</w:t>
      </w:r>
    </w:p>
    <w:p w14:paraId="4E5F6C2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DC457E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Беседки для отдыха              │       10,0        │      2,0       │</w:t>
      </w:r>
    </w:p>
    <w:p w14:paraId="306DF77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5BA637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Водно-лыжная станция            │        6,0        │      4,0       │</w:t>
      </w:r>
    </w:p>
    <w:p w14:paraId="5A85EB7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EA8543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Физкультурно-тренажерный зал    │       10,0        │      3,0       │</w:t>
      </w:r>
    </w:p>
    <w:p w14:paraId="7AB4474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711E711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Летняя раздевалка               │       20,0        │      2,0       │</w:t>
      </w:r>
    </w:p>
    <w:p w14:paraId="37E454B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D93E67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Зимняя раздевалка               │       10,0        │      3,0       │</w:t>
      </w:r>
    </w:p>
    <w:p w14:paraId="3DFC930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DA272A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Летний душ с раздевалками       │       10,0        │      1,5       │</w:t>
      </w:r>
    </w:p>
    <w:p w14:paraId="7C15401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648A0E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Стоянки для автомобилей </w:t>
      </w:r>
      <w:hyperlink w:anchor="Par288" w:history="1">
        <w:r w:rsidRPr="00336234">
          <w:rPr>
            <w:rFonts w:ascii="Courier New" w:hAnsi="Courier New" w:cs="Courier New"/>
            <w:color w:val="0000FF"/>
          </w:rPr>
          <w:t>&lt;**&gt;</w:t>
        </w:r>
      </w:hyperlink>
      <w:r w:rsidRPr="00336234">
        <w:rPr>
          <w:rFonts w:ascii="Courier New" w:hAnsi="Courier New" w:cs="Courier New"/>
        </w:rPr>
        <w:t xml:space="preserve">    │    4,0 машины     │      25,0      │</w:t>
      </w:r>
    </w:p>
    <w:p w14:paraId="3B50883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B8693D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Стоянки для велосипедов </w:t>
      </w:r>
      <w:hyperlink w:anchor="Par288" w:history="1">
        <w:r w:rsidRPr="00336234">
          <w:rPr>
            <w:rFonts w:ascii="Courier New" w:hAnsi="Courier New" w:cs="Courier New"/>
            <w:color w:val="0000FF"/>
          </w:rPr>
          <w:t>&lt;**&gt;</w:t>
        </w:r>
      </w:hyperlink>
      <w:r w:rsidRPr="00336234">
        <w:rPr>
          <w:rFonts w:ascii="Courier New" w:hAnsi="Courier New" w:cs="Courier New"/>
        </w:rPr>
        <w:t xml:space="preserve">    │    12,0 машины    │      1,0       │</w:t>
      </w:r>
    </w:p>
    <w:p w14:paraId="14E1EA6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9EB639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Биллиардная (1 стол)            │         6         │       20       │</w:t>
      </w:r>
    </w:p>
    <w:p w14:paraId="165770D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390C6A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Детский автодром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100        │       10       │</w:t>
      </w:r>
    </w:p>
    <w:p w14:paraId="54224A7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28E8CF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Каток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100 x 4      │    51 x 24     │</w:t>
      </w:r>
    </w:p>
    <w:p w14:paraId="71C3D21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060038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Корт для тенниса (крытый)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4 x 5       │    30 x 18     │</w:t>
      </w:r>
    </w:p>
    <w:p w14:paraId="7E73B14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765A25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Площадка для бадминтона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4 x 5       │   6,1 x 13,4   │</w:t>
      </w:r>
    </w:p>
    <w:p w14:paraId="5112349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278027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Площадка для баскетбола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15 x 4       │    26 x 14     │</w:t>
      </w:r>
    </w:p>
    <w:p w14:paraId="1103238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077213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Площадка для волейбола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18 x 4       │     19 x 9     │</w:t>
      </w:r>
    </w:p>
    <w:p w14:paraId="35427B7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2879CC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Площадка для гимнастики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30 x 5       │    40 x 26     │</w:t>
      </w:r>
    </w:p>
    <w:p w14:paraId="37969DF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836E97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Площадка для городков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10 x 5       │    30 x 15     │</w:t>
      </w:r>
    </w:p>
    <w:p w14:paraId="5DA85BA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ED1813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Площадка для дошкольников       │         6         │       2        │</w:t>
      </w:r>
    </w:p>
    <w:p w14:paraId="6658045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9AC194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Площадка для массовых игр       │         6         │       3        │</w:t>
      </w:r>
    </w:p>
    <w:p w14:paraId="3A52D38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689728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Площадка для наст. тенниса (1   │       5 x 4       │   2,7 x 1,52   │</w:t>
      </w:r>
    </w:p>
    <w:p w14:paraId="31FB7D6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│стол)                               │                   │                │</w:t>
      </w:r>
    </w:p>
    <w:p w14:paraId="1805F85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815C08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Площадка для тенниса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4 x 5       │    40 x 20     │</w:t>
      </w:r>
    </w:p>
    <w:p w14:paraId="358701F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762FFD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Поле для футбола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24 x 2       │    90 x 45     │</w:t>
      </w:r>
    </w:p>
    <w:p w14:paraId="4BFD2A1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96 x 94     │</w:t>
      </w:r>
    </w:p>
    <w:p w14:paraId="4A45093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57FD17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Поле для хоккея с шайбой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20 x 2       │    60 x 30     │</w:t>
      </w:r>
    </w:p>
    <w:p w14:paraId="23944C9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B4B7F8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Спортивное ядро, стадион </w:t>
      </w:r>
      <w:hyperlink w:anchor="Par287" w:history="1">
        <w:r w:rsidRPr="00336234">
          <w:rPr>
            <w:rFonts w:ascii="Courier New" w:hAnsi="Courier New" w:cs="Courier New"/>
            <w:color w:val="0000FF"/>
          </w:rPr>
          <w:t>&lt;*&gt;</w:t>
        </w:r>
      </w:hyperlink>
      <w:r w:rsidRPr="00336234">
        <w:rPr>
          <w:rFonts w:ascii="Courier New" w:hAnsi="Courier New" w:cs="Courier New"/>
        </w:rPr>
        <w:t xml:space="preserve">    │      20 x 2       │    96 x 120    │</w:t>
      </w:r>
    </w:p>
    <w:p w14:paraId="6A67E76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F2575A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Консультационный пункт          │         5         │      0,4       │</w:t>
      </w:r>
    </w:p>
    <w:p w14:paraId="4B2008B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6FC693F" w14:textId="77777777" w:rsidR="000358DD" w:rsidRPr="00336234" w:rsidRDefault="00045178">
      <w:pPr>
        <w:autoSpaceDE w:val="0"/>
        <w:autoSpaceDN w:val="0"/>
        <w:adjustRightInd w:val="0"/>
        <w:spacing w:line="240" w:lineRule="auto"/>
        <w:jc w:val="both"/>
        <w:rPr>
          <w:rFonts w:ascii="Courier New" w:hAnsi="Courier New" w:cs="Courier New"/>
        </w:rPr>
      </w:pPr>
      <w:bookmarkStart w:id="61" w:name="Par287"/>
      <w:bookmarkEnd w:id="61"/>
      <w:r w:rsidRPr="00336234">
        <w:rPr>
          <w:rFonts w:ascii="Courier New" w:hAnsi="Courier New" w:cs="Courier New"/>
        </w:rPr>
        <w:t>│   &lt;*&gt; Норма площади дана на объект.                                     │</w:t>
      </w:r>
    </w:p>
    <w:p w14:paraId="3C5E51E8" w14:textId="77777777" w:rsidR="000358DD" w:rsidRPr="00336234" w:rsidRDefault="00045178">
      <w:pPr>
        <w:autoSpaceDE w:val="0"/>
        <w:autoSpaceDN w:val="0"/>
        <w:adjustRightInd w:val="0"/>
        <w:spacing w:line="240" w:lineRule="auto"/>
        <w:jc w:val="both"/>
        <w:rPr>
          <w:rFonts w:ascii="Courier New" w:hAnsi="Courier New" w:cs="Courier New"/>
        </w:rPr>
      </w:pPr>
      <w:bookmarkStart w:id="62" w:name="Par288"/>
      <w:bookmarkEnd w:id="62"/>
      <w:r w:rsidRPr="00336234">
        <w:rPr>
          <w:rFonts w:ascii="Courier New" w:hAnsi="Courier New" w:cs="Courier New"/>
        </w:rPr>
        <w:t>│   &lt;**&gt; Объект расположен за границами территории парка.                 │</w:t>
      </w:r>
    </w:p>
    <w:p w14:paraId="0978F7B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0C3F76F" w14:textId="77777777" w:rsidR="000358DD" w:rsidRPr="00336234" w:rsidRDefault="000358DD">
      <w:pPr>
        <w:autoSpaceDE w:val="0"/>
        <w:autoSpaceDN w:val="0"/>
        <w:adjustRightInd w:val="0"/>
        <w:spacing w:after="0" w:line="240" w:lineRule="auto"/>
        <w:ind w:firstLine="540"/>
        <w:jc w:val="both"/>
        <w:rPr>
          <w:rFonts w:ascii="Courier New" w:hAnsi="Courier New" w:cs="Courier New"/>
        </w:rPr>
      </w:pPr>
    </w:p>
    <w:p w14:paraId="78F80987" w14:textId="77777777" w:rsidR="000358DD" w:rsidRPr="00336234" w:rsidRDefault="00045178">
      <w:pPr>
        <w:autoSpaceDE w:val="0"/>
        <w:autoSpaceDN w:val="0"/>
        <w:adjustRightInd w:val="0"/>
        <w:spacing w:after="0" w:line="240" w:lineRule="auto"/>
        <w:jc w:val="right"/>
        <w:outlineLvl w:val="0"/>
        <w:rPr>
          <w:rFonts w:ascii="Courier New" w:hAnsi="Courier New" w:cs="Courier New"/>
        </w:rPr>
      </w:pPr>
      <w:bookmarkStart w:id="63" w:name="_Toc472352483"/>
      <w:r w:rsidRPr="00336234">
        <w:rPr>
          <w:rFonts w:ascii="Courier New" w:hAnsi="Courier New" w:cs="Courier New"/>
        </w:rPr>
        <w:t>Приложение N 4</w:t>
      </w:r>
      <w:bookmarkEnd w:id="63"/>
    </w:p>
    <w:p w14:paraId="5E9286B0" w14:textId="77777777" w:rsidR="000358DD" w:rsidRPr="00336234" w:rsidRDefault="00045178">
      <w:pPr>
        <w:autoSpaceDE w:val="0"/>
        <w:autoSpaceDN w:val="0"/>
        <w:adjustRightInd w:val="0"/>
        <w:spacing w:after="0" w:line="240" w:lineRule="auto"/>
        <w:jc w:val="right"/>
        <w:rPr>
          <w:rFonts w:ascii="Courier New" w:hAnsi="Courier New" w:cs="Courier New"/>
        </w:rPr>
      </w:pPr>
      <w:r w:rsidRPr="00336234">
        <w:rPr>
          <w:rFonts w:ascii="Courier New" w:hAnsi="Courier New" w:cs="Courier New"/>
        </w:rPr>
        <w:t>к Методическим рекомендациям</w:t>
      </w:r>
    </w:p>
    <w:p w14:paraId="3646030D" w14:textId="77777777" w:rsidR="000358DD" w:rsidRPr="00336234" w:rsidRDefault="000358DD">
      <w:pPr>
        <w:autoSpaceDE w:val="0"/>
        <w:autoSpaceDN w:val="0"/>
        <w:adjustRightInd w:val="0"/>
        <w:spacing w:after="0" w:line="240" w:lineRule="auto"/>
        <w:jc w:val="right"/>
        <w:rPr>
          <w:rFonts w:ascii="Arial" w:hAnsi="Arial" w:cs="Arial"/>
          <w:sz w:val="24"/>
          <w:szCs w:val="24"/>
        </w:rPr>
      </w:pPr>
    </w:p>
    <w:p w14:paraId="36EFDFE4"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sz w:val="24"/>
          <w:szCs w:val="24"/>
        </w:rPr>
        <w:t>ПРИЕМЫ</w:t>
      </w:r>
    </w:p>
    <w:p w14:paraId="2B6D0353"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sz w:val="24"/>
          <w:szCs w:val="24"/>
        </w:rPr>
        <w:t>БЛАГОУСТРОЙСТВА НА ТЕРРИТОРИЯХ ПРОИЗВОДСТВЕННОГО НАЗНАЧЕНИЯ</w:t>
      </w:r>
    </w:p>
    <w:p w14:paraId="1025444C" w14:textId="77777777" w:rsidR="000358DD" w:rsidRPr="00336234" w:rsidRDefault="000358DD">
      <w:pPr>
        <w:autoSpaceDE w:val="0"/>
        <w:autoSpaceDN w:val="0"/>
        <w:adjustRightInd w:val="0"/>
        <w:spacing w:after="0" w:line="240" w:lineRule="auto"/>
        <w:jc w:val="center"/>
        <w:rPr>
          <w:rFonts w:ascii="Arial" w:hAnsi="Arial" w:cs="Arial"/>
          <w:sz w:val="24"/>
          <w:szCs w:val="24"/>
        </w:rPr>
      </w:pPr>
    </w:p>
    <w:p w14:paraId="00B9D37B" w14:textId="77777777" w:rsidR="000358DD" w:rsidRPr="00336234" w:rsidRDefault="00045178">
      <w:pPr>
        <w:autoSpaceDE w:val="0"/>
        <w:autoSpaceDN w:val="0"/>
        <w:adjustRightInd w:val="0"/>
        <w:spacing w:after="0" w:line="240" w:lineRule="auto"/>
        <w:jc w:val="center"/>
        <w:outlineLvl w:val="1"/>
        <w:rPr>
          <w:rFonts w:ascii="Arial" w:hAnsi="Arial" w:cs="Arial"/>
          <w:sz w:val="24"/>
          <w:szCs w:val="24"/>
        </w:rPr>
      </w:pPr>
      <w:bookmarkStart w:id="64" w:name="_Toc472352484"/>
      <w:r w:rsidRPr="00336234">
        <w:rPr>
          <w:rFonts w:ascii="Arial" w:hAnsi="Arial" w:cs="Arial"/>
          <w:sz w:val="24"/>
          <w:szCs w:val="24"/>
        </w:rPr>
        <w:t>Благоустройство производственных объектов</w:t>
      </w:r>
      <w:bookmarkEnd w:id="64"/>
    </w:p>
    <w:p w14:paraId="73F2CE2D"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sz w:val="24"/>
          <w:szCs w:val="24"/>
        </w:rPr>
        <w:t>различных отраслей</w:t>
      </w:r>
    </w:p>
    <w:p w14:paraId="44DC92E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CFC855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Отрасли    │ Мероприятия защиты  │        Рекомендуемые приемы        │</w:t>
      </w:r>
    </w:p>
    <w:p w14:paraId="5E94BAF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предприятий  │  окружающей среды   │          благоустройства           │</w:t>
      </w:r>
    </w:p>
    <w:p w14:paraId="0AD482F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5B05E2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Приборостро-│  Изоляция  цехов  от│  Максимальное применение  газонного│</w:t>
      </w:r>
    </w:p>
    <w:p w14:paraId="2A17ADC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│ительная и ра-│подсобных,  складских│покрытия,  твердые  покрытия  только│</w:t>
      </w:r>
    </w:p>
    <w:p w14:paraId="6973191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│диоэлектронная│зон и улиц;          │из  твердых  непылящих   материалов.│</w:t>
      </w:r>
    </w:p>
    <w:p w14:paraId="7F975B9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│промышленность│  защита   территории│Устройство  водоемов,   фонтанов   и│</w:t>
      </w:r>
    </w:p>
    <w:p w14:paraId="6CA21CA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│от  пыли   и   других│поливочного водопровода.            │</w:t>
      </w:r>
    </w:p>
    <w:p w14:paraId="223125B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│вредностей,  а  также│  Плотные посадки защитных полос  из│</w:t>
      </w:r>
    </w:p>
    <w:p w14:paraId="5281374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│от перегрева солнцем.│массивов и групп.                   │</w:t>
      </w:r>
    </w:p>
    <w:p w14:paraId="4233399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Рядовые  посадки  вдоль   основных│</w:t>
      </w:r>
    </w:p>
    <w:p w14:paraId="4234838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│подходов.                           │</w:t>
      </w:r>
    </w:p>
    <w:p w14:paraId="73A5FA8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Недопустимы  растения,  засоряющие│</w:t>
      </w:r>
    </w:p>
    <w:p w14:paraId="4188E0E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│среду пыльцой, семенами,  волосками,│</w:t>
      </w:r>
    </w:p>
    <w:p w14:paraId="3B28483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│пухом.                              │</w:t>
      </w:r>
    </w:p>
    <w:p w14:paraId="136676F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Рекомендуемые: фруктовые  деревья,│</w:t>
      </w:r>
    </w:p>
    <w:p w14:paraId="5CEDA7A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│цветники, розарии.                  │</w:t>
      </w:r>
    </w:p>
    <w:p w14:paraId="2446BDE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8EF9B1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Текстильная │  Изоляция отделочных│  Размещение  площадок  отдыха   вне│</w:t>
      </w:r>
    </w:p>
    <w:p w14:paraId="2B1D6AD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│промышленность│цехов;       создание│зоны влияния отделочных цехов.      │</w:t>
      </w:r>
    </w:p>
    <w:p w14:paraId="2299924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│комфортных    условий│  Озеленение    вокруг    отделочных│</w:t>
      </w:r>
    </w:p>
    <w:p w14:paraId="788C85A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│отдыха и передвижения│цехов,    обеспечивающее     хорошую│</w:t>
      </w:r>
    </w:p>
    <w:p w14:paraId="41F040C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│по территории;       │аэрацию.                            │</w:t>
      </w:r>
    </w:p>
    <w:p w14:paraId="38F27F9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шумозащита         │  Широкое   применение    цветников,│</w:t>
      </w:r>
    </w:p>
    <w:p w14:paraId="4A15A78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│фонтанов,  декоративной  скульптуры,│</w:t>
      </w:r>
    </w:p>
    <w:p w14:paraId="3BC8166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│игровых      устройств,      средств│</w:t>
      </w:r>
    </w:p>
    <w:p w14:paraId="060FF75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│информации.   Шумозащита    площадок│</w:t>
      </w:r>
    </w:p>
    <w:p w14:paraId="2D8F6AA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│отдыха.                             │</w:t>
      </w:r>
    </w:p>
    <w:p w14:paraId="71FAE05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Сады на плоских крышах корпусов.  │</w:t>
      </w:r>
    </w:p>
    <w:p w14:paraId="407DE78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Ограничений   ассортимента    нет:│</w:t>
      </w:r>
    </w:p>
    <w:p w14:paraId="392862F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│лиственные,                 хвойные,│</w:t>
      </w:r>
    </w:p>
    <w:p w14:paraId="5D6867C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│красивоцветущие кустарники, лианы  и│</w:t>
      </w:r>
    </w:p>
    <w:p w14:paraId="096322C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│др.                                 │</w:t>
      </w:r>
    </w:p>
    <w:p w14:paraId="3B39F71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9C8520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Маслосыро-  │  Изоляция           │  Создание устойчивого газона.      │</w:t>
      </w:r>
    </w:p>
    <w:p w14:paraId="54FF538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│дельная      и│производственных     │  Плотные     древесно-кустарниковые│</w:t>
      </w:r>
    </w:p>
    <w:p w14:paraId="6234F18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│молочная      │цехов  от  инженерно-│насаждения     занимают    до    50%│</w:t>
      </w:r>
    </w:p>
    <w:p w14:paraId="2421E54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│промышленность│транспортных         │озелененной территории.             │</w:t>
      </w:r>
    </w:p>
    <w:p w14:paraId="4366124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│коммуникаций;        │  Укрупненные  однопородные   группы│</w:t>
      </w:r>
    </w:p>
    <w:p w14:paraId="3DD8628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защита от пыли     │насаждений  "опоясывают"  территорию│</w:t>
      </w:r>
    </w:p>
    <w:p w14:paraId="314866A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│со всех сторон.                     │</w:t>
      </w:r>
    </w:p>
    <w:p w14:paraId="4196E27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Ассортимент,            обладающий│</w:t>
      </w:r>
    </w:p>
    <w:p w14:paraId="5479F7B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│бактерицидными    свойствами:    дуб│</w:t>
      </w:r>
    </w:p>
    <w:p w14:paraId="6621328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│красный,    рябина     обыкновенная,│</w:t>
      </w:r>
    </w:p>
    <w:p w14:paraId="229D037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│лиственница европейская, ель  белая,│</w:t>
      </w:r>
    </w:p>
    <w:p w14:paraId="7C9BE26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│сербская и др.                      │</w:t>
      </w:r>
    </w:p>
    <w:p w14:paraId="034A276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Покрытия  проездов  -   монолитный│</w:t>
      </w:r>
    </w:p>
    <w:p w14:paraId="4ED71A2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│бетон, тротуары из бетонных плит.   │</w:t>
      </w:r>
    </w:p>
    <w:p w14:paraId="2D12FB5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C406FA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Хлебопекар- │  Изоляция           │  Производственная  зона  окружается│</w:t>
      </w:r>
    </w:p>
    <w:p w14:paraId="5F072A1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│ная промышлен-│прилегающей          │живописными растянутыми  группами  и│</w:t>
      </w:r>
    </w:p>
    <w:p w14:paraId="30E75DF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│ность         │территории           │полосами    древесных     насаждений│</w:t>
      </w:r>
    </w:p>
    <w:p w14:paraId="370CDF3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│населенного пункта от│(липа,   клен,   тополь   канадский,│</w:t>
      </w:r>
    </w:p>
    <w:p w14:paraId="03DC1EF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│производственного    │рябина   обыкновенная,   лиственница│</w:t>
      </w:r>
    </w:p>
    <w:p w14:paraId="2E9BD4D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│шума;                │сибирская, ель белая).              │</w:t>
      </w:r>
    </w:p>
    <w:p w14:paraId="2B4165B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хорошее            │  В предзаводской зоне  -  одиночные│</w:t>
      </w:r>
    </w:p>
    <w:p w14:paraId="06E90CD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│проветривание        │декоративные   экземпляры   деревьев│</w:t>
      </w:r>
    </w:p>
    <w:p w14:paraId="359EF77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│территории           │(ель  колючая,  сизая,  серебристая,│</w:t>
      </w:r>
    </w:p>
    <w:p w14:paraId="2E87614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│клен Шведлера).                     │</w:t>
      </w:r>
    </w:p>
    <w:p w14:paraId="1AAB8F4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2A3556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Мясокомбина-│  Защита   селитебной│  Размещение   площадок   отдыха   у│</w:t>
      </w:r>
    </w:p>
    <w:p w14:paraId="0F10316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│ты            │территории         от│административного     корпуса,     у│</w:t>
      </w:r>
    </w:p>
    <w:p w14:paraId="7B430B5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│проникновения запаха;│многолюдных   цехов   и   в   местах│</w:t>
      </w:r>
    </w:p>
    <w:p w14:paraId="5617C04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защита от пыли;    │отпуска готовой продукции.          │</w:t>
      </w:r>
    </w:p>
    <w:p w14:paraId="6839622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аэрация территории │  Обыкновенный газон, ажурные       │</w:t>
      </w:r>
    </w:p>
    <w:p w14:paraId="7C7748A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│древесно-кустарниковые посадки.     │</w:t>
      </w:r>
    </w:p>
    <w:p w14:paraId="072A603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Ассортимент,            обладающий│</w:t>
      </w:r>
    </w:p>
    <w:p w14:paraId="7FBA177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│бактерицидными  свойствами.  Посадки│</w:t>
      </w:r>
    </w:p>
    <w:p w14:paraId="21220E6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│для визуальной изоляции цехов       │</w:t>
      </w:r>
    </w:p>
    <w:p w14:paraId="328EB89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284D584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Строительная│  Снижение      шума,│  Плотные   защитные   посадки    из│</w:t>
      </w:r>
    </w:p>
    <w:p w14:paraId="3A4024D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│промышленность│скорости   ветра    и│больших    живописных    групп     и│</w:t>
      </w:r>
    </w:p>
    <w:p w14:paraId="49D2E4F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│запыленности       на│массивов.                           │</w:t>
      </w:r>
    </w:p>
    <w:p w14:paraId="3AA59CE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│территории;          │  Площадки    отдыха    декорируются│</w:t>
      </w:r>
    </w:p>
    <w:p w14:paraId="7E825D2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изоляция           │яркими цветниками.                  │</w:t>
      </w:r>
    </w:p>
    <w:p w14:paraId="6A3D9E2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│прилегающей          │  Активно    вводится     цвет     в│</w:t>
      </w:r>
    </w:p>
    <w:p w14:paraId="58EA16E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│территории           │застройку, транспортные  устройства,│</w:t>
      </w:r>
    </w:p>
    <w:p w14:paraId="277DDE6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│населенного пункта;  │малые  архитектурные  формы  и   др.│</w:t>
      </w:r>
    </w:p>
    <w:p w14:paraId="22CB107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оживление          │элементы благоустройства.           │</w:t>
      </w:r>
    </w:p>
    <w:p w14:paraId="6344157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│монотонной          и│  Ассортимент: клены,  ясени,  липы,│</w:t>
      </w:r>
    </w:p>
    <w:p w14:paraId="45F7C3A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│бесцветной среды     │вязы и т.п.                         │</w:t>
      </w:r>
    </w:p>
    <w:p w14:paraId="4D19C69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70E38DE7" w14:textId="77777777" w:rsidR="000358DD" w:rsidRPr="00336234" w:rsidRDefault="00045178">
      <w:pPr>
        <w:autoSpaceDE w:val="0"/>
        <w:autoSpaceDN w:val="0"/>
        <w:adjustRightInd w:val="0"/>
        <w:spacing w:line="240" w:lineRule="auto"/>
        <w:jc w:val="right"/>
        <w:outlineLvl w:val="0"/>
        <w:rPr>
          <w:rFonts w:ascii="Courier New" w:hAnsi="Courier New" w:cs="Courier New"/>
        </w:rPr>
      </w:pPr>
      <w:bookmarkStart w:id="65" w:name="_Toc472352485"/>
      <w:r w:rsidRPr="00336234">
        <w:rPr>
          <w:rFonts w:ascii="Courier New" w:hAnsi="Courier New" w:cs="Courier New"/>
        </w:rPr>
        <w:t>Приложение N 5</w:t>
      </w:r>
      <w:bookmarkEnd w:id="65"/>
    </w:p>
    <w:p w14:paraId="64C7BFF7" w14:textId="77777777" w:rsidR="000358DD" w:rsidRPr="00336234" w:rsidRDefault="00045178">
      <w:pPr>
        <w:autoSpaceDE w:val="0"/>
        <w:autoSpaceDN w:val="0"/>
        <w:adjustRightInd w:val="0"/>
        <w:spacing w:line="240" w:lineRule="auto"/>
        <w:jc w:val="right"/>
        <w:rPr>
          <w:rFonts w:ascii="Courier New" w:hAnsi="Courier New" w:cs="Courier New"/>
        </w:rPr>
      </w:pPr>
      <w:r w:rsidRPr="00336234">
        <w:rPr>
          <w:rFonts w:ascii="Courier New" w:hAnsi="Courier New" w:cs="Courier New"/>
        </w:rPr>
        <w:t>к Методическим рекомендациям</w:t>
      </w:r>
    </w:p>
    <w:p w14:paraId="5E1C5A0B" w14:textId="77777777" w:rsidR="000358DD" w:rsidRPr="00336234" w:rsidRDefault="000358DD">
      <w:pPr>
        <w:autoSpaceDE w:val="0"/>
        <w:autoSpaceDN w:val="0"/>
        <w:adjustRightInd w:val="0"/>
        <w:spacing w:line="240" w:lineRule="auto"/>
        <w:jc w:val="right"/>
        <w:rPr>
          <w:rFonts w:ascii="Courier New" w:hAnsi="Courier New" w:cs="Courier New"/>
        </w:rPr>
      </w:pPr>
    </w:p>
    <w:p w14:paraId="00B746BF" w14:textId="77777777" w:rsidR="000358DD" w:rsidRPr="00336234" w:rsidRDefault="00045178">
      <w:pPr>
        <w:autoSpaceDE w:val="0"/>
        <w:autoSpaceDN w:val="0"/>
        <w:adjustRightInd w:val="0"/>
        <w:spacing w:after="0" w:line="240" w:lineRule="auto"/>
        <w:jc w:val="center"/>
        <w:rPr>
          <w:rFonts w:ascii="Arial" w:hAnsi="Arial" w:cs="Arial"/>
          <w:sz w:val="24"/>
          <w:szCs w:val="24"/>
        </w:rPr>
      </w:pPr>
      <w:r w:rsidRPr="00336234">
        <w:rPr>
          <w:rFonts w:ascii="Arial" w:hAnsi="Arial" w:cs="Arial"/>
          <w:sz w:val="24"/>
          <w:szCs w:val="24"/>
        </w:rPr>
        <w:t>ВИДЫ ПОКРЫТИЯ ТРАНСПОРТНЫХ И ПЕШЕХОДНЫХ КОММУНИКАЦИЙ</w:t>
      </w:r>
    </w:p>
    <w:p w14:paraId="1221AC56" w14:textId="77777777" w:rsidR="000358DD" w:rsidRPr="00336234" w:rsidRDefault="000358DD">
      <w:pPr>
        <w:autoSpaceDE w:val="0"/>
        <w:autoSpaceDN w:val="0"/>
        <w:adjustRightInd w:val="0"/>
        <w:spacing w:after="0" w:line="240" w:lineRule="auto"/>
        <w:jc w:val="center"/>
        <w:rPr>
          <w:rFonts w:ascii="Arial" w:hAnsi="Arial" w:cs="Arial"/>
          <w:sz w:val="24"/>
          <w:szCs w:val="24"/>
        </w:rPr>
      </w:pPr>
    </w:p>
    <w:p w14:paraId="30DD1365" w14:textId="77777777" w:rsidR="000358DD" w:rsidRPr="00336234" w:rsidRDefault="00045178">
      <w:pPr>
        <w:autoSpaceDE w:val="0"/>
        <w:autoSpaceDN w:val="0"/>
        <w:adjustRightInd w:val="0"/>
        <w:spacing w:after="0" w:line="240" w:lineRule="auto"/>
        <w:jc w:val="center"/>
        <w:outlineLvl w:val="1"/>
        <w:rPr>
          <w:rFonts w:ascii="Arial" w:hAnsi="Arial" w:cs="Arial"/>
          <w:sz w:val="24"/>
          <w:szCs w:val="24"/>
        </w:rPr>
      </w:pPr>
      <w:bookmarkStart w:id="66" w:name="_Toc472352486"/>
      <w:r w:rsidRPr="00336234">
        <w:rPr>
          <w:rFonts w:ascii="Arial" w:hAnsi="Arial" w:cs="Arial"/>
          <w:sz w:val="24"/>
          <w:szCs w:val="24"/>
        </w:rPr>
        <w:t>Таблица 1. Покрытия транспортных коммуникаций</w:t>
      </w:r>
      <w:bookmarkEnd w:id="66"/>
    </w:p>
    <w:p w14:paraId="2C3DD8DB" w14:textId="77777777" w:rsidR="000358DD" w:rsidRPr="00336234" w:rsidRDefault="000358DD">
      <w:pPr>
        <w:autoSpaceDE w:val="0"/>
        <w:autoSpaceDN w:val="0"/>
        <w:adjustRightInd w:val="0"/>
        <w:spacing w:after="0" w:line="240" w:lineRule="auto"/>
        <w:jc w:val="center"/>
        <w:rPr>
          <w:rFonts w:ascii="Courier New" w:hAnsi="Courier New" w:cs="Courier New"/>
        </w:rPr>
      </w:pPr>
    </w:p>
    <w:p w14:paraId="5BB50C8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BADA93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Объект комплексного    │  Материал верхнего слоя  │   Нормативный    │</w:t>
      </w:r>
    </w:p>
    <w:p w14:paraId="6042486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благоустройства улично-  │ покрытия проезжей части  │     документ     │</w:t>
      </w:r>
    </w:p>
    <w:p w14:paraId="69E0569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дорожной сети       │                          │                  │</w:t>
      </w:r>
    </w:p>
    <w:p w14:paraId="5E6670B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AFDF29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Улицы и дороги           │  Асфальтобетон:          │  </w:t>
      </w:r>
      <w:hyperlink r:id="rId26" w:history="1">
        <w:r w:rsidRPr="00336234">
          <w:rPr>
            <w:rFonts w:ascii="Courier New" w:hAnsi="Courier New" w:cs="Courier New"/>
            <w:color w:val="0000FF"/>
          </w:rPr>
          <w:t>ГОСТ 9128-97</w:t>
        </w:r>
      </w:hyperlink>
      <w:r w:rsidRPr="00336234">
        <w:rPr>
          <w:rFonts w:ascii="Courier New" w:hAnsi="Courier New" w:cs="Courier New"/>
        </w:rPr>
        <w:t xml:space="preserve">    │</w:t>
      </w:r>
    </w:p>
    <w:p w14:paraId="1B5179B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Магистральные       улицы│  - типов А и Б, 1 марки; │                  │</w:t>
      </w:r>
    </w:p>
    <w:p w14:paraId="1FB6D43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│общегородского значения:   │  - щебнемастичный;       │  ТУ-5718-001-    │</w:t>
      </w:r>
    </w:p>
    <w:p w14:paraId="43F83C6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      непрерывным│                          │00011168-2000     │</w:t>
      </w:r>
    </w:p>
    <w:p w14:paraId="253280B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│движением                  │  - литой тип II.         │  ТУ 400-24-158-89│</w:t>
      </w:r>
    </w:p>
    <w:p w14:paraId="1D805D3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│&lt;*&gt;               │</w:t>
      </w:r>
    </w:p>
    <w:p w14:paraId="60841EE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Смеси  для   шероховатых│  ТУ 57-1841      │</w:t>
      </w:r>
    </w:p>
    <w:p w14:paraId="47A278A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│слоев износа.             │02804042596-01    │</w:t>
      </w:r>
    </w:p>
    <w:p w14:paraId="3EFB9EB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с регулируемым движением │  То же                   │  То же           │</w:t>
      </w:r>
    </w:p>
    <w:p w14:paraId="5604E2F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1483192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Магистральные       улицы│  Асфальтобетон типов Б  и│  </w:t>
      </w:r>
      <w:hyperlink r:id="rId27" w:history="1">
        <w:r w:rsidRPr="00336234">
          <w:rPr>
            <w:rFonts w:ascii="Courier New" w:hAnsi="Courier New" w:cs="Courier New"/>
            <w:color w:val="0000FF"/>
          </w:rPr>
          <w:t>ГОСТ 9128-97</w:t>
        </w:r>
      </w:hyperlink>
      <w:r w:rsidRPr="00336234">
        <w:rPr>
          <w:rFonts w:ascii="Courier New" w:hAnsi="Courier New" w:cs="Courier New"/>
        </w:rPr>
        <w:t xml:space="preserve">    │</w:t>
      </w:r>
    </w:p>
    <w:p w14:paraId="0469ED8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│районного значения         │В, 1 марки                │                  │</w:t>
      </w:r>
    </w:p>
    <w:p w14:paraId="6ECB0D0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7EBF47A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Местного значения:       │                          │                  │</w:t>
      </w:r>
    </w:p>
    <w:p w14:paraId="0B2C3BB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AFBACE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 в жилой застройке      │  Асфальтобетон типов В, Г│  </w:t>
      </w:r>
      <w:hyperlink r:id="rId28" w:history="1">
        <w:r w:rsidRPr="00336234">
          <w:rPr>
            <w:rFonts w:ascii="Courier New" w:hAnsi="Courier New" w:cs="Courier New"/>
            <w:color w:val="0000FF"/>
          </w:rPr>
          <w:t>ГОСТ 9128-97</w:t>
        </w:r>
      </w:hyperlink>
      <w:r w:rsidRPr="00336234">
        <w:rPr>
          <w:rFonts w:ascii="Courier New" w:hAnsi="Courier New" w:cs="Courier New"/>
        </w:rPr>
        <w:t xml:space="preserve">    │</w:t>
      </w:r>
    </w:p>
    <w:p w14:paraId="6425EAF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 Д                       │                  │</w:t>
      </w:r>
    </w:p>
    <w:p w14:paraId="1DB3208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7BF2BF7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в   производственной    и│  Асфальтобетон типов Б  и│  </w:t>
      </w:r>
      <w:hyperlink r:id="rId29" w:history="1">
        <w:r w:rsidRPr="00336234">
          <w:rPr>
            <w:rFonts w:ascii="Courier New" w:hAnsi="Courier New" w:cs="Courier New"/>
            <w:color w:val="0000FF"/>
          </w:rPr>
          <w:t>ГОСТ 9128-97</w:t>
        </w:r>
      </w:hyperlink>
      <w:r w:rsidRPr="00336234">
        <w:rPr>
          <w:rFonts w:ascii="Courier New" w:hAnsi="Courier New" w:cs="Courier New"/>
        </w:rPr>
        <w:t xml:space="preserve">    │</w:t>
      </w:r>
    </w:p>
    <w:p w14:paraId="2AA91B5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│коммунально-складской      │В                         │                  │</w:t>
      </w:r>
    </w:p>
    <w:p w14:paraId="3489C47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│зонах                      │                          │                  │</w:t>
      </w:r>
    </w:p>
    <w:p w14:paraId="24432BD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FF51DA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Площади                  │  Асфальтобетон типов Б  и│  </w:t>
      </w:r>
      <w:hyperlink r:id="rId30" w:history="1">
        <w:r w:rsidRPr="00336234">
          <w:rPr>
            <w:rFonts w:ascii="Courier New" w:hAnsi="Courier New" w:cs="Courier New"/>
            <w:color w:val="0000FF"/>
          </w:rPr>
          <w:t>ГОСТ 9128-97</w:t>
        </w:r>
      </w:hyperlink>
      <w:r w:rsidRPr="00336234">
        <w:rPr>
          <w:rFonts w:ascii="Courier New" w:hAnsi="Courier New" w:cs="Courier New"/>
        </w:rPr>
        <w:t xml:space="preserve">    │</w:t>
      </w:r>
    </w:p>
    <w:p w14:paraId="397EC3D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│В.                        │                  │</w:t>
      </w:r>
    </w:p>
    <w:p w14:paraId="4F2BEFD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Представительские,       │  Пластбетон цветной.     │  ТУ 400-24-110-76│</w:t>
      </w:r>
    </w:p>
    <w:p w14:paraId="639CD1B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│приобъектные,  общественно-│  Штучные   элементы    из│                  │</w:t>
      </w:r>
    </w:p>
    <w:p w14:paraId="12252AD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│транспортные               │искусственного         или│                  │</w:t>
      </w:r>
    </w:p>
    <w:p w14:paraId="36E8AAF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│природного камня.         │                  │</w:t>
      </w:r>
    </w:p>
    <w:p w14:paraId="16F4403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Транспортных развязок    │  Асфальтобетон:          │  </w:t>
      </w:r>
      <w:hyperlink r:id="rId31" w:history="1">
        <w:r w:rsidRPr="00336234">
          <w:rPr>
            <w:rFonts w:ascii="Courier New" w:hAnsi="Courier New" w:cs="Courier New"/>
            <w:color w:val="0000FF"/>
          </w:rPr>
          <w:t>ГОСТ 9128-97</w:t>
        </w:r>
      </w:hyperlink>
      <w:r w:rsidRPr="00336234">
        <w:rPr>
          <w:rFonts w:ascii="Courier New" w:hAnsi="Courier New" w:cs="Courier New"/>
        </w:rPr>
        <w:t xml:space="preserve">    │</w:t>
      </w:r>
    </w:p>
    <w:p w14:paraId="3350607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типов А и Б;          │  ТУ 5718-001-    │</w:t>
      </w:r>
    </w:p>
    <w:p w14:paraId="2D90761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щебнемастичный        │00011168-2000     │</w:t>
      </w:r>
    </w:p>
    <w:p w14:paraId="1A0F1C2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0B90A0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xml:space="preserve">│  Искусственные сооружения │  Асфальтобетон:          │  </w:t>
      </w:r>
      <w:hyperlink r:id="rId32" w:history="1">
        <w:r w:rsidRPr="00336234">
          <w:rPr>
            <w:rFonts w:ascii="Courier New" w:hAnsi="Courier New" w:cs="Courier New"/>
            <w:color w:val="0000FF"/>
          </w:rPr>
          <w:t>ГОСТ 9128-97</w:t>
        </w:r>
      </w:hyperlink>
      <w:r w:rsidRPr="00336234">
        <w:rPr>
          <w:rFonts w:ascii="Courier New" w:hAnsi="Courier New" w:cs="Courier New"/>
        </w:rPr>
        <w:t xml:space="preserve">    │</w:t>
      </w:r>
    </w:p>
    <w:p w14:paraId="65C23E9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Мосты,          эстакады,│  - тип Б;                │  ТУ-5718-001 -   │</w:t>
      </w:r>
    </w:p>
    <w:p w14:paraId="67E788A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│путепроводы, тоннели       │  - щебнемастичный;       │00011168-2000     │</w:t>
      </w:r>
    </w:p>
    <w:p w14:paraId="38728D8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ТУ 400-24-158-89│</w:t>
      </w:r>
    </w:p>
    <w:p w14:paraId="1DABDDC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│&lt;*&gt;               │</w:t>
      </w:r>
    </w:p>
    <w:p w14:paraId="65686A3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w:t>
      </w:r>
    </w:p>
    <w:p w14:paraId="71C0C0E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литой типов I и II.   │  ТУ 57-1841-     │</w:t>
      </w:r>
    </w:p>
    <w:p w14:paraId="0AB4A1A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Смеси  для   шероховатых│02804042596-01    │</w:t>
      </w:r>
    </w:p>
    <w:p w14:paraId="4EAB423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│слоев износа              │                  │</w:t>
      </w:r>
    </w:p>
    <w:p w14:paraId="1B170B3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5E155C3F" w14:textId="77777777" w:rsidR="000358DD" w:rsidRPr="00336234" w:rsidRDefault="000358DD">
      <w:pPr>
        <w:autoSpaceDE w:val="0"/>
        <w:autoSpaceDN w:val="0"/>
        <w:adjustRightInd w:val="0"/>
        <w:spacing w:line="240" w:lineRule="auto"/>
        <w:ind w:firstLine="540"/>
        <w:jc w:val="both"/>
        <w:rPr>
          <w:rFonts w:ascii="Courier New" w:hAnsi="Courier New" w:cs="Courier New"/>
        </w:rPr>
      </w:pPr>
    </w:p>
    <w:p w14:paraId="7480C9FB" w14:textId="77777777" w:rsidR="000358DD" w:rsidRPr="00336234" w:rsidRDefault="00045178">
      <w:pPr>
        <w:autoSpaceDE w:val="0"/>
        <w:autoSpaceDN w:val="0"/>
        <w:adjustRightInd w:val="0"/>
        <w:spacing w:line="240" w:lineRule="auto"/>
        <w:jc w:val="center"/>
        <w:outlineLvl w:val="1"/>
        <w:rPr>
          <w:rFonts w:ascii="Arial" w:hAnsi="Arial" w:cs="Arial"/>
          <w:sz w:val="24"/>
          <w:szCs w:val="24"/>
        </w:rPr>
      </w:pPr>
      <w:bookmarkStart w:id="67" w:name="_Toc472352487"/>
      <w:r w:rsidRPr="00336234">
        <w:rPr>
          <w:rFonts w:ascii="Arial" w:hAnsi="Arial" w:cs="Arial"/>
          <w:sz w:val="24"/>
          <w:szCs w:val="24"/>
        </w:rPr>
        <w:t>Таблица 2. Покрытия пешеходных коммуникаций</w:t>
      </w:r>
      <w:bookmarkEnd w:id="67"/>
    </w:p>
    <w:p w14:paraId="0BD18E0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141A4E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Объект      │                         Материал покрытия:                         │</w:t>
      </w:r>
    </w:p>
    <w:p w14:paraId="4E5F813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комплексного   ├────────────────┬─────────────────┬───────────────┬─────────────────┤</w:t>
      </w:r>
    </w:p>
    <w:p w14:paraId="40ECF24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благоустройства  │    тротуара    │ пешеходной зоны │  дорожки на   │    пандусов     │</w:t>
      </w:r>
    </w:p>
    <w:p w14:paraId="5D173DD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  озелененной  │                 │</w:t>
      </w:r>
    </w:p>
    <w:p w14:paraId="5FAB8BB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  территории   │                 │</w:t>
      </w:r>
    </w:p>
    <w:p w14:paraId="531AB61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  технической  │                 │</w:t>
      </w:r>
    </w:p>
    <w:p w14:paraId="42C8009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     зоны      │                 │</w:t>
      </w:r>
    </w:p>
    <w:p w14:paraId="0DCCA80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7F58082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Магистральные   │  Асфальтобетон │        -        │  Штучные      │                 │</w:t>
      </w:r>
    </w:p>
    <w:p w14:paraId="6F3EF0E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│улицы             │типов Г и Д.    │                 │элементы     из│                 │</w:t>
      </w:r>
    </w:p>
    <w:p w14:paraId="5CABC0A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│общегородского   и│  Штучные       │                 │искусственного │                 │</w:t>
      </w:r>
    </w:p>
    <w:p w14:paraId="440B9E1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│районного значения│элементы      из│                 │или  природного│                 │</w:t>
      </w:r>
    </w:p>
    <w:p w14:paraId="0CBBB74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│искусственного  │                 │камня.         │                 │</w:t>
      </w:r>
    </w:p>
    <w:p w14:paraId="18724AF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│или   природного│                 │  Смеси сыпучих│                 │</w:t>
      </w:r>
    </w:p>
    <w:p w14:paraId="73B21C4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│камня           │                 │материалов,    │                 │</w:t>
      </w:r>
    </w:p>
    <w:p w14:paraId="12F48F8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│неукрепленные  │                 │</w:t>
      </w:r>
    </w:p>
    <w:p w14:paraId="4B3270D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│или укрепленные│                 │</w:t>
      </w:r>
    </w:p>
    <w:p w14:paraId="691F3F7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│вяжущим        │                 │</w:t>
      </w:r>
    </w:p>
    <w:p w14:paraId="6ED3B3B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4AA35A3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Улицы   местного│  То же         │        -        │       -       │  Асфальтобетон  │</w:t>
      </w:r>
    </w:p>
    <w:p w14:paraId="77C9A44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│значения          │                │                 │               │типов В, Г и Д.  │</w:t>
      </w:r>
    </w:p>
    <w:p w14:paraId="0DB155D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в          жилой│                │                 │               │  Цементобетон.  │</w:t>
      </w:r>
    </w:p>
    <w:p w14:paraId="6737361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│застройке         │                │                 │               │                 │</w:t>
      </w:r>
    </w:p>
    <w:p w14:paraId="4C228BB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в               │  Асфальтобетон │        -        │       -       │                 │</w:t>
      </w:r>
    </w:p>
    <w:p w14:paraId="645694E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│производственной и│типов Г и Д.    │                 │               │                 │</w:t>
      </w:r>
    </w:p>
    <w:p w14:paraId="689BC00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│коммунально-      │  Цементобетон  │                 │               │                 │</w:t>
      </w:r>
    </w:p>
    <w:p w14:paraId="3A21CEE4"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│складской зонах   │                │                 │               │                 │</w:t>
      </w:r>
    </w:p>
    <w:p w14:paraId="3E0AC33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DEFEC4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Пешеходная улица│  Штучные       │  Штучные        │       -       │                 │</w:t>
      </w:r>
    </w:p>
    <w:p w14:paraId="3848045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│элементы      из│элементы       из│               │                 │</w:t>
      </w:r>
    </w:p>
    <w:p w14:paraId="3DDC097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│искусственного  │искусственного   │               │                 │</w:t>
      </w:r>
    </w:p>
    <w:p w14:paraId="3D644ECF"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│или   природного│или    природного│               │                 │</w:t>
      </w:r>
    </w:p>
    <w:p w14:paraId="4C302B9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│камня.          │камня.           │               │                 │</w:t>
      </w:r>
    </w:p>
    <w:p w14:paraId="6F05629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│Пластбетон      │Пластбетон       │               │                 │</w:t>
      </w:r>
    </w:p>
    <w:p w14:paraId="3CA4758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│цветной         │цветной          │               │                 │</w:t>
      </w:r>
    </w:p>
    <w:p w14:paraId="0C3C9B5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C1F813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Площади         │  Штучные       │  Штучные        │               │                 │</w:t>
      </w:r>
    </w:p>
    <w:p w14:paraId="2FADE2F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│представительские,│элементы      из│элементы       из│               │                 │</w:t>
      </w:r>
    </w:p>
    <w:p w14:paraId="3CE812F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│приобъектные,     │искусственного  │искусственного   │               │                 │</w:t>
      </w:r>
    </w:p>
    <w:p w14:paraId="2E2C584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│общественно-      │или   природного│или    природного│               │                 │</w:t>
      </w:r>
    </w:p>
    <w:p w14:paraId="7643B81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│транспортные      │камня.          │камня.           │               │                 │</w:t>
      </w:r>
    </w:p>
    <w:p w14:paraId="1EFA46D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Асфальтобетон │  Асфальтобетон  │               │                 │</w:t>
      </w:r>
    </w:p>
    <w:p w14:paraId="027B682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│типов  Г  и   Д.│типов  Г   и   Д.│               │                 │</w:t>
      </w:r>
    </w:p>
    <w:p w14:paraId="5357DB7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│Пластбетон      │Пластбетон       │               │                 │</w:t>
      </w:r>
    </w:p>
    <w:p w14:paraId="6C8C2825"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│цветной.        │цветной.         │               │                 │</w:t>
      </w:r>
    </w:p>
    <w:p w14:paraId="57ED0D3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               │                 │</w:t>
      </w:r>
    </w:p>
    <w:p w14:paraId="3C203DD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транспортных    │  Штучные       │                 │               │                 │</w:t>
      </w:r>
    </w:p>
    <w:p w14:paraId="3BF017B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│развязок          │элементы      из│                 │               │                 │</w:t>
      </w:r>
    </w:p>
    <w:p w14:paraId="04C9FE4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│искусственного  │                 │               │                 │</w:t>
      </w:r>
    </w:p>
    <w:p w14:paraId="542CB1E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│или   природного│                 │               │                 │</w:t>
      </w:r>
    </w:p>
    <w:p w14:paraId="51B0AE2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│камня.          │                 │               │                 │</w:t>
      </w:r>
    </w:p>
    <w:p w14:paraId="0216B8F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│Асфальтобетон   │                 │               │                 │</w:t>
      </w:r>
    </w:p>
    <w:p w14:paraId="3CC35DB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│типов Г и Д.    │                 │               │                 │</w:t>
      </w:r>
    </w:p>
    <w:p w14:paraId="2DEED18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3DE83028"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Пешеходные      │                │  То  же,  что  и│               │                 │</w:t>
      </w:r>
    </w:p>
    <w:p w14:paraId="0F8C56C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│переходы наземные,│                │на       проезжей│               │                 │</w:t>
      </w:r>
    </w:p>
    <w:p w14:paraId="15E91D5B"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│части или        │               │                 │</w:t>
      </w:r>
    </w:p>
    <w:p w14:paraId="2B17ED7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  Штучные        │               │                 │</w:t>
      </w:r>
    </w:p>
    <w:p w14:paraId="4FFE0463"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│элементы       из│               │                 │</w:t>
      </w:r>
    </w:p>
    <w:p w14:paraId="5EFB241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│искусственного   │               │                 │</w:t>
      </w:r>
    </w:p>
    <w:p w14:paraId="63A4E6FD"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│или    природного│               │                 │</w:t>
      </w:r>
    </w:p>
    <w:p w14:paraId="483E672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│камня            │               │                 │</w:t>
      </w:r>
    </w:p>
    <w:p w14:paraId="1D091F7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подземные      и│                │  Асфальтобетон: │               │  Асфальтобетон  │</w:t>
      </w:r>
    </w:p>
    <w:p w14:paraId="0207C95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│надземные         │                │типов  В,  Г,  Д.│               │типов В, Г, Д    │</w:t>
      </w:r>
    </w:p>
    <w:p w14:paraId="7FC46E56"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│Штучные  элементы│               │                 │</w:t>
      </w:r>
    </w:p>
    <w:p w14:paraId="2DC9E7FC"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│из               │               │                 │</w:t>
      </w:r>
    </w:p>
    <w:p w14:paraId="35D57A0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│искусственного   │               │                 │</w:t>
      </w:r>
    </w:p>
    <w:p w14:paraId="59B62877"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│или    природного│               │                 │</w:t>
      </w:r>
    </w:p>
    <w:p w14:paraId="3C3B4E99"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                │камня.           │               │                 │</w:t>
      </w:r>
    </w:p>
    <w:p w14:paraId="4A43169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w:t>
      </w:r>
    </w:p>
    <w:p w14:paraId="0AC6F5A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Мосты, эстакады,│  Штучные       │        -        │       -       │  То же          │</w:t>
      </w:r>
    </w:p>
    <w:p w14:paraId="0DCBBEA0"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│путепроводы,      │элементы      из│                 │               │                 │</w:t>
      </w:r>
    </w:p>
    <w:p w14:paraId="5C5CAC4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│тоннели           │искусственного  │                 │               │                 │</w:t>
      </w:r>
    </w:p>
    <w:p w14:paraId="6A49394A"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│или   природного│                 │               │                 │</w:t>
      </w:r>
    </w:p>
    <w:p w14:paraId="1627B981"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│камня.          │                 │               │                 │</w:t>
      </w:r>
    </w:p>
    <w:p w14:paraId="0D0459BE"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│Асфальтобетон   │                 │               │                 │</w:t>
      </w:r>
    </w:p>
    <w:p w14:paraId="7AF37342" w14:textId="77777777" w:rsidR="000358DD" w:rsidRPr="00336234" w:rsidRDefault="00045178">
      <w:pPr>
        <w:autoSpaceDE w:val="0"/>
        <w:autoSpaceDN w:val="0"/>
        <w:adjustRightInd w:val="0"/>
        <w:spacing w:line="240" w:lineRule="auto"/>
        <w:jc w:val="both"/>
        <w:rPr>
          <w:rFonts w:ascii="Courier New" w:hAnsi="Courier New" w:cs="Courier New"/>
        </w:rPr>
      </w:pPr>
      <w:r w:rsidRPr="00336234">
        <w:rPr>
          <w:rFonts w:ascii="Courier New" w:hAnsi="Courier New" w:cs="Courier New"/>
        </w:rPr>
        <w:t>│                  │типов Г и Д.    │                 │               │                 │</w:t>
      </w:r>
    </w:p>
    <w:p w14:paraId="6899B5BE" w14:textId="77777777" w:rsidR="000358DD" w:rsidRPr="00336234" w:rsidRDefault="00045178">
      <w:pPr>
        <w:autoSpaceDE w:val="0"/>
        <w:autoSpaceDN w:val="0"/>
        <w:adjustRightInd w:val="0"/>
        <w:spacing w:line="240" w:lineRule="auto"/>
        <w:jc w:val="both"/>
        <w:rPr>
          <w:rFonts w:ascii="Courier New" w:hAnsi="Courier New" w:cs="Courier New"/>
          <w:color w:val="000000" w:themeColor="text1"/>
        </w:rPr>
      </w:pPr>
      <w:r w:rsidRPr="00336234">
        <w:rPr>
          <w:rFonts w:ascii="Courier New" w:hAnsi="Courier New" w:cs="Courier New"/>
        </w:rPr>
        <w:t>└──────────────────┴────────────────┴─────────────────┴───────────────┴─────────────────┘</w:t>
      </w:r>
    </w:p>
    <w:p w14:paraId="6BDE2325" w14:textId="77777777" w:rsidR="000358DD" w:rsidRDefault="000358DD">
      <w:pPr>
        <w:ind w:firstLine="720"/>
        <w:rPr>
          <w:rFonts w:ascii="Courier New" w:hAnsi="Courier New" w:cs="Courier New"/>
        </w:rPr>
      </w:pPr>
    </w:p>
    <w:p w14:paraId="43F73C93" w14:textId="77777777" w:rsidR="000358DD" w:rsidRDefault="000358DD">
      <w:pPr>
        <w:pStyle w:val="ConsPlusNormal"/>
        <w:widowControl/>
        <w:ind w:firstLine="540"/>
        <w:jc w:val="both"/>
        <w:rPr>
          <w:rFonts w:ascii="Times New Roman" w:hAnsi="Times New Roman" w:cs="Times New Roman"/>
          <w:sz w:val="24"/>
          <w:szCs w:val="24"/>
        </w:rPr>
      </w:pPr>
    </w:p>
    <w:p w14:paraId="7EDBB03C" w14:textId="77777777" w:rsidR="000358DD" w:rsidRDefault="000358DD">
      <w:pPr>
        <w:rPr>
          <w:rFonts w:ascii="Times New Roman" w:hAnsi="Times New Roman" w:cs="Times New Roman"/>
          <w:sz w:val="24"/>
          <w:szCs w:val="24"/>
        </w:rPr>
      </w:pPr>
    </w:p>
    <w:sectPr w:rsidR="000358DD" w:rsidSect="00863408">
      <w:type w:val="continuous"/>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2F9"/>
    <w:multiLevelType w:val="multilevel"/>
    <w:tmpl w:val="0E9402F9"/>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E2D92"/>
    <w:multiLevelType w:val="multilevel"/>
    <w:tmpl w:val="144E2D9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6A15A95"/>
    <w:multiLevelType w:val="multilevel"/>
    <w:tmpl w:val="16A15A95"/>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A2570"/>
    <w:multiLevelType w:val="multilevel"/>
    <w:tmpl w:val="18CA2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D72263"/>
    <w:multiLevelType w:val="multilevel"/>
    <w:tmpl w:val="1CD72263"/>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2A4B25"/>
    <w:multiLevelType w:val="multilevel"/>
    <w:tmpl w:val="392A4B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966"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BA84F6F"/>
    <w:multiLevelType w:val="multilevel"/>
    <w:tmpl w:val="3BA84F6F"/>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02348D"/>
    <w:multiLevelType w:val="multilevel"/>
    <w:tmpl w:val="4802348D"/>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995E0E"/>
    <w:multiLevelType w:val="multilevel"/>
    <w:tmpl w:val="48995E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6F31A1"/>
    <w:multiLevelType w:val="multilevel"/>
    <w:tmpl w:val="5D6F31A1"/>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F737E2"/>
    <w:multiLevelType w:val="multilevel"/>
    <w:tmpl w:val="67F737E2"/>
    <w:lvl w:ilvl="0">
      <w:start w:val="1"/>
      <w:numFmt w:val="decimal"/>
      <w:lvlText w:val="%1)"/>
      <w:lvlJc w:val="left"/>
      <w:pPr>
        <w:ind w:left="1637"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C567A10"/>
    <w:multiLevelType w:val="multilevel"/>
    <w:tmpl w:val="21F645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444D18"/>
    <w:multiLevelType w:val="multilevel"/>
    <w:tmpl w:val="6F444D1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4C5959"/>
    <w:multiLevelType w:val="multilevel"/>
    <w:tmpl w:val="7B4C5959"/>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3"/>
  </w:num>
  <w:num w:numId="4">
    <w:abstractNumId w:val="8"/>
  </w:num>
  <w:num w:numId="5">
    <w:abstractNumId w:val="13"/>
  </w:num>
  <w:num w:numId="6">
    <w:abstractNumId w:val="2"/>
  </w:num>
  <w:num w:numId="7">
    <w:abstractNumId w:val="12"/>
  </w:num>
  <w:num w:numId="8">
    <w:abstractNumId w:val="10"/>
  </w:num>
  <w:num w:numId="9">
    <w:abstractNumId w:val="9"/>
  </w:num>
  <w:num w:numId="10">
    <w:abstractNumId w:val="4"/>
  </w:num>
  <w:num w:numId="11">
    <w:abstractNumId w:val="0"/>
  </w:num>
  <w:num w:numId="12">
    <w:abstractNumId w:val="6"/>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85"/>
    <w:rsid w:val="00007330"/>
    <w:rsid w:val="000314E0"/>
    <w:rsid w:val="0003188D"/>
    <w:rsid w:val="000358DD"/>
    <w:rsid w:val="00037410"/>
    <w:rsid w:val="00045178"/>
    <w:rsid w:val="00045551"/>
    <w:rsid w:val="00046549"/>
    <w:rsid w:val="0004766B"/>
    <w:rsid w:val="00052153"/>
    <w:rsid w:val="00052C4B"/>
    <w:rsid w:val="00055EDF"/>
    <w:rsid w:val="00056435"/>
    <w:rsid w:val="00056A82"/>
    <w:rsid w:val="00061B79"/>
    <w:rsid w:val="00070553"/>
    <w:rsid w:val="0007143D"/>
    <w:rsid w:val="00071A1B"/>
    <w:rsid w:val="00071CCE"/>
    <w:rsid w:val="0007223E"/>
    <w:rsid w:val="00076A6B"/>
    <w:rsid w:val="00084FC3"/>
    <w:rsid w:val="0008601E"/>
    <w:rsid w:val="00086E4A"/>
    <w:rsid w:val="00087E63"/>
    <w:rsid w:val="0009027D"/>
    <w:rsid w:val="00090780"/>
    <w:rsid w:val="00091726"/>
    <w:rsid w:val="000921EA"/>
    <w:rsid w:val="00097C1E"/>
    <w:rsid w:val="000A10ED"/>
    <w:rsid w:val="000A1348"/>
    <w:rsid w:val="000A3B96"/>
    <w:rsid w:val="000B3A28"/>
    <w:rsid w:val="000B574F"/>
    <w:rsid w:val="000B590C"/>
    <w:rsid w:val="000B60AE"/>
    <w:rsid w:val="000B6672"/>
    <w:rsid w:val="000C1E3A"/>
    <w:rsid w:val="000C4928"/>
    <w:rsid w:val="000D07E7"/>
    <w:rsid w:val="000D25CA"/>
    <w:rsid w:val="000E0A47"/>
    <w:rsid w:val="000E40F8"/>
    <w:rsid w:val="000F195A"/>
    <w:rsid w:val="000F2093"/>
    <w:rsid w:val="000F5D05"/>
    <w:rsid w:val="000F6A06"/>
    <w:rsid w:val="00104B0D"/>
    <w:rsid w:val="00105E5E"/>
    <w:rsid w:val="0011394A"/>
    <w:rsid w:val="00117017"/>
    <w:rsid w:val="00117A66"/>
    <w:rsid w:val="0012193D"/>
    <w:rsid w:val="001233F2"/>
    <w:rsid w:val="001248A6"/>
    <w:rsid w:val="001306E6"/>
    <w:rsid w:val="00133B67"/>
    <w:rsid w:val="00136AE6"/>
    <w:rsid w:val="00136F5D"/>
    <w:rsid w:val="00147F84"/>
    <w:rsid w:val="00152912"/>
    <w:rsid w:val="0016160D"/>
    <w:rsid w:val="00161D17"/>
    <w:rsid w:val="0016539F"/>
    <w:rsid w:val="00171547"/>
    <w:rsid w:val="00175DD8"/>
    <w:rsid w:val="001767DE"/>
    <w:rsid w:val="001768CE"/>
    <w:rsid w:val="001771EA"/>
    <w:rsid w:val="00182071"/>
    <w:rsid w:val="001867F3"/>
    <w:rsid w:val="00186C80"/>
    <w:rsid w:val="001942B8"/>
    <w:rsid w:val="001964AF"/>
    <w:rsid w:val="001A06E7"/>
    <w:rsid w:val="001A17FE"/>
    <w:rsid w:val="001A2CCF"/>
    <w:rsid w:val="001A5581"/>
    <w:rsid w:val="001A6760"/>
    <w:rsid w:val="001A6DAF"/>
    <w:rsid w:val="001B4470"/>
    <w:rsid w:val="001B7DBB"/>
    <w:rsid w:val="001C10E3"/>
    <w:rsid w:val="001C7BBE"/>
    <w:rsid w:val="001D03D5"/>
    <w:rsid w:val="001D2B6D"/>
    <w:rsid w:val="001D7063"/>
    <w:rsid w:val="001D7878"/>
    <w:rsid w:val="001E087C"/>
    <w:rsid w:val="001E64E3"/>
    <w:rsid w:val="001F2D4D"/>
    <w:rsid w:val="001F66DB"/>
    <w:rsid w:val="001F78F7"/>
    <w:rsid w:val="001F790A"/>
    <w:rsid w:val="00200EEE"/>
    <w:rsid w:val="0020198C"/>
    <w:rsid w:val="002065DA"/>
    <w:rsid w:val="00211823"/>
    <w:rsid w:val="00212BFD"/>
    <w:rsid w:val="00212C75"/>
    <w:rsid w:val="00214D4B"/>
    <w:rsid w:val="002203B7"/>
    <w:rsid w:val="00222B37"/>
    <w:rsid w:val="00227DD2"/>
    <w:rsid w:val="00234546"/>
    <w:rsid w:val="00235F41"/>
    <w:rsid w:val="00236D86"/>
    <w:rsid w:val="00236FA9"/>
    <w:rsid w:val="00237F79"/>
    <w:rsid w:val="00240CA3"/>
    <w:rsid w:val="002412BD"/>
    <w:rsid w:val="00243392"/>
    <w:rsid w:val="00245B4C"/>
    <w:rsid w:val="00246DDC"/>
    <w:rsid w:val="00246EAD"/>
    <w:rsid w:val="002470B4"/>
    <w:rsid w:val="00251CDB"/>
    <w:rsid w:val="002532C9"/>
    <w:rsid w:val="00255CC5"/>
    <w:rsid w:val="002578E0"/>
    <w:rsid w:val="002637A5"/>
    <w:rsid w:val="00266EAF"/>
    <w:rsid w:val="00283C6A"/>
    <w:rsid w:val="00284242"/>
    <w:rsid w:val="00286C95"/>
    <w:rsid w:val="0029387C"/>
    <w:rsid w:val="00294DC6"/>
    <w:rsid w:val="002A1399"/>
    <w:rsid w:val="002A5A33"/>
    <w:rsid w:val="002B0185"/>
    <w:rsid w:val="002B2345"/>
    <w:rsid w:val="002B316A"/>
    <w:rsid w:val="002B49DF"/>
    <w:rsid w:val="002B791D"/>
    <w:rsid w:val="002C446B"/>
    <w:rsid w:val="002C7EE0"/>
    <w:rsid w:val="002D7427"/>
    <w:rsid w:val="002D7D04"/>
    <w:rsid w:val="002E1CC3"/>
    <w:rsid w:val="002E24AE"/>
    <w:rsid w:val="002E6A59"/>
    <w:rsid w:val="002F220C"/>
    <w:rsid w:val="002F446F"/>
    <w:rsid w:val="002F60F2"/>
    <w:rsid w:val="00301558"/>
    <w:rsid w:val="00302D17"/>
    <w:rsid w:val="00305344"/>
    <w:rsid w:val="00307B09"/>
    <w:rsid w:val="00307F7A"/>
    <w:rsid w:val="003126B8"/>
    <w:rsid w:val="003213A0"/>
    <w:rsid w:val="00321821"/>
    <w:rsid w:val="003300D7"/>
    <w:rsid w:val="0033258F"/>
    <w:rsid w:val="00335339"/>
    <w:rsid w:val="00336234"/>
    <w:rsid w:val="00340B83"/>
    <w:rsid w:val="00340FB6"/>
    <w:rsid w:val="00341A5D"/>
    <w:rsid w:val="00344B68"/>
    <w:rsid w:val="0034559B"/>
    <w:rsid w:val="00345F8B"/>
    <w:rsid w:val="00347AB7"/>
    <w:rsid w:val="00350852"/>
    <w:rsid w:val="00352DF1"/>
    <w:rsid w:val="00361499"/>
    <w:rsid w:val="00367A99"/>
    <w:rsid w:val="003749E7"/>
    <w:rsid w:val="0037599B"/>
    <w:rsid w:val="00376A06"/>
    <w:rsid w:val="003773F2"/>
    <w:rsid w:val="00380E34"/>
    <w:rsid w:val="003816FA"/>
    <w:rsid w:val="00381805"/>
    <w:rsid w:val="00381F67"/>
    <w:rsid w:val="00385224"/>
    <w:rsid w:val="00385EF1"/>
    <w:rsid w:val="00390FD5"/>
    <w:rsid w:val="00392CFD"/>
    <w:rsid w:val="00392E31"/>
    <w:rsid w:val="003937AF"/>
    <w:rsid w:val="003942EF"/>
    <w:rsid w:val="00396194"/>
    <w:rsid w:val="003968BE"/>
    <w:rsid w:val="003974D1"/>
    <w:rsid w:val="0039774F"/>
    <w:rsid w:val="003A210F"/>
    <w:rsid w:val="003A34F9"/>
    <w:rsid w:val="003A48E3"/>
    <w:rsid w:val="003A6927"/>
    <w:rsid w:val="003A6ACB"/>
    <w:rsid w:val="003A6EB8"/>
    <w:rsid w:val="003B00BB"/>
    <w:rsid w:val="003B379B"/>
    <w:rsid w:val="003B4CD1"/>
    <w:rsid w:val="003B6B54"/>
    <w:rsid w:val="003C1D3D"/>
    <w:rsid w:val="003C555E"/>
    <w:rsid w:val="003D57EC"/>
    <w:rsid w:val="003D667A"/>
    <w:rsid w:val="003E18B1"/>
    <w:rsid w:val="003E5AC1"/>
    <w:rsid w:val="003E658F"/>
    <w:rsid w:val="003F52F3"/>
    <w:rsid w:val="003F6103"/>
    <w:rsid w:val="003F6369"/>
    <w:rsid w:val="003F6601"/>
    <w:rsid w:val="00404AC3"/>
    <w:rsid w:val="00417AE2"/>
    <w:rsid w:val="00424C11"/>
    <w:rsid w:val="00426AA6"/>
    <w:rsid w:val="00437983"/>
    <w:rsid w:val="00441533"/>
    <w:rsid w:val="004434BE"/>
    <w:rsid w:val="00443A26"/>
    <w:rsid w:val="00445613"/>
    <w:rsid w:val="00445C2B"/>
    <w:rsid w:val="0045284C"/>
    <w:rsid w:val="00460900"/>
    <w:rsid w:val="00460A32"/>
    <w:rsid w:val="004617FF"/>
    <w:rsid w:val="0046766D"/>
    <w:rsid w:val="004708F1"/>
    <w:rsid w:val="004715E7"/>
    <w:rsid w:val="00477A48"/>
    <w:rsid w:val="004828EC"/>
    <w:rsid w:val="00487AA6"/>
    <w:rsid w:val="004902EF"/>
    <w:rsid w:val="00493EB8"/>
    <w:rsid w:val="00495648"/>
    <w:rsid w:val="00496ACE"/>
    <w:rsid w:val="004A1589"/>
    <w:rsid w:val="004A1CAF"/>
    <w:rsid w:val="004A2B6F"/>
    <w:rsid w:val="004A36BF"/>
    <w:rsid w:val="004A44E0"/>
    <w:rsid w:val="004B2003"/>
    <w:rsid w:val="004B5C55"/>
    <w:rsid w:val="004C0E44"/>
    <w:rsid w:val="004C19AC"/>
    <w:rsid w:val="004C57A7"/>
    <w:rsid w:val="004E025A"/>
    <w:rsid w:val="004E529C"/>
    <w:rsid w:val="004F0937"/>
    <w:rsid w:val="004F10E1"/>
    <w:rsid w:val="004F3C62"/>
    <w:rsid w:val="00502E09"/>
    <w:rsid w:val="0051233F"/>
    <w:rsid w:val="0051647A"/>
    <w:rsid w:val="00523224"/>
    <w:rsid w:val="00523446"/>
    <w:rsid w:val="0052540E"/>
    <w:rsid w:val="00527619"/>
    <w:rsid w:val="00527B93"/>
    <w:rsid w:val="005302C6"/>
    <w:rsid w:val="00530ED8"/>
    <w:rsid w:val="00533C4B"/>
    <w:rsid w:val="00533D97"/>
    <w:rsid w:val="00544185"/>
    <w:rsid w:val="00546EAC"/>
    <w:rsid w:val="005537FF"/>
    <w:rsid w:val="00557F43"/>
    <w:rsid w:val="00560801"/>
    <w:rsid w:val="00562590"/>
    <w:rsid w:val="00563179"/>
    <w:rsid w:val="0056357B"/>
    <w:rsid w:val="00564633"/>
    <w:rsid w:val="00575D68"/>
    <w:rsid w:val="00584BAD"/>
    <w:rsid w:val="00595D27"/>
    <w:rsid w:val="005A4030"/>
    <w:rsid w:val="005A67F4"/>
    <w:rsid w:val="005B15C8"/>
    <w:rsid w:val="005C517B"/>
    <w:rsid w:val="005C7A70"/>
    <w:rsid w:val="005D04FC"/>
    <w:rsid w:val="005D0A4A"/>
    <w:rsid w:val="005D0BD9"/>
    <w:rsid w:val="005D26F5"/>
    <w:rsid w:val="005D3BF7"/>
    <w:rsid w:val="005E1D50"/>
    <w:rsid w:val="005E2543"/>
    <w:rsid w:val="005E5601"/>
    <w:rsid w:val="005E7B00"/>
    <w:rsid w:val="005E7BF3"/>
    <w:rsid w:val="005E7F5F"/>
    <w:rsid w:val="005F39EC"/>
    <w:rsid w:val="005F787B"/>
    <w:rsid w:val="00603E15"/>
    <w:rsid w:val="00607865"/>
    <w:rsid w:val="00612223"/>
    <w:rsid w:val="006148A7"/>
    <w:rsid w:val="00614E7F"/>
    <w:rsid w:val="0061672A"/>
    <w:rsid w:val="006167C5"/>
    <w:rsid w:val="0062111F"/>
    <w:rsid w:val="00630334"/>
    <w:rsid w:val="00633834"/>
    <w:rsid w:val="0064400D"/>
    <w:rsid w:val="00644381"/>
    <w:rsid w:val="00651CEA"/>
    <w:rsid w:val="0065267C"/>
    <w:rsid w:val="00653885"/>
    <w:rsid w:val="0065433D"/>
    <w:rsid w:val="00666808"/>
    <w:rsid w:val="006711C8"/>
    <w:rsid w:val="00672DCF"/>
    <w:rsid w:val="006808EE"/>
    <w:rsid w:val="006914C6"/>
    <w:rsid w:val="00693442"/>
    <w:rsid w:val="006A24AD"/>
    <w:rsid w:val="006A2FBF"/>
    <w:rsid w:val="006A3E53"/>
    <w:rsid w:val="006A60FC"/>
    <w:rsid w:val="006B00C2"/>
    <w:rsid w:val="006B46E8"/>
    <w:rsid w:val="006B51D6"/>
    <w:rsid w:val="006B6120"/>
    <w:rsid w:val="006B7CE4"/>
    <w:rsid w:val="006C0D49"/>
    <w:rsid w:val="006C1048"/>
    <w:rsid w:val="006C711E"/>
    <w:rsid w:val="006C71F4"/>
    <w:rsid w:val="006C74C1"/>
    <w:rsid w:val="006E06E0"/>
    <w:rsid w:val="006E25BD"/>
    <w:rsid w:val="006E447E"/>
    <w:rsid w:val="006E544D"/>
    <w:rsid w:val="006E7F6F"/>
    <w:rsid w:val="006F0107"/>
    <w:rsid w:val="006F42CF"/>
    <w:rsid w:val="006F454B"/>
    <w:rsid w:val="006F5505"/>
    <w:rsid w:val="007032DC"/>
    <w:rsid w:val="0070404E"/>
    <w:rsid w:val="0070446E"/>
    <w:rsid w:val="00704D9D"/>
    <w:rsid w:val="0070546E"/>
    <w:rsid w:val="00711054"/>
    <w:rsid w:val="0072030B"/>
    <w:rsid w:val="00722203"/>
    <w:rsid w:val="007223EF"/>
    <w:rsid w:val="00725B3E"/>
    <w:rsid w:val="00730CDD"/>
    <w:rsid w:val="00740005"/>
    <w:rsid w:val="0074517B"/>
    <w:rsid w:val="00753FCE"/>
    <w:rsid w:val="007555DE"/>
    <w:rsid w:val="00757A9B"/>
    <w:rsid w:val="00761CF5"/>
    <w:rsid w:val="00761FE6"/>
    <w:rsid w:val="007640B6"/>
    <w:rsid w:val="00764864"/>
    <w:rsid w:val="007666B2"/>
    <w:rsid w:val="00766F10"/>
    <w:rsid w:val="00770221"/>
    <w:rsid w:val="00771CC4"/>
    <w:rsid w:val="00772462"/>
    <w:rsid w:val="00773F83"/>
    <w:rsid w:val="00775DFE"/>
    <w:rsid w:val="00785913"/>
    <w:rsid w:val="00790FD1"/>
    <w:rsid w:val="0079335B"/>
    <w:rsid w:val="007941BB"/>
    <w:rsid w:val="007966D2"/>
    <w:rsid w:val="007A2E2A"/>
    <w:rsid w:val="007A332D"/>
    <w:rsid w:val="007A757D"/>
    <w:rsid w:val="007B1384"/>
    <w:rsid w:val="007B1991"/>
    <w:rsid w:val="007B40C1"/>
    <w:rsid w:val="007B6E6F"/>
    <w:rsid w:val="007C0652"/>
    <w:rsid w:val="007C333B"/>
    <w:rsid w:val="007C3A8E"/>
    <w:rsid w:val="007C785A"/>
    <w:rsid w:val="007C7B7D"/>
    <w:rsid w:val="007D5223"/>
    <w:rsid w:val="007E37E2"/>
    <w:rsid w:val="007F1111"/>
    <w:rsid w:val="007F32CB"/>
    <w:rsid w:val="00801D2A"/>
    <w:rsid w:val="008023AB"/>
    <w:rsid w:val="00803C89"/>
    <w:rsid w:val="00805CBE"/>
    <w:rsid w:val="00810959"/>
    <w:rsid w:val="00814AC6"/>
    <w:rsid w:val="00814EF0"/>
    <w:rsid w:val="00815EE9"/>
    <w:rsid w:val="00816C76"/>
    <w:rsid w:val="00817DF0"/>
    <w:rsid w:val="00820BE7"/>
    <w:rsid w:val="008226C4"/>
    <w:rsid w:val="00823BED"/>
    <w:rsid w:val="0083036F"/>
    <w:rsid w:val="00831806"/>
    <w:rsid w:val="00835210"/>
    <w:rsid w:val="008359EF"/>
    <w:rsid w:val="00844F0B"/>
    <w:rsid w:val="008451FC"/>
    <w:rsid w:val="008473AF"/>
    <w:rsid w:val="008507E5"/>
    <w:rsid w:val="00851FF7"/>
    <w:rsid w:val="008524CA"/>
    <w:rsid w:val="00854078"/>
    <w:rsid w:val="00857CF2"/>
    <w:rsid w:val="00863408"/>
    <w:rsid w:val="0086347B"/>
    <w:rsid w:val="00863967"/>
    <w:rsid w:val="00863D12"/>
    <w:rsid w:val="008665C5"/>
    <w:rsid w:val="0086726E"/>
    <w:rsid w:val="00867D9F"/>
    <w:rsid w:val="00871006"/>
    <w:rsid w:val="0088101D"/>
    <w:rsid w:val="00881FA6"/>
    <w:rsid w:val="008869DE"/>
    <w:rsid w:val="00890457"/>
    <w:rsid w:val="00893E99"/>
    <w:rsid w:val="00894459"/>
    <w:rsid w:val="008A0120"/>
    <w:rsid w:val="008A2DA8"/>
    <w:rsid w:val="008A57E3"/>
    <w:rsid w:val="008A5A98"/>
    <w:rsid w:val="008A694A"/>
    <w:rsid w:val="008B1F53"/>
    <w:rsid w:val="008B1FEF"/>
    <w:rsid w:val="008B34BE"/>
    <w:rsid w:val="008B3BA1"/>
    <w:rsid w:val="008B46A3"/>
    <w:rsid w:val="008B50D2"/>
    <w:rsid w:val="008B5540"/>
    <w:rsid w:val="008B5B82"/>
    <w:rsid w:val="008C08F8"/>
    <w:rsid w:val="008C50C6"/>
    <w:rsid w:val="008C6B60"/>
    <w:rsid w:val="008C717D"/>
    <w:rsid w:val="008D35C2"/>
    <w:rsid w:val="008E5139"/>
    <w:rsid w:val="008E5A03"/>
    <w:rsid w:val="008F092D"/>
    <w:rsid w:val="008F1E04"/>
    <w:rsid w:val="008F3B93"/>
    <w:rsid w:val="008F6AAB"/>
    <w:rsid w:val="008F7CEA"/>
    <w:rsid w:val="00902BB5"/>
    <w:rsid w:val="00910E43"/>
    <w:rsid w:val="00911CB8"/>
    <w:rsid w:val="00912797"/>
    <w:rsid w:val="00913DE1"/>
    <w:rsid w:val="009153F3"/>
    <w:rsid w:val="009167F8"/>
    <w:rsid w:val="0092012E"/>
    <w:rsid w:val="009244CD"/>
    <w:rsid w:val="00925215"/>
    <w:rsid w:val="0092687F"/>
    <w:rsid w:val="0092757B"/>
    <w:rsid w:val="00927850"/>
    <w:rsid w:val="0093522E"/>
    <w:rsid w:val="00935953"/>
    <w:rsid w:val="009369DB"/>
    <w:rsid w:val="00936CDD"/>
    <w:rsid w:val="00940BC7"/>
    <w:rsid w:val="00941E91"/>
    <w:rsid w:val="00952327"/>
    <w:rsid w:val="00952656"/>
    <w:rsid w:val="009543E7"/>
    <w:rsid w:val="00955844"/>
    <w:rsid w:val="00966316"/>
    <w:rsid w:val="00966771"/>
    <w:rsid w:val="009670C0"/>
    <w:rsid w:val="0097074A"/>
    <w:rsid w:val="00970FDE"/>
    <w:rsid w:val="00974D1A"/>
    <w:rsid w:val="009772E6"/>
    <w:rsid w:val="00985575"/>
    <w:rsid w:val="00987E76"/>
    <w:rsid w:val="009941A5"/>
    <w:rsid w:val="00995841"/>
    <w:rsid w:val="009A3D27"/>
    <w:rsid w:val="009A5025"/>
    <w:rsid w:val="009C509D"/>
    <w:rsid w:val="009C62FA"/>
    <w:rsid w:val="009D2446"/>
    <w:rsid w:val="009D56AE"/>
    <w:rsid w:val="009D6647"/>
    <w:rsid w:val="009E01D7"/>
    <w:rsid w:val="009E288B"/>
    <w:rsid w:val="009E6992"/>
    <w:rsid w:val="009F3F40"/>
    <w:rsid w:val="009F44BC"/>
    <w:rsid w:val="009F4768"/>
    <w:rsid w:val="009F4835"/>
    <w:rsid w:val="009F7066"/>
    <w:rsid w:val="00A0155F"/>
    <w:rsid w:val="00A02BD6"/>
    <w:rsid w:val="00A02F3A"/>
    <w:rsid w:val="00A05CA6"/>
    <w:rsid w:val="00A07F91"/>
    <w:rsid w:val="00A115ED"/>
    <w:rsid w:val="00A1454B"/>
    <w:rsid w:val="00A17BE3"/>
    <w:rsid w:val="00A2601A"/>
    <w:rsid w:val="00A30D97"/>
    <w:rsid w:val="00A33266"/>
    <w:rsid w:val="00A40DF2"/>
    <w:rsid w:val="00A41A5F"/>
    <w:rsid w:val="00A4325D"/>
    <w:rsid w:val="00A50268"/>
    <w:rsid w:val="00A52BB6"/>
    <w:rsid w:val="00A54909"/>
    <w:rsid w:val="00A5764F"/>
    <w:rsid w:val="00A57892"/>
    <w:rsid w:val="00A57E59"/>
    <w:rsid w:val="00A6233D"/>
    <w:rsid w:val="00A635BB"/>
    <w:rsid w:val="00A703FE"/>
    <w:rsid w:val="00A735F3"/>
    <w:rsid w:val="00A746DC"/>
    <w:rsid w:val="00A8017F"/>
    <w:rsid w:val="00A822EA"/>
    <w:rsid w:val="00A84781"/>
    <w:rsid w:val="00A862D5"/>
    <w:rsid w:val="00A867F7"/>
    <w:rsid w:val="00A961B8"/>
    <w:rsid w:val="00A96FDD"/>
    <w:rsid w:val="00AA1A50"/>
    <w:rsid w:val="00AA1CDF"/>
    <w:rsid w:val="00AA1F71"/>
    <w:rsid w:val="00AA290A"/>
    <w:rsid w:val="00AA7905"/>
    <w:rsid w:val="00AB35E4"/>
    <w:rsid w:val="00AB3A6E"/>
    <w:rsid w:val="00AB60AE"/>
    <w:rsid w:val="00AC0961"/>
    <w:rsid w:val="00AC2B9E"/>
    <w:rsid w:val="00AC3126"/>
    <w:rsid w:val="00AC6089"/>
    <w:rsid w:val="00AD131C"/>
    <w:rsid w:val="00AD2B3A"/>
    <w:rsid w:val="00AD3DB4"/>
    <w:rsid w:val="00AD4FA3"/>
    <w:rsid w:val="00AE0FF2"/>
    <w:rsid w:val="00AE2DCA"/>
    <w:rsid w:val="00AE48F9"/>
    <w:rsid w:val="00AE671A"/>
    <w:rsid w:val="00AE71A0"/>
    <w:rsid w:val="00AE7CC6"/>
    <w:rsid w:val="00AF1EB5"/>
    <w:rsid w:val="00AF2840"/>
    <w:rsid w:val="00AF5F9E"/>
    <w:rsid w:val="00AF7852"/>
    <w:rsid w:val="00B11E58"/>
    <w:rsid w:val="00B129E5"/>
    <w:rsid w:val="00B13973"/>
    <w:rsid w:val="00B2110A"/>
    <w:rsid w:val="00B230BF"/>
    <w:rsid w:val="00B25909"/>
    <w:rsid w:val="00B26A83"/>
    <w:rsid w:val="00B3332F"/>
    <w:rsid w:val="00B33879"/>
    <w:rsid w:val="00B3540A"/>
    <w:rsid w:val="00B36C5F"/>
    <w:rsid w:val="00B435F0"/>
    <w:rsid w:val="00B445F3"/>
    <w:rsid w:val="00B52310"/>
    <w:rsid w:val="00B55131"/>
    <w:rsid w:val="00B64A44"/>
    <w:rsid w:val="00B760A4"/>
    <w:rsid w:val="00B835F9"/>
    <w:rsid w:val="00B87865"/>
    <w:rsid w:val="00B90362"/>
    <w:rsid w:val="00B94EF4"/>
    <w:rsid w:val="00B95021"/>
    <w:rsid w:val="00B9788D"/>
    <w:rsid w:val="00BA356A"/>
    <w:rsid w:val="00BA4A7C"/>
    <w:rsid w:val="00BA692E"/>
    <w:rsid w:val="00BA6BCC"/>
    <w:rsid w:val="00BA7870"/>
    <w:rsid w:val="00BB7A41"/>
    <w:rsid w:val="00BC0813"/>
    <w:rsid w:val="00BC796F"/>
    <w:rsid w:val="00BE2A36"/>
    <w:rsid w:val="00BE309F"/>
    <w:rsid w:val="00BE40FA"/>
    <w:rsid w:val="00BE54FB"/>
    <w:rsid w:val="00BF39F3"/>
    <w:rsid w:val="00C014DF"/>
    <w:rsid w:val="00C044CB"/>
    <w:rsid w:val="00C07B9B"/>
    <w:rsid w:val="00C12D40"/>
    <w:rsid w:val="00C13043"/>
    <w:rsid w:val="00C16777"/>
    <w:rsid w:val="00C226E4"/>
    <w:rsid w:val="00C25BAC"/>
    <w:rsid w:val="00C26917"/>
    <w:rsid w:val="00C31D93"/>
    <w:rsid w:val="00C3338C"/>
    <w:rsid w:val="00C34751"/>
    <w:rsid w:val="00C404FE"/>
    <w:rsid w:val="00C40FA0"/>
    <w:rsid w:val="00C43875"/>
    <w:rsid w:val="00C44F6F"/>
    <w:rsid w:val="00C47C41"/>
    <w:rsid w:val="00C5329C"/>
    <w:rsid w:val="00C55832"/>
    <w:rsid w:val="00C5700C"/>
    <w:rsid w:val="00C60A6A"/>
    <w:rsid w:val="00C60CBD"/>
    <w:rsid w:val="00C6230C"/>
    <w:rsid w:val="00C72D72"/>
    <w:rsid w:val="00C7328A"/>
    <w:rsid w:val="00C7789F"/>
    <w:rsid w:val="00C82CA5"/>
    <w:rsid w:val="00C8783B"/>
    <w:rsid w:val="00C87992"/>
    <w:rsid w:val="00C90495"/>
    <w:rsid w:val="00C91D79"/>
    <w:rsid w:val="00C92FEA"/>
    <w:rsid w:val="00C9418C"/>
    <w:rsid w:val="00C97B92"/>
    <w:rsid w:val="00CA3261"/>
    <w:rsid w:val="00CA3542"/>
    <w:rsid w:val="00CA7126"/>
    <w:rsid w:val="00CA75E0"/>
    <w:rsid w:val="00CB041C"/>
    <w:rsid w:val="00CB098D"/>
    <w:rsid w:val="00CB2079"/>
    <w:rsid w:val="00CC1C9C"/>
    <w:rsid w:val="00CC63B6"/>
    <w:rsid w:val="00CC7A18"/>
    <w:rsid w:val="00CD54E3"/>
    <w:rsid w:val="00CD68C2"/>
    <w:rsid w:val="00CE1BC6"/>
    <w:rsid w:val="00CE22DB"/>
    <w:rsid w:val="00CE4CC4"/>
    <w:rsid w:val="00CE66D6"/>
    <w:rsid w:val="00CF45AE"/>
    <w:rsid w:val="00CF5E53"/>
    <w:rsid w:val="00CF65B0"/>
    <w:rsid w:val="00D01851"/>
    <w:rsid w:val="00D01B12"/>
    <w:rsid w:val="00D0274D"/>
    <w:rsid w:val="00D04BFD"/>
    <w:rsid w:val="00D04E3F"/>
    <w:rsid w:val="00D10AF3"/>
    <w:rsid w:val="00D174B6"/>
    <w:rsid w:val="00D20C1E"/>
    <w:rsid w:val="00D2374C"/>
    <w:rsid w:val="00D262A5"/>
    <w:rsid w:val="00D33DE4"/>
    <w:rsid w:val="00D3693F"/>
    <w:rsid w:val="00D4110B"/>
    <w:rsid w:val="00D43FBE"/>
    <w:rsid w:val="00D45903"/>
    <w:rsid w:val="00D47429"/>
    <w:rsid w:val="00D50A52"/>
    <w:rsid w:val="00D52835"/>
    <w:rsid w:val="00D56790"/>
    <w:rsid w:val="00D607AB"/>
    <w:rsid w:val="00D60FAE"/>
    <w:rsid w:val="00D73984"/>
    <w:rsid w:val="00D91A1D"/>
    <w:rsid w:val="00D9606D"/>
    <w:rsid w:val="00DA3FB7"/>
    <w:rsid w:val="00DA6D0A"/>
    <w:rsid w:val="00DB146F"/>
    <w:rsid w:val="00DB512C"/>
    <w:rsid w:val="00DB61EB"/>
    <w:rsid w:val="00DC02AE"/>
    <w:rsid w:val="00DC1773"/>
    <w:rsid w:val="00DC4789"/>
    <w:rsid w:val="00DC6D9A"/>
    <w:rsid w:val="00DC7902"/>
    <w:rsid w:val="00DD5178"/>
    <w:rsid w:val="00DD7016"/>
    <w:rsid w:val="00DE60DA"/>
    <w:rsid w:val="00DF3E3A"/>
    <w:rsid w:val="00DF5471"/>
    <w:rsid w:val="00E063E2"/>
    <w:rsid w:val="00E06C65"/>
    <w:rsid w:val="00E11618"/>
    <w:rsid w:val="00E117A5"/>
    <w:rsid w:val="00E16444"/>
    <w:rsid w:val="00E202B7"/>
    <w:rsid w:val="00E22DDE"/>
    <w:rsid w:val="00E22EB5"/>
    <w:rsid w:val="00E24067"/>
    <w:rsid w:val="00E24D26"/>
    <w:rsid w:val="00E27E03"/>
    <w:rsid w:val="00E35318"/>
    <w:rsid w:val="00E366F4"/>
    <w:rsid w:val="00E36F15"/>
    <w:rsid w:val="00E377CE"/>
    <w:rsid w:val="00E44820"/>
    <w:rsid w:val="00E45FA5"/>
    <w:rsid w:val="00E50D71"/>
    <w:rsid w:val="00E516CE"/>
    <w:rsid w:val="00E51A49"/>
    <w:rsid w:val="00E520D0"/>
    <w:rsid w:val="00E54467"/>
    <w:rsid w:val="00E57485"/>
    <w:rsid w:val="00E6195F"/>
    <w:rsid w:val="00E67611"/>
    <w:rsid w:val="00E70121"/>
    <w:rsid w:val="00E73D49"/>
    <w:rsid w:val="00E74E30"/>
    <w:rsid w:val="00E75486"/>
    <w:rsid w:val="00E862D0"/>
    <w:rsid w:val="00E92C9A"/>
    <w:rsid w:val="00E94EAB"/>
    <w:rsid w:val="00E959AB"/>
    <w:rsid w:val="00E97612"/>
    <w:rsid w:val="00E97FEE"/>
    <w:rsid w:val="00EA060C"/>
    <w:rsid w:val="00EA3E3A"/>
    <w:rsid w:val="00EA47E0"/>
    <w:rsid w:val="00EA5061"/>
    <w:rsid w:val="00EA5FDE"/>
    <w:rsid w:val="00EA6C8E"/>
    <w:rsid w:val="00EA6F56"/>
    <w:rsid w:val="00EB1C05"/>
    <w:rsid w:val="00EB33E8"/>
    <w:rsid w:val="00EB7317"/>
    <w:rsid w:val="00EC2EAD"/>
    <w:rsid w:val="00ED0EA0"/>
    <w:rsid w:val="00ED282E"/>
    <w:rsid w:val="00ED3A54"/>
    <w:rsid w:val="00ED482B"/>
    <w:rsid w:val="00EE0239"/>
    <w:rsid w:val="00EE0244"/>
    <w:rsid w:val="00EE4C55"/>
    <w:rsid w:val="00EE4D09"/>
    <w:rsid w:val="00EE50B2"/>
    <w:rsid w:val="00EE51D0"/>
    <w:rsid w:val="00EE6B06"/>
    <w:rsid w:val="00EF4CD3"/>
    <w:rsid w:val="00F00CCF"/>
    <w:rsid w:val="00F027C1"/>
    <w:rsid w:val="00F120C5"/>
    <w:rsid w:val="00F1366F"/>
    <w:rsid w:val="00F17AC6"/>
    <w:rsid w:val="00F26F79"/>
    <w:rsid w:val="00F35679"/>
    <w:rsid w:val="00F3576C"/>
    <w:rsid w:val="00F5179B"/>
    <w:rsid w:val="00F54AED"/>
    <w:rsid w:val="00F55599"/>
    <w:rsid w:val="00F56E1C"/>
    <w:rsid w:val="00F61378"/>
    <w:rsid w:val="00F631E2"/>
    <w:rsid w:val="00F633C0"/>
    <w:rsid w:val="00F64CCB"/>
    <w:rsid w:val="00F668B9"/>
    <w:rsid w:val="00F67314"/>
    <w:rsid w:val="00F7486D"/>
    <w:rsid w:val="00F80D5E"/>
    <w:rsid w:val="00F9409D"/>
    <w:rsid w:val="00F9733A"/>
    <w:rsid w:val="00F97939"/>
    <w:rsid w:val="00FA1347"/>
    <w:rsid w:val="00FA36EB"/>
    <w:rsid w:val="00FB164C"/>
    <w:rsid w:val="00FB41FA"/>
    <w:rsid w:val="00FC2F3D"/>
    <w:rsid w:val="00FC3194"/>
    <w:rsid w:val="00FC5C04"/>
    <w:rsid w:val="00FD760E"/>
    <w:rsid w:val="00FE05C3"/>
    <w:rsid w:val="00FE6190"/>
    <w:rsid w:val="00FE73EE"/>
    <w:rsid w:val="0520727C"/>
    <w:rsid w:val="08C71E62"/>
    <w:rsid w:val="1076066D"/>
    <w:rsid w:val="14776E2B"/>
    <w:rsid w:val="17BA2B45"/>
    <w:rsid w:val="1FC36AE4"/>
    <w:rsid w:val="1FE063F1"/>
    <w:rsid w:val="23F53388"/>
    <w:rsid w:val="2D0D35C5"/>
    <w:rsid w:val="2E6E184A"/>
    <w:rsid w:val="34F67913"/>
    <w:rsid w:val="35161211"/>
    <w:rsid w:val="450A0AD6"/>
    <w:rsid w:val="47ED6D3E"/>
    <w:rsid w:val="521E167B"/>
    <w:rsid w:val="54C96055"/>
    <w:rsid w:val="56EF2B7F"/>
    <w:rsid w:val="5CDC689E"/>
    <w:rsid w:val="5E9A2223"/>
    <w:rsid w:val="6762642A"/>
    <w:rsid w:val="70D96F1D"/>
    <w:rsid w:val="73D42E2A"/>
    <w:rsid w:val="7D254C9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5D5"/>
  <w15:docId w15:val="{24D32315-2F0B-4283-97AE-E7C0BD99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keepLines/>
      <w:numPr>
        <w:numId w:val="1"/>
      </w:numPr>
      <w:spacing w:before="400" w:after="120" w:line="276" w:lineRule="auto"/>
      <w:outlineLvl w:val="0"/>
    </w:pPr>
    <w:rPr>
      <w:rFonts w:ascii="Arial" w:eastAsia="Arial" w:hAnsi="Arial" w:cs="Arial"/>
      <w:color w:val="000000"/>
      <w:sz w:val="40"/>
      <w:szCs w:val="40"/>
      <w:lang w:eastAsia="ru-RU"/>
    </w:rPr>
  </w:style>
  <w:style w:type="paragraph" w:styleId="2">
    <w:name w:val="heading 2"/>
    <w:basedOn w:val="a"/>
    <w:next w:val="a"/>
    <w:link w:val="20"/>
    <w:qFormat/>
    <w:pPr>
      <w:keepNext/>
      <w:keepLines/>
      <w:numPr>
        <w:ilvl w:val="1"/>
        <w:numId w:val="1"/>
      </w:numPr>
      <w:spacing w:before="360" w:after="120" w:line="276" w:lineRule="auto"/>
      <w:outlineLvl w:val="1"/>
    </w:pPr>
    <w:rPr>
      <w:rFonts w:ascii="Arial" w:eastAsia="Arial" w:hAnsi="Arial" w:cs="Arial"/>
      <w:color w:val="000000"/>
      <w:sz w:val="32"/>
      <w:szCs w:val="32"/>
      <w:lang w:eastAsia="ru-RU"/>
    </w:rPr>
  </w:style>
  <w:style w:type="paragraph" w:styleId="3">
    <w:name w:val="heading 3"/>
    <w:basedOn w:val="a"/>
    <w:next w:val="a"/>
    <w:link w:val="30"/>
    <w:qFormat/>
    <w:pPr>
      <w:keepNext/>
      <w:keepLines/>
      <w:numPr>
        <w:ilvl w:val="2"/>
        <w:numId w:val="1"/>
      </w:numPr>
      <w:spacing w:before="320" w:after="80" w:line="276" w:lineRule="auto"/>
      <w:outlineLvl w:val="2"/>
    </w:pPr>
    <w:rPr>
      <w:rFonts w:ascii="Arial" w:eastAsia="Arial" w:hAnsi="Arial" w:cs="Arial"/>
      <w:color w:val="434343"/>
      <w:sz w:val="28"/>
      <w:szCs w:val="28"/>
      <w:lang w:eastAsia="ru-RU"/>
    </w:rPr>
  </w:style>
  <w:style w:type="paragraph" w:styleId="4">
    <w:name w:val="heading 4"/>
    <w:basedOn w:val="a"/>
    <w:next w:val="a"/>
    <w:link w:val="40"/>
    <w:qFormat/>
    <w:pPr>
      <w:keepNext/>
      <w:keepLines/>
      <w:numPr>
        <w:ilvl w:val="3"/>
        <w:numId w:val="1"/>
      </w:numPr>
      <w:spacing w:before="280" w:after="80" w:line="276" w:lineRule="auto"/>
      <w:outlineLvl w:val="3"/>
    </w:pPr>
    <w:rPr>
      <w:rFonts w:ascii="Arial" w:eastAsia="Arial" w:hAnsi="Arial" w:cs="Arial"/>
      <w:color w:val="666666"/>
      <w:sz w:val="24"/>
      <w:szCs w:val="24"/>
      <w:lang w:eastAsia="ru-RU"/>
    </w:rPr>
  </w:style>
  <w:style w:type="paragraph" w:styleId="5">
    <w:name w:val="heading 5"/>
    <w:basedOn w:val="a"/>
    <w:next w:val="a"/>
    <w:link w:val="50"/>
    <w:qFormat/>
    <w:pPr>
      <w:keepNext/>
      <w:keepLines/>
      <w:numPr>
        <w:ilvl w:val="4"/>
        <w:numId w:val="1"/>
      </w:numPr>
      <w:spacing w:before="240" w:after="80" w:line="276" w:lineRule="auto"/>
      <w:outlineLvl w:val="4"/>
    </w:pPr>
    <w:rPr>
      <w:rFonts w:ascii="Arial" w:eastAsia="Arial" w:hAnsi="Arial" w:cs="Arial"/>
      <w:color w:val="666666"/>
      <w:lang w:eastAsia="ru-RU"/>
    </w:rPr>
  </w:style>
  <w:style w:type="paragraph" w:styleId="6">
    <w:name w:val="heading 6"/>
    <w:basedOn w:val="a"/>
    <w:next w:val="a"/>
    <w:link w:val="60"/>
    <w:qFormat/>
    <w:pPr>
      <w:keepNext/>
      <w:keepLines/>
      <w:numPr>
        <w:ilvl w:val="5"/>
        <w:numId w:val="1"/>
      </w:numPr>
      <w:spacing w:before="240" w:after="80" w:line="276" w:lineRule="auto"/>
      <w:outlineLvl w:val="5"/>
    </w:pPr>
    <w:rPr>
      <w:rFonts w:ascii="Arial" w:eastAsia="Arial" w:hAnsi="Arial" w:cs="Arial"/>
      <w:i/>
      <w:color w:val="666666"/>
      <w:lang w:eastAsia="ru-RU"/>
    </w:rPr>
  </w:style>
  <w:style w:type="paragraph" w:styleId="7">
    <w:name w:val="heading 7"/>
    <w:basedOn w:val="a"/>
    <w:next w:val="a"/>
    <w:link w:val="70"/>
    <w:uiPriority w:val="9"/>
    <w:unhideWhenUsed/>
    <w:qFormat/>
    <w:pPr>
      <w:keepNext/>
      <w:keepLines/>
      <w:numPr>
        <w:ilvl w:val="6"/>
        <w:numId w:val="1"/>
      </w:numPr>
      <w:spacing w:before="40" w:after="0" w:line="276" w:lineRule="auto"/>
      <w:outlineLvl w:val="6"/>
    </w:pPr>
    <w:rPr>
      <w:rFonts w:asciiTheme="majorHAnsi" w:eastAsiaTheme="majorEastAsia" w:hAnsiTheme="majorHAnsi" w:cstheme="majorBidi"/>
      <w:i/>
      <w:iCs/>
      <w:color w:val="1F4E79" w:themeColor="accent1" w:themeShade="80"/>
      <w:lang w:eastAsia="ru-RU"/>
    </w:rPr>
  </w:style>
  <w:style w:type="paragraph" w:styleId="8">
    <w:name w:val="heading 8"/>
    <w:basedOn w:val="a"/>
    <w:next w:val="a"/>
    <w:link w:val="80"/>
    <w:uiPriority w:val="9"/>
    <w:semiHidden/>
    <w:unhideWhenUsed/>
    <w:qFormat/>
    <w:pPr>
      <w:keepNext/>
      <w:keepLines/>
      <w:numPr>
        <w:ilvl w:val="7"/>
        <w:numId w:val="1"/>
      </w:numPr>
      <w:spacing w:before="40" w:after="0" w:line="276" w:lineRule="auto"/>
      <w:outlineLvl w:val="7"/>
    </w:pPr>
    <w:rPr>
      <w:rFonts w:asciiTheme="majorHAnsi" w:eastAsiaTheme="majorEastAsia" w:hAnsiTheme="majorHAnsi" w:cstheme="majorBidi"/>
      <w:color w:val="262626" w:themeColor="text1" w:themeTint="D9"/>
      <w:sz w:val="21"/>
      <w:szCs w:val="21"/>
      <w:lang w:eastAsia="ru-RU"/>
    </w:rPr>
  </w:style>
  <w:style w:type="paragraph" w:styleId="9">
    <w:name w:val="heading 9"/>
    <w:basedOn w:val="a"/>
    <w:next w:val="a"/>
    <w:link w:val="90"/>
    <w:uiPriority w:val="9"/>
    <w:semiHidden/>
    <w:unhideWhenUsed/>
    <w:qFormat/>
    <w:pPr>
      <w:keepNext/>
      <w:keepLines/>
      <w:numPr>
        <w:ilvl w:val="8"/>
        <w:numId w:val="1"/>
      </w:numPr>
      <w:spacing w:before="40" w:after="0" w:line="276" w:lineRule="auto"/>
      <w:outlineLvl w:val="8"/>
    </w:pPr>
    <w:rPr>
      <w:rFonts w:asciiTheme="majorHAnsi" w:eastAsiaTheme="majorEastAsia" w:hAnsiTheme="majorHAnsi" w:cstheme="majorBidi"/>
      <w:i/>
      <w:iCs/>
      <w:color w:val="262626" w:themeColor="text1" w:themeTint="D9"/>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annotation text"/>
    <w:basedOn w:val="a"/>
    <w:link w:val="a6"/>
    <w:uiPriority w:val="99"/>
    <w:semiHidden/>
    <w:unhideWhenUsed/>
    <w:qFormat/>
  </w:style>
  <w:style w:type="paragraph" w:styleId="a7">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Pr>
      <w:sz w:val="16"/>
      <w:szCs w:val="16"/>
    </w:rPr>
  </w:style>
  <w:style w:type="character" w:customStyle="1" w:styleId="a4">
    <w:name w:val="Текст выноски Знак"/>
    <w:basedOn w:val="a0"/>
    <w:link w:val="a3"/>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styleId="a9">
    <w:name w:val="List Paragraph"/>
    <w:basedOn w:val="a"/>
    <w:uiPriority w:val="34"/>
    <w:qFormat/>
    <w:pPr>
      <w:ind w:left="720"/>
      <w:contextualSpacing/>
    </w:pPr>
  </w:style>
  <w:style w:type="character" w:customStyle="1" w:styleId="10">
    <w:name w:val="Заголовок 1 Знак"/>
    <w:basedOn w:val="a0"/>
    <w:link w:val="1"/>
    <w:qFormat/>
    <w:rPr>
      <w:rFonts w:ascii="Arial" w:eastAsia="Arial" w:hAnsi="Arial" w:cs="Arial"/>
      <w:color w:val="000000"/>
      <w:sz w:val="40"/>
      <w:szCs w:val="40"/>
      <w:lang w:eastAsia="ru-RU"/>
    </w:rPr>
  </w:style>
  <w:style w:type="character" w:customStyle="1" w:styleId="20">
    <w:name w:val="Заголовок 2 Знак"/>
    <w:basedOn w:val="a0"/>
    <w:link w:val="2"/>
    <w:qFormat/>
    <w:rPr>
      <w:rFonts w:ascii="Arial" w:eastAsia="Arial" w:hAnsi="Arial" w:cs="Arial"/>
      <w:color w:val="000000"/>
      <w:sz w:val="32"/>
      <w:szCs w:val="32"/>
      <w:lang w:eastAsia="ru-RU"/>
    </w:rPr>
  </w:style>
  <w:style w:type="character" w:customStyle="1" w:styleId="30">
    <w:name w:val="Заголовок 3 Знак"/>
    <w:basedOn w:val="a0"/>
    <w:link w:val="3"/>
    <w:qFormat/>
    <w:rPr>
      <w:rFonts w:ascii="Arial" w:eastAsia="Arial" w:hAnsi="Arial" w:cs="Arial"/>
      <w:color w:val="434343"/>
      <w:sz w:val="28"/>
      <w:szCs w:val="28"/>
      <w:lang w:eastAsia="ru-RU"/>
    </w:rPr>
  </w:style>
  <w:style w:type="character" w:customStyle="1" w:styleId="40">
    <w:name w:val="Заголовок 4 Знак"/>
    <w:basedOn w:val="a0"/>
    <w:link w:val="4"/>
    <w:qFormat/>
    <w:rPr>
      <w:rFonts w:ascii="Arial" w:eastAsia="Arial" w:hAnsi="Arial" w:cs="Arial"/>
      <w:color w:val="666666"/>
      <w:sz w:val="24"/>
      <w:szCs w:val="24"/>
      <w:lang w:eastAsia="ru-RU"/>
    </w:rPr>
  </w:style>
  <w:style w:type="character" w:customStyle="1" w:styleId="50">
    <w:name w:val="Заголовок 5 Знак"/>
    <w:basedOn w:val="a0"/>
    <w:link w:val="5"/>
    <w:qFormat/>
    <w:rPr>
      <w:rFonts w:ascii="Arial" w:eastAsia="Arial" w:hAnsi="Arial" w:cs="Arial"/>
      <w:color w:val="666666"/>
      <w:lang w:eastAsia="ru-RU"/>
    </w:rPr>
  </w:style>
  <w:style w:type="character" w:customStyle="1" w:styleId="60">
    <w:name w:val="Заголовок 6 Знак"/>
    <w:basedOn w:val="a0"/>
    <w:link w:val="6"/>
    <w:qFormat/>
    <w:rPr>
      <w:rFonts w:ascii="Arial" w:eastAsia="Arial" w:hAnsi="Arial" w:cs="Arial"/>
      <w:i/>
      <w:color w:val="666666"/>
      <w:lang w:eastAsia="ru-RU"/>
    </w:rPr>
  </w:style>
  <w:style w:type="character" w:customStyle="1" w:styleId="70">
    <w:name w:val="Заголовок 7 Знак"/>
    <w:basedOn w:val="a0"/>
    <w:link w:val="7"/>
    <w:uiPriority w:val="9"/>
    <w:qFormat/>
    <w:rPr>
      <w:rFonts w:asciiTheme="majorHAnsi" w:eastAsiaTheme="majorEastAsia" w:hAnsiTheme="majorHAnsi" w:cstheme="majorBidi"/>
      <w:i/>
      <w:iCs/>
      <w:color w:val="1F4E79" w:themeColor="accent1" w:themeShade="80"/>
      <w:lang w:eastAsia="ru-RU"/>
    </w:rPr>
  </w:style>
  <w:style w:type="character" w:customStyle="1" w:styleId="80">
    <w:name w:val="Заголовок 8 Знак"/>
    <w:basedOn w:val="a0"/>
    <w:link w:val="8"/>
    <w:uiPriority w:val="9"/>
    <w:semiHidden/>
    <w:qFormat/>
    <w:rPr>
      <w:rFonts w:asciiTheme="majorHAnsi" w:eastAsiaTheme="majorEastAsia" w:hAnsiTheme="majorHAnsi" w:cstheme="majorBidi"/>
      <w:color w:val="262626" w:themeColor="text1" w:themeTint="D9"/>
      <w:sz w:val="21"/>
      <w:szCs w:val="21"/>
      <w:lang w:eastAsia="ru-RU"/>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262626" w:themeColor="text1" w:themeTint="D9"/>
      <w:sz w:val="21"/>
      <w:szCs w:val="21"/>
      <w:lang w:eastAsia="ru-RU"/>
    </w:rPr>
  </w:style>
  <w:style w:type="character" w:customStyle="1" w:styleId="21">
    <w:name w:val="Основной текст (2)_"/>
    <w:basedOn w:val="a0"/>
    <w:qFormat/>
    <w:rPr>
      <w:rFonts w:ascii="Verdana" w:eastAsia="Verdana" w:hAnsi="Verdana" w:cs="Verdana"/>
      <w:sz w:val="16"/>
      <w:szCs w:val="16"/>
      <w:u w:val="none"/>
    </w:rPr>
  </w:style>
  <w:style w:type="character" w:customStyle="1" w:styleId="31">
    <w:name w:val="Основной текст (3)_"/>
    <w:basedOn w:val="a0"/>
    <w:link w:val="32"/>
    <w:qFormat/>
    <w:rPr>
      <w:rFonts w:ascii="Verdana" w:eastAsia="Verdana" w:hAnsi="Verdana" w:cs="Verdana"/>
      <w:i/>
      <w:iCs/>
      <w:spacing w:val="-10"/>
      <w:sz w:val="17"/>
      <w:szCs w:val="17"/>
      <w:shd w:val="clear" w:color="auto" w:fill="FFFFFF"/>
    </w:rPr>
  </w:style>
  <w:style w:type="paragraph" w:customStyle="1" w:styleId="32">
    <w:name w:val="Основной текст (3)"/>
    <w:basedOn w:val="a"/>
    <w:link w:val="31"/>
    <w:qFormat/>
    <w:pPr>
      <w:widowControl w:val="0"/>
      <w:shd w:val="clear" w:color="auto" w:fill="FFFFFF"/>
      <w:spacing w:after="0" w:line="226" w:lineRule="exact"/>
      <w:ind w:hanging="1900"/>
      <w:jc w:val="both"/>
    </w:pPr>
    <w:rPr>
      <w:rFonts w:ascii="Verdana" w:eastAsia="Verdana" w:hAnsi="Verdana" w:cs="Verdana"/>
      <w:i/>
      <w:iCs/>
      <w:spacing w:val="-10"/>
      <w:sz w:val="17"/>
      <w:szCs w:val="17"/>
    </w:rPr>
  </w:style>
  <w:style w:type="character" w:customStyle="1" w:styleId="31pt">
    <w:name w:val="Основной текст (3) + Интервал 1 pt"/>
    <w:basedOn w:val="31"/>
    <w:qFormat/>
    <w:rPr>
      <w:rFonts w:ascii="Verdana" w:eastAsia="Verdana" w:hAnsi="Verdana" w:cs="Verdana"/>
      <w:i/>
      <w:iCs/>
      <w:color w:val="000000"/>
      <w:spacing w:val="20"/>
      <w:w w:val="100"/>
      <w:position w:val="0"/>
      <w:sz w:val="17"/>
      <w:szCs w:val="17"/>
      <w:u w:val="single"/>
      <w:shd w:val="clear" w:color="auto" w:fill="FFFFFF"/>
      <w:lang w:val="ru-RU" w:eastAsia="ru-RU" w:bidi="ru-RU"/>
    </w:rPr>
  </w:style>
  <w:style w:type="character" w:customStyle="1" w:styleId="37pt0pt">
    <w:name w:val="Основной текст (3) + 7 pt;Полужирный;Не курсив;Интервал 0 pt"/>
    <w:basedOn w:val="31"/>
    <w:qFormat/>
    <w:rPr>
      <w:rFonts w:ascii="Verdana" w:eastAsia="Verdana" w:hAnsi="Verdana" w:cs="Verdana"/>
      <w:b/>
      <w:bCs/>
      <w:i/>
      <w:iCs/>
      <w:color w:val="000000"/>
      <w:spacing w:val="0"/>
      <w:w w:val="100"/>
      <w:position w:val="0"/>
      <w:sz w:val="14"/>
      <w:szCs w:val="14"/>
      <w:u w:val="single"/>
      <w:shd w:val="clear" w:color="auto" w:fill="FFFFFF"/>
      <w:lang w:val="ru-RU" w:eastAsia="ru-RU" w:bidi="ru-RU"/>
    </w:rPr>
  </w:style>
  <w:style w:type="character" w:customStyle="1" w:styleId="22">
    <w:name w:val="Основной текст (2)"/>
    <w:basedOn w:val="21"/>
    <w:qFormat/>
    <w:rPr>
      <w:rFonts w:ascii="Verdana" w:eastAsia="Verdana" w:hAnsi="Verdana" w:cs="Verdana"/>
      <w:color w:val="000000"/>
      <w:spacing w:val="0"/>
      <w:w w:val="100"/>
      <w:position w:val="0"/>
      <w:sz w:val="16"/>
      <w:szCs w:val="16"/>
      <w:u w:val="single"/>
      <w:lang w:val="ru-RU" w:eastAsia="ru-RU" w:bidi="ru-RU"/>
    </w:rPr>
  </w:style>
  <w:style w:type="character" w:customStyle="1" w:styleId="2Garamond10pt0pt">
    <w:name w:val="Основной текст (2) + Garamond;10 pt;Курсив;Интервал 0 pt"/>
    <w:basedOn w:val="21"/>
    <w:qFormat/>
    <w:rPr>
      <w:rFonts w:ascii="Garamond" w:eastAsia="Garamond" w:hAnsi="Garamond" w:cs="Garamond"/>
      <w:i/>
      <w:iCs/>
      <w:color w:val="000000"/>
      <w:spacing w:val="-10"/>
      <w:w w:val="100"/>
      <w:position w:val="0"/>
      <w:sz w:val="20"/>
      <w:szCs w:val="20"/>
      <w:u w:val="none"/>
      <w:lang w:val="ru-RU" w:eastAsia="ru-RU" w:bidi="ru-RU"/>
    </w:rPr>
  </w:style>
  <w:style w:type="character" w:customStyle="1" w:styleId="285pt0pt">
    <w:name w:val="Основной текст (2) + 8;5 pt;Курсив;Интервал 0 pt"/>
    <w:basedOn w:val="21"/>
    <w:qFormat/>
    <w:rPr>
      <w:rFonts w:ascii="Verdana" w:eastAsia="Verdana" w:hAnsi="Verdana" w:cs="Verdana"/>
      <w:i/>
      <w:iCs/>
      <w:color w:val="000000"/>
      <w:spacing w:val="-10"/>
      <w:w w:val="100"/>
      <w:position w:val="0"/>
      <w:sz w:val="17"/>
      <w:szCs w:val="17"/>
      <w:u w:val="none"/>
      <w:lang w:val="ru-RU" w:eastAsia="ru-RU" w:bidi="ru-RU"/>
    </w:rPr>
  </w:style>
  <w:style w:type="character" w:customStyle="1" w:styleId="27pt">
    <w:name w:val="Основной текст (2) + 7 pt;Полужирный"/>
    <w:basedOn w:val="21"/>
    <w:qFormat/>
    <w:rPr>
      <w:rFonts w:ascii="Verdana" w:eastAsia="Verdana" w:hAnsi="Verdana" w:cs="Verdana"/>
      <w:b/>
      <w:bCs/>
      <w:color w:val="000000"/>
      <w:spacing w:val="0"/>
      <w:w w:val="100"/>
      <w:position w:val="0"/>
      <w:sz w:val="14"/>
      <w:szCs w:val="14"/>
      <w:u w:val="none"/>
      <w:lang w:val="ru-RU" w:eastAsia="ru-RU" w:bidi="ru-RU"/>
    </w:rPr>
  </w:style>
  <w:style w:type="character" w:customStyle="1" w:styleId="38pt0pt">
    <w:name w:val="Основной текст (3) + 8 pt;Не курсив;Интервал 0 pt"/>
    <w:basedOn w:val="31"/>
    <w:qFormat/>
    <w:rPr>
      <w:rFonts w:ascii="Verdana" w:eastAsia="Verdana" w:hAnsi="Verdana" w:cs="Verdana"/>
      <w:i/>
      <w:iCs/>
      <w:color w:val="000000"/>
      <w:spacing w:val="0"/>
      <w:w w:val="100"/>
      <w:position w:val="0"/>
      <w:sz w:val="16"/>
      <w:szCs w:val="16"/>
      <w:u w:val="none"/>
      <w:shd w:val="clear" w:color="auto" w:fill="FFFFFF"/>
      <w:lang w:val="ru-RU" w:eastAsia="ru-RU" w:bidi="ru-RU"/>
    </w:rPr>
  </w:style>
  <w:style w:type="character" w:customStyle="1" w:styleId="61">
    <w:name w:val="Основной текст (6)_"/>
    <w:basedOn w:val="a0"/>
    <w:link w:val="62"/>
    <w:qFormat/>
    <w:rPr>
      <w:rFonts w:ascii="Verdana" w:eastAsia="Verdana" w:hAnsi="Verdana" w:cs="Verdana"/>
      <w:b/>
      <w:bCs/>
      <w:sz w:val="14"/>
      <w:szCs w:val="14"/>
      <w:shd w:val="clear" w:color="auto" w:fill="FFFFFF"/>
    </w:rPr>
  </w:style>
  <w:style w:type="paragraph" w:customStyle="1" w:styleId="62">
    <w:name w:val="Основной текст (6)"/>
    <w:basedOn w:val="a"/>
    <w:link w:val="61"/>
    <w:qFormat/>
    <w:pPr>
      <w:widowControl w:val="0"/>
      <w:shd w:val="clear" w:color="auto" w:fill="FFFFFF"/>
      <w:spacing w:after="0" w:line="226" w:lineRule="exact"/>
      <w:jc w:val="both"/>
    </w:pPr>
    <w:rPr>
      <w:rFonts w:ascii="Verdana" w:eastAsia="Verdana" w:hAnsi="Verdana" w:cs="Verdana"/>
      <w:b/>
      <w:bCs/>
      <w:sz w:val="14"/>
      <w:szCs w:val="14"/>
    </w:rPr>
  </w:style>
  <w:style w:type="character" w:customStyle="1" w:styleId="265pt">
    <w:name w:val="Основной текст (2) + 6;5 pt;Полужирный"/>
    <w:basedOn w:val="21"/>
    <w:qFormat/>
    <w:rPr>
      <w:rFonts w:ascii="Verdana" w:eastAsia="Verdana" w:hAnsi="Verdana" w:cs="Verdana"/>
      <w:b/>
      <w:bCs/>
      <w:color w:val="000000"/>
      <w:spacing w:val="0"/>
      <w:w w:val="100"/>
      <w:position w:val="0"/>
      <w:sz w:val="13"/>
      <w:szCs w:val="13"/>
      <w:u w:val="none"/>
      <w:lang w:val="ru-RU" w:eastAsia="ru-RU" w:bidi="ru-RU"/>
    </w:rPr>
  </w:style>
  <w:style w:type="character" w:customStyle="1" w:styleId="2Tahoma9pt">
    <w:name w:val="Основной текст (2) + Tahoma;9 pt;Курсив"/>
    <w:basedOn w:val="21"/>
    <w:qFormat/>
    <w:rPr>
      <w:rFonts w:ascii="Tahoma" w:eastAsia="Tahoma" w:hAnsi="Tahoma" w:cs="Tahoma"/>
      <w:i/>
      <w:iCs/>
      <w:color w:val="000000"/>
      <w:spacing w:val="0"/>
      <w:w w:val="100"/>
      <w:position w:val="0"/>
      <w:sz w:val="18"/>
      <w:szCs w:val="18"/>
      <w:u w:val="none"/>
      <w:lang w:val="ru-RU" w:eastAsia="ru-RU" w:bidi="ru-RU"/>
    </w:rPr>
  </w:style>
  <w:style w:type="character" w:customStyle="1" w:styleId="4Exact">
    <w:name w:val="Основной текст (4) Exact"/>
    <w:basedOn w:val="a0"/>
    <w:qFormat/>
    <w:rPr>
      <w:rFonts w:ascii="Verdana" w:eastAsia="Verdana" w:hAnsi="Verdana" w:cs="Verdana"/>
      <w:sz w:val="13"/>
      <w:szCs w:val="13"/>
      <w:u w:val="none"/>
    </w:rPr>
  </w:style>
  <w:style w:type="character" w:customStyle="1" w:styleId="4Tahoma9pt-1ptExact">
    <w:name w:val="Основной текст (4) + Tahoma;9 pt;Курсив;Интервал -1 pt Exact"/>
    <w:basedOn w:val="41"/>
    <w:qFormat/>
    <w:rPr>
      <w:rFonts w:ascii="Tahoma" w:eastAsia="Tahoma" w:hAnsi="Tahoma" w:cs="Tahoma"/>
      <w:i/>
      <w:iCs/>
      <w:spacing w:val="-20"/>
      <w:sz w:val="18"/>
      <w:szCs w:val="18"/>
      <w:shd w:val="clear" w:color="auto" w:fill="FFFFFF"/>
    </w:rPr>
  </w:style>
  <w:style w:type="character" w:customStyle="1" w:styleId="41">
    <w:name w:val="Основной текст (4)_"/>
    <w:basedOn w:val="a0"/>
    <w:link w:val="42"/>
    <w:qFormat/>
    <w:rPr>
      <w:rFonts w:ascii="Verdana" w:eastAsia="Verdana" w:hAnsi="Verdana" w:cs="Verdana"/>
      <w:sz w:val="13"/>
      <w:szCs w:val="13"/>
      <w:shd w:val="clear" w:color="auto" w:fill="FFFFFF"/>
    </w:rPr>
  </w:style>
  <w:style w:type="paragraph" w:customStyle="1" w:styleId="42">
    <w:name w:val="Основной текст (4)"/>
    <w:basedOn w:val="a"/>
    <w:link w:val="41"/>
    <w:qFormat/>
    <w:pPr>
      <w:widowControl w:val="0"/>
      <w:shd w:val="clear" w:color="auto" w:fill="FFFFFF"/>
      <w:spacing w:after="0" w:line="182" w:lineRule="exact"/>
      <w:ind w:hanging="760"/>
    </w:pPr>
    <w:rPr>
      <w:rFonts w:ascii="Verdana" w:eastAsia="Verdana" w:hAnsi="Verdana" w:cs="Verdana"/>
      <w:sz w:val="13"/>
      <w:szCs w:val="13"/>
    </w:rPr>
  </w:style>
  <w:style w:type="character" w:customStyle="1" w:styleId="23">
    <w:name w:val="Заголовок №2_"/>
    <w:basedOn w:val="a0"/>
    <w:link w:val="24"/>
    <w:qFormat/>
    <w:rPr>
      <w:rFonts w:ascii="Verdana" w:eastAsia="Verdana" w:hAnsi="Verdana" w:cs="Verdana"/>
      <w:b/>
      <w:bCs/>
      <w:spacing w:val="50"/>
      <w:sz w:val="18"/>
      <w:szCs w:val="18"/>
      <w:shd w:val="clear" w:color="auto" w:fill="FFFFFF"/>
    </w:rPr>
  </w:style>
  <w:style w:type="paragraph" w:customStyle="1" w:styleId="24">
    <w:name w:val="Заголовок №2"/>
    <w:basedOn w:val="a"/>
    <w:link w:val="23"/>
    <w:qFormat/>
    <w:pPr>
      <w:widowControl w:val="0"/>
      <w:shd w:val="clear" w:color="auto" w:fill="FFFFFF"/>
      <w:spacing w:after="0" w:line="226" w:lineRule="exact"/>
      <w:ind w:hanging="740"/>
      <w:jc w:val="both"/>
      <w:outlineLvl w:val="1"/>
    </w:pPr>
    <w:rPr>
      <w:rFonts w:ascii="Verdana" w:eastAsia="Verdana" w:hAnsi="Verdana" w:cs="Verdana"/>
      <w:b/>
      <w:bCs/>
      <w:spacing w:val="50"/>
      <w:sz w:val="18"/>
      <w:szCs w:val="18"/>
    </w:rPr>
  </w:style>
  <w:style w:type="character" w:customStyle="1" w:styleId="285pt1pt">
    <w:name w:val="Основной текст (2) + 8;5 pt;Курсив;Интервал 1 pt"/>
    <w:basedOn w:val="21"/>
    <w:qFormat/>
    <w:rPr>
      <w:rFonts w:ascii="Verdana" w:eastAsia="Verdana" w:hAnsi="Verdana" w:cs="Verdana"/>
      <w:i/>
      <w:iCs/>
      <w:color w:val="000000"/>
      <w:spacing w:val="20"/>
      <w:w w:val="100"/>
      <w:position w:val="0"/>
      <w:sz w:val="17"/>
      <w:szCs w:val="17"/>
      <w:u w:val="none"/>
      <w:lang w:val="ru-RU" w:eastAsia="ru-RU" w:bidi="ru-RU"/>
    </w:rPr>
  </w:style>
  <w:style w:type="character" w:customStyle="1" w:styleId="81">
    <w:name w:val="Основной текст (8)_"/>
    <w:basedOn w:val="a0"/>
    <w:link w:val="82"/>
    <w:qFormat/>
    <w:rPr>
      <w:rFonts w:ascii="Verdana" w:eastAsia="Verdana" w:hAnsi="Verdana" w:cs="Verdana"/>
      <w:sz w:val="17"/>
      <w:szCs w:val="17"/>
      <w:shd w:val="clear" w:color="auto" w:fill="FFFFFF"/>
    </w:rPr>
  </w:style>
  <w:style w:type="paragraph" w:customStyle="1" w:styleId="82">
    <w:name w:val="Основной текст (8)"/>
    <w:basedOn w:val="a"/>
    <w:link w:val="81"/>
    <w:qFormat/>
    <w:pPr>
      <w:widowControl w:val="0"/>
      <w:shd w:val="clear" w:color="auto" w:fill="FFFFFF"/>
      <w:spacing w:after="0" w:line="230" w:lineRule="exact"/>
      <w:ind w:hanging="760"/>
      <w:jc w:val="both"/>
    </w:pPr>
    <w:rPr>
      <w:rFonts w:ascii="Verdana" w:eastAsia="Verdana" w:hAnsi="Verdana" w:cs="Verdana"/>
      <w:sz w:val="17"/>
      <w:szCs w:val="17"/>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annotation subject"/>
    <w:basedOn w:val="a5"/>
    <w:next w:val="a5"/>
    <w:link w:val="ab"/>
    <w:uiPriority w:val="99"/>
    <w:semiHidden/>
    <w:unhideWhenUsed/>
    <w:rsid w:val="00F00CCF"/>
    <w:pPr>
      <w:spacing w:line="240" w:lineRule="auto"/>
    </w:pPr>
    <w:rPr>
      <w:b/>
      <w:bCs/>
      <w:sz w:val="20"/>
      <w:szCs w:val="20"/>
    </w:rPr>
  </w:style>
  <w:style w:type="character" w:customStyle="1" w:styleId="a6">
    <w:name w:val="Текст примечания Знак"/>
    <w:basedOn w:val="a0"/>
    <w:link w:val="a5"/>
    <w:uiPriority w:val="99"/>
    <w:semiHidden/>
    <w:rsid w:val="00F00CCF"/>
    <w:rPr>
      <w:rFonts w:asciiTheme="minorHAnsi" w:eastAsiaTheme="minorHAnsi" w:hAnsiTheme="minorHAnsi" w:cstheme="minorBidi"/>
      <w:sz w:val="22"/>
      <w:szCs w:val="22"/>
      <w:lang w:eastAsia="en-US"/>
    </w:rPr>
  </w:style>
  <w:style w:type="character" w:customStyle="1" w:styleId="ab">
    <w:name w:val="Тема примечания Знак"/>
    <w:basedOn w:val="a6"/>
    <w:link w:val="aa"/>
    <w:uiPriority w:val="99"/>
    <w:semiHidden/>
    <w:rsid w:val="00F00CCF"/>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8189">
      <w:bodyDiv w:val="1"/>
      <w:marLeft w:val="0"/>
      <w:marRight w:val="0"/>
      <w:marTop w:val="0"/>
      <w:marBottom w:val="0"/>
      <w:divBdr>
        <w:top w:val="none" w:sz="0" w:space="0" w:color="auto"/>
        <w:left w:val="none" w:sz="0" w:space="0" w:color="auto"/>
        <w:bottom w:val="none" w:sz="0" w:space="0" w:color="auto"/>
        <w:right w:val="none" w:sz="0" w:space="0" w:color="auto"/>
      </w:divBdr>
      <w:divsChild>
        <w:div w:id="43723940">
          <w:marLeft w:val="0"/>
          <w:marRight w:val="0"/>
          <w:marTop w:val="0"/>
          <w:marBottom w:val="0"/>
          <w:divBdr>
            <w:top w:val="none" w:sz="0" w:space="0" w:color="auto"/>
            <w:left w:val="none" w:sz="0" w:space="0" w:color="auto"/>
            <w:bottom w:val="none" w:sz="0" w:space="0" w:color="auto"/>
            <w:right w:val="none" w:sz="0" w:space="0" w:color="auto"/>
          </w:divBdr>
        </w:div>
        <w:div w:id="933973201">
          <w:marLeft w:val="0"/>
          <w:marRight w:val="0"/>
          <w:marTop w:val="360"/>
          <w:marBottom w:val="0"/>
          <w:divBdr>
            <w:top w:val="none" w:sz="0" w:space="0" w:color="auto"/>
            <w:left w:val="none" w:sz="0" w:space="0" w:color="auto"/>
            <w:bottom w:val="none" w:sz="0" w:space="0" w:color="auto"/>
            <w:right w:val="none" w:sz="0" w:space="0" w:color="auto"/>
          </w:divBdr>
        </w:div>
        <w:div w:id="190193733">
          <w:marLeft w:val="0"/>
          <w:marRight w:val="0"/>
          <w:marTop w:val="360"/>
          <w:marBottom w:val="0"/>
          <w:divBdr>
            <w:top w:val="none" w:sz="0" w:space="0" w:color="auto"/>
            <w:left w:val="none" w:sz="0" w:space="0" w:color="auto"/>
            <w:bottom w:val="none" w:sz="0" w:space="0" w:color="auto"/>
            <w:right w:val="none" w:sz="0" w:space="0" w:color="auto"/>
          </w:divBdr>
        </w:div>
      </w:divsChild>
    </w:div>
    <w:div w:id="20160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51F5245D744201301E5E3526887ECBCE8B83BB8BC1AB925A5B0qDw3H" TargetMode="External"/><Relationship Id="rId18" Type="http://schemas.openxmlformats.org/officeDocument/2006/relationships/hyperlink" Target="https://www.garant.ru/products/ipo/prime/doc/70310648/" TargetMode="External"/><Relationship Id="rId26" Type="http://schemas.openxmlformats.org/officeDocument/2006/relationships/hyperlink" Target="consultantplus://offline/ref=95EB89408BEFBD02DCFAC86ED2383AC23052C0BA40FBDA8CAEDDC1F3UEN" TargetMode="External"/><Relationship Id="rId3" Type="http://schemas.openxmlformats.org/officeDocument/2006/relationships/numbering" Target="numbering.xml"/><Relationship Id="rId21" Type="http://schemas.openxmlformats.org/officeDocument/2006/relationships/hyperlink" Target="https://www.garant.ru/products/ipo/prime/doc/70310648/"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B51F5245D744201301E5FC476D87ECBCE8B93ABAEA41E67EF8E7DA8F23A2E6C09385910E3E1D458EqFwDH" TargetMode="External"/><Relationship Id="rId17" Type="http://schemas.openxmlformats.org/officeDocument/2006/relationships/hyperlink" Target="consultantplus://offline/ref=B51F5245D744201301E5E3526887ECBCE8B839B6E110B17CA9B2D4q8wAH" TargetMode="Externa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B51F5245D744201301E5FC476D87ECBCE8BA39B6ED44E67EF8E7DA8F23qAw2H" TargetMode="External"/><Relationship Id="rId20" Type="http://schemas.openxmlformats.org/officeDocument/2006/relationships/hyperlink" Target="https://www.garant.ru/products/ipo/prime/doc/70310648/" TargetMode="External"/><Relationship Id="rId29" Type="http://schemas.openxmlformats.org/officeDocument/2006/relationships/hyperlink" Target="consultantplus://offline/ref=95EB89408BEFBD02DCFAC86ED2383AC23052C0BA40FBDA8CAEDDC1F3U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1F5245D744201301E5FC476D87ECBCE8BB3AB5EA47E67EF8E7DA8F23A2E6C09385910E3E1C4486qFwDH" TargetMode="External"/><Relationship Id="rId24" Type="http://schemas.openxmlformats.org/officeDocument/2006/relationships/image" Target="media/image2.wmf"/><Relationship Id="rId32" Type="http://schemas.openxmlformats.org/officeDocument/2006/relationships/hyperlink" Target="consultantplus://offline/ref=95EB89408BEFBD02DCFAC86ED2383AC23052C0BA40FBDA8CAEDDC1F3UEN" TargetMode="External"/><Relationship Id="rId5" Type="http://schemas.openxmlformats.org/officeDocument/2006/relationships/settings" Target="settings.xml"/><Relationship Id="rId15" Type="http://schemas.openxmlformats.org/officeDocument/2006/relationships/hyperlink" Target="consultantplus://offline/ref=B51F5245D744201301E5FC476D87ECBCE8BA39B2E24EE67EF8E7DA8F23qAw2H" TargetMode="External"/><Relationship Id="rId23" Type="http://schemas.openxmlformats.org/officeDocument/2006/relationships/hyperlink" Target="https://www.garant.ru/products/ipo/prime/doc/70310648/" TargetMode="External"/><Relationship Id="rId28" Type="http://schemas.openxmlformats.org/officeDocument/2006/relationships/hyperlink" Target="consultantplus://offline/ref=95EB89408BEFBD02DCFAC86ED2383AC23052C0BA40FBDA8CAEDDC1F3UEN" TargetMode="External"/><Relationship Id="rId10" Type="http://schemas.openxmlformats.org/officeDocument/2006/relationships/hyperlink" Target="consultantplus://offline/ref=B51F5245D744201301E5FC476D87ECBCE8BB3AB5EA47E67EF8E7DA8F23A2E6C09385910E3E1C448DqFwCH" TargetMode="External"/><Relationship Id="rId19" Type="http://schemas.openxmlformats.org/officeDocument/2006/relationships/hyperlink" Target="https://www.garant.ru/products/ipo/prime/doc/70310648/" TargetMode="External"/><Relationship Id="rId31" Type="http://schemas.openxmlformats.org/officeDocument/2006/relationships/hyperlink" Target="consultantplus://offline/ref=95EB89408BEFBD02DCFAC86ED2383AC23052C0BA40FBDA8CAEDDC1F3UEN" TargetMode="External"/><Relationship Id="rId4" Type="http://schemas.openxmlformats.org/officeDocument/2006/relationships/styles" Target="styles.xml"/><Relationship Id="rId9" Type="http://schemas.openxmlformats.org/officeDocument/2006/relationships/hyperlink" Target="consultantplus://offline/ref=B51F5245D744201301E5FC476D87ECBCE8BB3AB5EA47E67EF8E7DA8F23A2E6C09385910E3E1D4C8AqFwAH" TargetMode="External"/><Relationship Id="rId14" Type="http://schemas.openxmlformats.org/officeDocument/2006/relationships/hyperlink" Target="consultantplus://offline/ref=B51F5245D744201301E5E3526887ECBCECBD39B5E110B17CA9B2D4q8wAH" TargetMode="External"/><Relationship Id="rId22" Type="http://schemas.openxmlformats.org/officeDocument/2006/relationships/hyperlink" Target="https://www.garant.ru/products/ipo/prime/doc/70310648/" TargetMode="External"/><Relationship Id="rId27" Type="http://schemas.openxmlformats.org/officeDocument/2006/relationships/hyperlink" Target="consultantplus://offline/ref=95EB89408BEFBD02DCFAC86ED2383AC23052C0BA40FBDA8CAEDDC1F3UEN" TargetMode="External"/><Relationship Id="rId30" Type="http://schemas.openxmlformats.org/officeDocument/2006/relationships/hyperlink" Target="consultantplus://offline/ref=95EB89408BEFBD02DCFAC86ED2383AC23052C0BA40FBDA8CAEDDC1F3UEN" TargetMode="External"/><Relationship Id="rId8" Type="http://schemas.openxmlformats.org/officeDocument/2006/relationships/hyperlink" Target="consultantplus://offline/ref=B51F5245D744201301E5FC476D87ECBCE8BB3AB5EA47E67EF8E7DA8F23A2E6C09385910E3E1D4C8BqFw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3310B8-2E0F-4B8D-9635-746B5663DE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52414</Words>
  <Characters>298763</Characters>
  <Application>Microsoft Office Word</Application>
  <DocSecurity>0</DocSecurity>
  <Lines>2489</Lines>
  <Paragraphs>700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Казакова Дарья Сергеевна</dc:creator>
  <cp:lastModifiedBy>Ольга Сергеевна Заколодкина</cp:lastModifiedBy>
  <cp:revision>2</cp:revision>
  <cp:lastPrinted>2025-06-27T01:16:00Z</cp:lastPrinted>
  <dcterms:created xsi:type="dcterms:W3CDTF">2025-06-27T05:57:00Z</dcterms:created>
  <dcterms:modified xsi:type="dcterms:W3CDTF">2025-06-27T05:57:00Z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1049-11.2.0.9684</vt:lpwstr>
  </property>
</Properties>
</file>