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61AD2735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 xml:space="preserve">решения думы Слюдянского муниципального образования «Об утверждении Положения </w:t>
      </w:r>
      <w:r w:rsidR="000C5425" w:rsidRPr="000C5425">
        <w:rPr>
          <w:rFonts w:ascii="Times New Roman" w:hAnsi="Times New Roman"/>
          <w:b w:val="0"/>
          <w:sz w:val="24"/>
          <w:szCs w:val="24"/>
        </w:rPr>
        <w:t>о муниципальном лесном контроле на территории Слюдянского муниципального образования</w:t>
      </w:r>
      <w:bookmarkStart w:id="0" w:name="_GoBack"/>
      <w:bookmarkEnd w:id="0"/>
      <w:r w:rsidRPr="0021316D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0C5425"/>
    <w:rsid w:val="0021316D"/>
    <w:rsid w:val="00214B87"/>
    <w:rsid w:val="00283809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13</cp:revision>
  <cp:lastPrinted>2021-07-26T11:03:00Z</cp:lastPrinted>
  <dcterms:created xsi:type="dcterms:W3CDTF">2021-10-04T15:36:00Z</dcterms:created>
  <dcterms:modified xsi:type="dcterms:W3CDTF">2021-10-07T08:36:00Z</dcterms:modified>
</cp:coreProperties>
</file>