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FB" w:rsidRDefault="00490DFB" w:rsidP="00490DFB"/>
    <w:p w:rsidR="00490DFB" w:rsidRPr="000A5D7C" w:rsidRDefault="00490DFB" w:rsidP="00490DF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УВЕДОМЛЕНИЕ</w:t>
      </w:r>
    </w:p>
    <w:p w:rsidR="00490DFB" w:rsidRPr="000A5D7C" w:rsidRDefault="00490DFB" w:rsidP="00490DF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о подготовке проекта муниципального нормативного правового акта</w:t>
      </w:r>
    </w:p>
    <w:p w:rsidR="00490DFB" w:rsidRPr="000A5D7C" w:rsidRDefault="00490DFB" w:rsidP="00490DF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и готовности к его обсуждению с заинтересованными лицами</w:t>
      </w:r>
    </w:p>
    <w:p w:rsidR="00490DFB" w:rsidRPr="000A5D7C" w:rsidRDefault="00490DFB" w:rsidP="00490DFB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администрация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90DFB" w:rsidRPr="000A5D7C" w:rsidRDefault="00490DFB" w:rsidP="00490DFB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принимаются по адресу: </w:t>
      </w:r>
      <w:r w:rsidRPr="000A5D7C">
        <w:rPr>
          <w:rFonts w:ascii="Times New Roman" w:hAnsi="Times New Roman"/>
          <w:sz w:val="24"/>
          <w:szCs w:val="24"/>
          <w:shd w:val="clear" w:color="auto" w:fill="FFFFFF"/>
        </w:rPr>
        <w:t xml:space="preserve">665904, Иркутская область, г. </w:t>
      </w:r>
      <w:proofErr w:type="spellStart"/>
      <w:proofErr w:type="gramStart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>Слюдянка,ул</w:t>
      </w:r>
      <w:proofErr w:type="spellEnd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 xml:space="preserve"> Советская, 34, 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 адресу электронной почты: </w:t>
      </w:r>
      <w:hyperlink r:id="rId4" w:history="1">
        <w:r w:rsidRPr="000A5D7C">
          <w:rPr>
            <w:rFonts w:ascii="Times New Roman" w:hAnsi="Times New Roman"/>
            <w:sz w:val="24"/>
            <w:szCs w:val="24"/>
            <w:shd w:val="clear" w:color="auto" w:fill="FFFFFF"/>
          </w:rPr>
          <w:t>mogorod@slud.ru</w:t>
        </w:r>
      </w:hyperlink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DFB" w:rsidRPr="000A5D7C" w:rsidRDefault="00490DFB" w:rsidP="00490DFB">
      <w:pPr>
        <w:tabs>
          <w:tab w:val="right" w:pos="9923"/>
        </w:tabs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предложений: с 15.06.2021 по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.07.2021 года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Pr="00043F13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right="113" w:firstLine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90DFB" w:rsidRPr="000A5D7C" w:rsidRDefault="00490DFB" w:rsidP="00490DFB">
      <w:pPr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 https://www.gorod-sludyanka.ru не позднее 05.07.2021 года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2. Цели предлагаемого правового регулирования: приведение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года №1492.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3. Ожидаемый результат (выраженный установленными разработчиком показателями) количество реализованных мероприятий по благоустройству дворовых территории.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4. Действующие нормативные правовые акты, поручения, другие решения,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которых вытекает необходимость разработки предлагаемого правового регулирования в данной области: </w:t>
      </w:r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№1361 от 30.11.2017 года»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5. Планируемый срок вступления в силу предлагаемого правового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>регулирования: 15.09.2021 года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6. Сведения о необходимости или отсутствии необходимости установления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переходного периода: необходимость отсутствует. 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7. Сравнение возможных вариантов решения проблемы: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134"/>
        <w:gridCol w:w="964"/>
        <w:gridCol w:w="992"/>
      </w:tblGrid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7.5. Оценка возможности достижения заявленных целей предлагаемого правового регулирования </w:t>
            </w:r>
            <w:proofErr w:type="gramStart"/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применения</w:t>
            </w:r>
            <w:proofErr w:type="gramEnd"/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предлагаемого вариантов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регулирования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6577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13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0DFB" w:rsidRPr="000A5D7C" w:rsidRDefault="00490DFB" w:rsidP="00490D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Pr="000A5D7C" w:rsidRDefault="00490DFB" w:rsidP="00490D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8. Иная информация по решению разработчика, относящаяся к сведениям о подготовке идеи (концепции) предлагаемого правового регулирования: отсутствует</w:t>
      </w:r>
    </w:p>
    <w:p w:rsidR="00490DFB" w:rsidRPr="000A5D7C" w:rsidRDefault="00490DFB" w:rsidP="00490D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490DFB" w:rsidRPr="000A5D7C" w:rsidTr="00EA223D">
        <w:tc>
          <w:tcPr>
            <w:tcW w:w="45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DFB" w:rsidRPr="000A5D7C" w:rsidTr="00EA223D">
        <w:tc>
          <w:tcPr>
            <w:tcW w:w="454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125" w:type="dxa"/>
          </w:tcPr>
          <w:p w:rsidR="00490DFB" w:rsidRPr="000A5D7C" w:rsidRDefault="00490DFB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490DFB" w:rsidRPr="000A5D7C" w:rsidRDefault="00490DFB" w:rsidP="00490D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Default="00490DFB" w:rsidP="0049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Default="00490DFB" w:rsidP="0049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Default="00490DFB" w:rsidP="0049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Default="00490DFB" w:rsidP="0049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FB" w:rsidRDefault="00490DFB" w:rsidP="0049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494" w:rsidRDefault="00D81494">
      <w:bookmarkStart w:id="0" w:name="_GoBack"/>
      <w:bookmarkEnd w:id="0"/>
    </w:p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FB"/>
    <w:rsid w:val="00490DFB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A63D-7739-4D96-9E08-CD27B0A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DFB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gorod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2021-10-01T01:32:00Z</dcterms:created>
  <dcterms:modified xsi:type="dcterms:W3CDTF">2021-10-01T01:33:00Z</dcterms:modified>
</cp:coreProperties>
</file>