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9A" w:rsidRPr="001F7C27" w:rsidRDefault="000B729A" w:rsidP="000B729A">
      <w:pPr>
        <w:jc w:val="center"/>
        <w:rPr>
          <w:b/>
          <w:bCs/>
          <w:color w:val="000000"/>
        </w:rPr>
      </w:pPr>
      <w:r w:rsidRPr="001F7C27">
        <w:rPr>
          <w:b/>
          <w:bCs/>
          <w:color w:val="000000"/>
        </w:rPr>
        <w:t xml:space="preserve">Пояснительная записка </w:t>
      </w:r>
    </w:p>
    <w:p w:rsidR="000B729A" w:rsidRPr="001F7C27" w:rsidRDefault="000B729A" w:rsidP="000B729A">
      <w:pPr>
        <w:jc w:val="center"/>
        <w:rPr>
          <w:b/>
          <w:bCs/>
          <w:color w:val="000000"/>
        </w:rPr>
      </w:pPr>
      <w:r w:rsidRPr="001F7C27">
        <w:rPr>
          <w:b/>
          <w:bCs/>
          <w:color w:val="000000"/>
        </w:rPr>
        <w:t xml:space="preserve">к положению </w:t>
      </w:r>
      <w:bookmarkStart w:id="0" w:name="_Hlk79656507"/>
      <w:r w:rsidRPr="001F7C27">
        <w:rPr>
          <w:b/>
          <w:bCs/>
          <w:color w:val="000000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Pr="001F7C27">
        <w:rPr>
          <w:b/>
          <w:bCs/>
          <w:color w:val="000000"/>
        </w:rPr>
        <w:t xml:space="preserve"> в поселении </w:t>
      </w:r>
    </w:p>
    <w:p w:rsidR="000B729A" w:rsidRPr="001F7C27" w:rsidRDefault="000B729A" w:rsidP="000B729A">
      <w:pPr>
        <w:jc w:val="center"/>
        <w:rPr>
          <w:color w:val="000000"/>
        </w:rPr>
      </w:pPr>
    </w:p>
    <w:p w:rsidR="000B729A" w:rsidRPr="001F7C27" w:rsidRDefault="000B729A" w:rsidP="000B729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 (далее – Положение) подготовлено в соответствии со статьей 23.14 Федерального закона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Д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. Согласно 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Положению,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 не применяется.</w:t>
      </w:r>
    </w:p>
    <w:p w:rsidR="000B729A" w:rsidRPr="001F7C27" w:rsidRDefault="000B729A" w:rsidP="000B729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B729A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Ф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актически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27.07.2010 № 190-ФЗ «О теплоснабжении» системно ранее не осуществлялся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, в связи с имеющимся мораторием на проверки бизнеса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В связи с этим, 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. Исходя из положений части 3 статьи 23.7 Федерального закона от 27.07.2010 № 190-ФЗ «О теплоснабжении»,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</w:t>
      </w: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теплоснабжения в соответствии с перечнем и сроками, указанными в схеме теплоснабжения.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Иными словами, если теплоснабжающей организации, осуществляющей деятельность в сфере теплоснабжения на территории поселения, в установленном порядке присвоен статус единой теплоснабжающей организации, то данная теплоснабжающая организация должна реализовывать обязательства, если не по строительству, реконструкции, то хотя бы по модернизации объектов теплоснабжения</w:t>
      </w:r>
      <w:r w:rsidRPr="001F7C27">
        <w:rPr>
          <w:rFonts w:ascii="Times New Roman" w:hAnsi="Times New Roman" w:cs="Times New Roman"/>
          <w:sz w:val="24"/>
          <w:szCs w:val="24"/>
        </w:rPr>
        <w:t xml:space="preserve">, </w:t>
      </w:r>
      <w:r w:rsidRPr="001F7C27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определенные для нее в схеме теплоснабжения в соответствии с перечнем и сроками, указанными в схеме теплоснабжения.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пунктами 4, 11, 12, 12.1, 15, 15.1, 16 Требований к схемам теплоснабжения, утвержденным Постановлением Правительства Российской Федерации от 22.02.2012 № 154, мероприятия по строительству, реконструкции и (или) модернизации объектов теплоснабжения, а также инвестиции в строительство, реконструкцию, техническое перевооружение и (или) модернизацию таких объектов указываются в соответствующих разделах схемы теплоснабжения. При этом предложения по инвестированию средств в существующие объекты или инвестиции, предполагаемые для осуществления определенными организациями, указываются в схеме теплоснабжения только при наличии согласия лиц, владеющих данными объектами на праве собственности или ином законном основании, или соответствующих организаций на реализацию инвестиционных проектов. </w:t>
      </w:r>
    </w:p>
    <w:p w:rsidR="000B729A" w:rsidRPr="001F7C27" w:rsidRDefault="000B729A" w:rsidP="000B729A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В свою очередь, согласно пунктам 8, 12 Правил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утвержденных Постановлением Правительства Российской Федерации от 05.05.2014 № 410, вышеназванные мероприятия, сроки их выполнения, необходимые денежные средства указываются также и в инвестиционной программе.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Пунктами 26, 37, 37.1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случае, если 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поселения.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Таким образом, схема теплоснабжения и инвестиционная программа организации, осуществляющей регулируемые виды деятельности в сфере теплоснабжения, по сути, должны быть аналогичными в части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и срока их реализации.</w:t>
      </w:r>
    </w:p>
    <w:p w:rsidR="000B729A" w:rsidRPr="001F7C27" w:rsidRDefault="000B729A" w:rsidP="000B72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мероприятий, как в части соблюдения определенного схемой теплоснабжения перечня мероприятий по строительству, реконструкции и (или) модернизации объектов теплоснабжения, так и сроков их реализации.</w:t>
      </w:r>
    </w:p>
    <w:p w:rsidR="000B729A" w:rsidRPr="001F7C27" w:rsidRDefault="000B729A" w:rsidP="000B729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0B729A" w:rsidRPr="001F7C27" w:rsidRDefault="000B729A" w:rsidP="000B729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0B729A" w:rsidRPr="001F7C27" w:rsidRDefault="000B729A" w:rsidP="000B729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0B729A" w:rsidRPr="001F7C27" w:rsidRDefault="000B729A" w:rsidP="000B729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0B729A" w:rsidRPr="001F7C27" w:rsidRDefault="000B729A" w:rsidP="000B729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0B729A" w:rsidRPr="001F7C27" w:rsidRDefault="000B729A" w:rsidP="000B729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623B9A" w:rsidRDefault="000B729A" w:rsidP="000B729A">
      <w:pPr>
        <w:pStyle w:val="ConsTitle"/>
        <w:ind w:firstLine="709"/>
        <w:jc w:val="both"/>
      </w:pPr>
      <w:r w:rsidRPr="001F7C2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самообследования в качестве профилактических мероприятий Положением не установлены.</w:t>
      </w:r>
      <w:bookmarkStart w:id="1" w:name="_GoBack"/>
      <w:bookmarkEnd w:id="1"/>
    </w:p>
    <w:sectPr w:rsidR="00623B9A" w:rsidSect="000B729A">
      <w:headerReference w:type="even" r:id="rId4"/>
      <w:pgSz w:w="11906" w:h="16838"/>
      <w:pgMar w:top="851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F" w:rsidRDefault="000B729A" w:rsidP="00ED7CB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D7CBF" w:rsidRDefault="000B7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35"/>
    <w:rsid w:val="00003A46"/>
    <w:rsid w:val="000B729A"/>
    <w:rsid w:val="00623B9A"/>
    <w:rsid w:val="008142CC"/>
    <w:rsid w:val="00C00935"/>
    <w:rsid w:val="00C5658E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BB4F"/>
  <w15:chartTrackingRefBased/>
  <w15:docId w15:val="{44D5146D-15C0-41DB-8A79-848B65D4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B729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0B72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0B729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B729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semiHidden/>
    <w:unhideWhenUsed/>
    <w:rsid w:val="000B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2</cp:revision>
  <dcterms:created xsi:type="dcterms:W3CDTF">2021-10-06T01:16:00Z</dcterms:created>
  <dcterms:modified xsi:type="dcterms:W3CDTF">2021-10-06T01:21:00Z</dcterms:modified>
</cp:coreProperties>
</file>