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35" w:rsidRPr="000C1A35" w:rsidRDefault="000C1A35" w:rsidP="000C1A35">
      <w:pPr>
        <w:tabs>
          <w:tab w:val="left" w:pos="77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0C1A35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Извещение о проведении открытого конкурса </w:t>
      </w:r>
    </w:p>
    <w:p w:rsidR="000C1A35" w:rsidRPr="000C1A35" w:rsidRDefault="000C1A35" w:rsidP="000C1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0C1A35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по отбору управляющей организации для управления многоквартирными домами на территории </w:t>
      </w:r>
      <w:proofErr w:type="spellStart"/>
      <w:r w:rsidRPr="000C1A35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Слюдянского</w:t>
      </w:r>
      <w:proofErr w:type="spellEnd"/>
      <w:r w:rsidRPr="000C1A35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муниципального образования, расположенных по адресам: </w:t>
      </w:r>
      <w:proofErr w:type="spellStart"/>
      <w:r w:rsidRPr="000C1A35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г.Слюдянка</w:t>
      </w:r>
      <w:proofErr w:type="spellEnd"/>
      <w:r w:rsidRPr="000C1A35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, пер. Пакгаузный, д. 4А и д. 4Б</w:t>
      </w:r>
    </w:p>
    <w:p w:rsidR="000C1A35" w:rsidRPr="000C1A35" w:rsidRDefault="000C1A35" w:rsidP="000C1A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4"/>
        <w:gridCol w:w="3185"/>
        <w:gridCol w:w="3186"/>
      </w:tblGrid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6371" w:type="dxa"/>
            <w:gridSpan w:val="2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371" w:type="dxa"/>
            <w:gridSpan w:val="2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Администрация </w:t>
            </w:r>
            <w:proofErr w:type="spellStart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Слюдянского</w:t>
            </w:r>
            <w:proofErr w:type="spellEnd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Слюдянского</w:t>
            </w:r>
            <w:proofErr w:type="spellEnd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района </w:t>
            </w:r>
          </w:p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665904, Иркутская область, город Слюдянка, улица Советская, дом 34</w:t>
            </w:r>
          </w:p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spellStart"/>
            <w:r w:rsidRPr="000C1A35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mogorod</w:t>
            </w:r>
            <w:proofErr w:type="spellEnd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@</w:t>
            </w:r>
            <w:proofErr w:type="spellStart"/>
            <w:r w:rsidRPr="000C1A35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slud</w:t>
            </w:r>
            <w:proofErr w:type="spellEnd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  <w:proofErr w:type="spellStart"/>
            <w:r w:rsidRPr="000C1A35">
              <w:rPr>
                <w:rFonts w:ascii="Times New Roman" w:eastAsia="Calibri" w:hAnsi="Times New Roman" w:cs="Times New Roman"/>
                <w:szCs w:val="24"/>
                <w:lang w:val="en-US" w:eastAsia="ar-SA"/>
              </w:rPr>
              <w:t>ru</w:t>
            </w:r>
            <w:proofErr w:type="spellEnd"/>
          </w:p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телефон 83954452909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3185" w:type="dxa"/>
          </w:tcPr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Многоквартирный дом, </w:t>
            </w:r>
            <w:r w:rsidRPr="000C1A35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расположенный по адресам: </w:t>
            </w:r>
            <w:proofErr w:type="spellStart"/>
            <w:r w:rsidRPr="000C1A35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>г.Слюдянка</w:t>
            </w:r>
            <w:proofErr w:type="spellEnd"/>
            <w:r w:rsidRPr="000C1A35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, пер. Пакгаузный, д. 4А 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Год постройки: 2010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Количество этажей: 2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Количество квартир: 30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жилых помещений (с учетом балконов, лоджий, веранд и террас):1138,3 кв. м.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нежилых помещений: - кв. м.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помещений общего пользования: 137,5 кв. м.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Серия и тип постройки: данные отсутствуют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земельного участка: 727,5 </w:t>
            </w:r>
            <w:proofErr w:type="spellStart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кв.м</w:t>
            </w:r>
            <w:proofErr w:type="spellEnd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Кадастровый номер земельного участка: отсутствует</w:t>
            </w:r>
          </w:p>
        </w:tc>
        <w:tc>
          <w:tcPr>
            <w:tcW w:w="3186" w:type="dxa"/>
          </w:tcPr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Многоквартирный дом, </w:t>
            </w:r>
            <w:r w:rsidRPr="000C1A35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расположенный по адресам: </w:t>
            </w:r>
            <w:proofErr w:type="spellStart"/>
            <w:r w:rsidRPr="000C1A35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>г.Слюдянка</w:t>
            </w:r>
            <w:proofErr w:type="spellEnd"/>
            <w:r w:rsidRPr="000C1A35">
              <w:rPr>
                <w:rFonts w:ascii="Times New Roman" w:eastAsia="Times New Roman" w:hAnsi="Times New Roman" w:cs="Times New Roman"/>
                <w:b/>
                <w:szCs w:val="26"/>
                <w:lang w:eastAsia="ar-SA"/>
              </w:rPr>
              <w:t xml:space="preserve">, пер. Пакгаузный, д. 4Б 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Год постройки: 2010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Количество этажей: 2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Количество квартир: 31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жилых помещений (с учетом балконов, лоджий, веранд и террас):911,7кв. м.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нежилых помещений: - кв. м.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Площадь помещений общего пользования: 96,5 кв. м.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Серия и тип постройки: данные отсутствуют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Площадь земельного участка: 589,4 </w:t>
            </w:r>
            <w:proofErr w:type="spellStart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кв.м</w:t>
            </w:r>
            <w:proofErr w:type="spellEnd"/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.</w:t>
            </w:r>
          </w:p>
          <w:p w:rsidR="000C1A35" w:rsidRPr="000C1A35" w:rsidRDefault="000C1A35" w:rsidP="000C1A3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Кадастровый номер земельного участка: отсутствует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4.Наименование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371" w:type="dxa"/>
            <w:gridSpan w:val="2"/>
          </w:tcPr>
          <w:p w:rsidR="000C1A35" w:rsidRPr="000C1A35" w:rsidRDefault="000C1A35" w:rsidP="000C1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:rsidR="000C1A35" w:rsidRPr="000C1A35" w:rsidRDefault="000C1A35" w:rsidP="000C1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      </w:r>
          </w:p>
          <w:p w:rsidR="000C1A35" w:rsidRPr="000C1A35" w:rsidRDefault="000C1A35" w:rsidP="000C1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содержанию помещений, входящих в состав общего имущества в многоквартирном доме;</w:t>
            </w:r>
          </w:p>
          <w:p w:rsidR="000C1A35" w:rsidRPr="000C1A35" w:rsidRDefault="000C1A35" w:rsidP="000C1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содержанию придомовой территории;</w:t>
            </w:r>
            <w:r w:rsidRPr="000C1A35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</w:t>
            </w:r>
          </w:p>
          <w:p w:rsidR="000C1A35" w:rsidRPr="000C1A35" w:rsidRDefault="000C1A35" w:rsidP="000C1A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обеспечению вывоза бытовых отходов;</w:t>
            </w:r>
          </w:p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ar-SA"/>
              </w:rPr>
              <w:t>Работы по обеспечению требований пожарной безопасности.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5. Размер платы за содержание и ремонт жилого помещения, рассчитанный организатором конкурса в зависимости от </w:t>
            </w: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lastRenderedPageBreak/>
              <w:t>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0C1A35" w:rsidRPr="000C1A35" w:rsidRDefault="000C1A35" w:rsidP="000C1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C1A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ar-SA"/>
              </w:rPr>
              <w:lastRenderedPageBreak/>
              <w:t>19,21</w:t>
            </w:r>
            <w:r w:rsidRPr="000C1A35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 руб./м</w:t>
            </w:r>
            <w:r w:rsidRPr="000C1A35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ar-SA"/>
              </w:rPr>
              <w:t>2</w:t>
            </w:r>
            <w:r w:rsidRPr="000C1A35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 xml:space="preserve"> в месяц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0C1A35" w:rsidRPr="000C1A35" w:rsidRDefault="000C1A35" w:rsidP="000C1A35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а) холодное водоснабжение;</w:t>
            </w:r>
          </w:p>
          <w:p w:rsidR="000C1A35" w:rsidRPr="000C1A35" w:rsidRDefault="000C1A35" w:rsidP="000C1A35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б) горячее водоснабжение;  </w:t>
            </w:r>
          </w:p>
          <w:p w:rsidR="000C1A35" w:rsidRPr="000C1A35" w:rsidRDefault="000C1A35" w:rsidP="000C1A35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в) водоотведение; </w:t>
            </w:r>
          </w:p>
          <w:p w:rsidR="000C1A35" w:rsidRPr="000C1A35" w:rsidRDefault="000C1A35" w:rsidP="000C1A35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г) электроснабжение;</w:t>
            </w:r>
          </w:p>
          <w:p w:rsidR="000C1A35" w:rsidRPr="000C1A35" w:rsidRDefault="000C1A35" w:rsidP="000C1A35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д) отопление;</w:t>
            </w:r>
          </w:p>
          <w:p w:rsidR="000C1A35" w:rsidRPr="000C1A35" w:rsidRDefault="000C1A35" w:rsidP="000C1A35">
            <w:pPr>
              <w:tabs>
                <w:tab w:val="left" w:pos="0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b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е) обращение с твердыми коммунальными отходами.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6371" w:type="dxa"/>
            <w:gridSpan w:val="2"/>
          </w:tcPr>
          <w:p w:rsidR="000C1A35" w:rsidRPr="000C1A35" w:rsidRDefault="00AC00F0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hyperlink r:id="rId4" w:history="1">
              <w:r w:rsidR="000C1A35" w:rsidRPr="000C1A3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www</w:t>
              </w:r>
              <w:r w:rsidR="000C1A35" w:rsidRPr="000C1A3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0C1A35" w:rsidRPr="000C1A3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="000C1A35" w:rsidRPr="000C1A3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r w:rsidR="000C1A35" w:rsidRPr="000C1A35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val="en-US" w:eastAsia="ar-SA"/>
                </w:rPr>
                <w:t>gov</w:t>
              </w:r>
            </w:hyperlink>
          </w:p>
          <w:p w:rsidR="000C1A35" w:rsidRPr="000C1A35" w:rsidRDefault="000C1A35" w:rsidP="000C1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лица, поданного в письменной форме, в том числе отправленного на адрес электронной почты или в бумажном виде по адресу: г. Слюдянка, ул. Советская, д.34, каб.15 в рабочие дни с 09:00 до 12:00 и с 13:00 до 17:00.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 в электронном виде. Предоставление конкурсной документации в форме электронного документа осуществляется без взимания платы.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8. Место, порядок и срок подачи заявок на участие в конкурсе</w:t>
            </w:r>
          </w:p>
        </w:tc>
        <w:tc>
          <w:tcPr>
            <w:tcW w:w="6371" w:type="dxa"/>
            <w:gridSpan w:val="2"/>
          </w:tcPr>
          <w:p w:rsidR="000C1A35" w:rsidRPr="000C1A35" w:rsidRDefault="000C1A35" w:rsidP="000C1A3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1A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Заявки на участие в конкурсе принимаются по адресу: </w:t>
            </w:r>
            <w:r w:rsidRPr="000C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Слюдянка, ул. Советская, д.34, каб.15 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момента публикации данного извещения и прекращается непосредственно перед началом процедуры вскрытия заявок.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9.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6371" w:type="dxa"/>
            <w:gridSpan w:val="2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Слюдянка, ул. Советская, д.34, каб.15 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14-00 (время местное) </w:t>
            </w:r>
            <w:r w:rsidR="00D8708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D8708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августа 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2021 года.</w:t>
            </w:r>
          </w:p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Слюдянка, ул. Советская, д.34, каб.15 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14-00 (время местное) </w:t>
            </w:r>
            <w:r w:rsidR="00D8708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07 сентября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2021 года.</w:t>
            </w:r>
          </w:p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Cs w:val="24"/>
                <w:lang w:eastAsia="ar-SA"/>
              </w:rPr>
            </w:pPr>
          </w:p>
        </w:tc>
      </w:tr>
      <w:tr w:rsidR="000C1A35" w:rsidRPr="000C1A35" w:rsidTr="00F66BC7">
        <w:tc>
          <w:tcPr>
            <w:tcW w:w="2974" w:type="dxa"/>
            <w:shd w:val="clear" w:color="auto" w:fill="FFFFFF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10. Место, дата и время проведения конкурса</w:t>
            </w:r>
          </w:p>
        </w:tc>
        <w:tc>
          <w:tcPr>
            <w:tcW w:w="6371" w:type="dxa"/>
            <w:gridSpan w:val="2"/>
            <w:shd w:val="clear" w:color="auto" w:fill="FFFFFF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Слюдянка, ул. Советская, д.34, каб.15 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14-00 (время местное) </w:t>
            </w:r>
            <w:r w:rsidR="00D8708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r w:rsidR="00D8708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сентября</w:t>
            </w: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2021 года.</w:t>
            </w:r>
          </w:p>
        </w:tc>
      </w:tr>
      <w:tr w:rsidR="000C1A35" w:rsidRPr="000C1A35" w:rsidTr="00F66BC7">
        <w:tc>
          <w:tcPr>
            <w:tcW w:w="2974" w:type="dxa"/>
            <w:shd w:val="clear" w:color="auto" w:fill="auto"/>
          </w:tcPr>
          <w:p w:rsidR="000C1A35" w:rsidRPr="000C1A35" w:rsidRDefault="000C1A35" w:rsidP="000C1A35">
            <w:pPr>
              <w:tabs>
                <w:tab w:val="left" w:pos="771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0C1A35">
              <w:rPr>
                <w:rFonts w:ascii="Times New Roman" w:eastAsia="Calibri" w:hAnsi="Times New Roman" w:cs="Times New Roman"/>
                <w:szCs w:val="24"/>
                <w:lang w:eastAsia="ar-SA"/>
              </w:rPr>
              <w:t>11. Размер обеспечения заявки на участие в конкурсе</w:t>
            </w:r>
          </w:p>
        </w:tc>
        <w:tc>
          <w:tcPr>
            <w:tcW w:w="6371" w:type="dxa"/>
            <w:gridSpan w:val="2"/>
            <w:shd w:val="clear" w:color="auto" w:fill="auto"/>
          </w:tcPr>
          <w:p w:rsidR="000C1A35" w:rsidRPr="000C1A35" w:rsidRDefault="000C1A35" w:rsidP="000C1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</w:pPr>
            <w:r w:rsidRPr="000C1A3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 </w:t>
            </w:r>
            <w:r w:rsidRPr="000C1A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ar-SA"/>
              </w:rPr>
              <w:t>1969,0</w:t>
            </w:r>
            <w:r w:rsidRPr="000C1A35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руб.</w:t>
            </w:r>
          </w:p>
        </w:tc>
      </w:tr>
    </w:tbl>
    <w:p w:rsidR="000C1A35" w:rsidRPr="000C1A35" w:rsidRDefault="000C1A35" w:rsidP="000C1A35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C1A35" w:rsidRPr="000C1A35" w:rsidRDefault="000C1A35" w:rsidP="000C1A35">
      <w:pPr>
        <w:tabs>
          <w:tab w:val="left" w:pos="77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</w:p>
    <w:sectPr w:rsidR="000C1A35" w:rsidRPr="000C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35"/>
    <w:rsid w:val="000C1A35"/>
    <w:rsid w:val="00944F2A"/>
    <w:rsid w:val="00AC00F0"/>
    <w:rsid w:val="00D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9FFA-C7D2-4514-B09D-BE07CD36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Кокорева</dc:creator>
  <cp:keywords/>
  <dc:description/>
  <cp:lastModifiedBy>Наталья Борисовна Кокорева</cp:lastModifiedBy>
  <cp:revision>2</cp:revision>
  <dcterms:created xsi:type="dcterms:W3CDTF">2021-07-30T01:19:00Z</dcterms:created>
  <dcterms:modified xsi:type="dcterms:W3CDTF">2021-07-30T01:19:00Z</dcterms:modified>
</cp:coreProperties>
</file>