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9E92" w14:textId="77777777" w:rsidR="000C06CD" w:rsidRDefault="000C06CD" w:rsidP="009A19CB">
      <w:pPr>
        <w:spacing w:line="276" w:lineRule="auto"/>
      </w:pPr>
    </w:p>
    <w:p w14:paraId="02E0AB4F" w14:textId="1AE9F6D5" w:rsidR="009A19CB" w:rsidRDefault="009A19CB" w:rsidP="009A19CB">
      <w:pPr>
        <w:suppressAutoHyphens/>
        <w:overflowPunct w:val="0"/>
        <w:spacing w:line="276" w:lineRule="auto"/>
        <w:jc w:val="center"/>
        <w:textAlignment w:val="baseline"/>
        <w:rPr>
          <w:rFonts w:ascii="Arial" w:hAnsi="Arial" w:cs="Arial"/>
          <w:b/>
          <w:bCs/>
          <w:kern w:val="28"/>
          <w:sz w:val="32"/>
          <w:szCs w:val="32"/>
          <w:lang w:eastAsia="ar-SA"/>
        </w:rPr>
      </w:pPr>
      <w:r>
        <w:rPr>
          <w:rFonts w:ascii="Arial" w:hAnsi="Arial" w:cs="Arial"/>
          <w:b/>
          <w:bCs/>
          <w:kern w:val="28"/>
          <w:sz w:val="32"/>
          <w:szCs w:val="32"/>
          <w:lang w:eastAsia="ar-SA"/>
        </w:rPr>
        <w:t>12.11.2021Г. № 714</w:t>
      </w:r>
    </w:p>
    <w:p w14:paraId="00189745" w14:textId="77777777" w:rsidR="009A19CB" w:rsidRDefault="009A19CB" w:rsidP="009A19CB">
      <w:pPr>
        <w:suppressAutoHyphens/>
        <w:overflowPunct w:val="0"/>
        <w:spacing w:line="276" w:lineRule="auto"/>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РОССИЙСКАЯ ФЕДЕРАЦИЯ</w:t>
      </w:r>
    </w:p>
    <w:p w14:paraId="4A6FF3EE" w14:textId="77777777" w:rsidR="009A19CB" w:rsidRDefault="009A19CB" w:rsidP="009A19CB">
      <w:pPr>
        <w:suppressAutoHyphens/>
        <w:overflowPunct w:val="0"/>
        <w:spacing w:line="276" w:lineRule="auto"/>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ИРКУТСКАЯ ОБЛАСТЬ</w:t>
      </w:r>
    </w:p>
    <w:p w14:paraId="43EDD556" w14:textId="77777777" w:rsidR="009A19CB" w:rsidRDefault="009A19CB" w:rsidP="009A19CB">
      <w:pPr>
        <w:suppressAutoHyphens/>
        <w:overflowPunct w:val="0"/>
        <w:spacing w:line="276" w:lineRule="auto"/>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СЛЮДЯНСКИЙ МУНИЦИПАЛЬНЫЙ РАЙОН</w:t>
      </w:r>
    </w:p>
    <w:p w14:paraId="161E1205" w14:textId="77777777" w:rsidR="009A19CB" w:rsidRDefault="009A19CB" w:rsidP="009A19CB">
      <w:pPr>
        <w:suppressAutoHyphens/>
        <w:overflowPunct w:val="0"/>
        <w:spacing w:line="276" w:lineRule="auto"/>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СЛЮДЯНСКОЕ ГОРОДСКОЕ ПОСЕЛЕНИЕ</w:t>
      </w:r>
    </w:p>
    <w:p w14:paraId="1AA61220" w14:textId="77777777" w:rsidR="009A19CB" w:rsidRDefault="009A19CB" w:rsidP="009A19CB">
      <w:pPr>
        <w:suppressAutoHyphens/>
        <w:overflowPunct w:val="0"/>
        <w:spacing w:line="276" w:lineRule="auto"/>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АДМИНИСТРАЦИЯ</w:t>
      </w:r>
    </w:p>
    <w:p w14:paraId="701213F6" w14:textId="77777777" w:rsidR="009A19CB" w:rsidRPr="009658D4" w:rsidRDefault="009A19CB" w:rsidP="009A19CB">
      <w:pPr>
        <w:suppressAutoHyphens/>
        <w:overflowPunct w:val="0"/>
        <w:spacing w:line="276" w:lineRule="auto"/>
        <w:jc w:val="center"/>
        <w:textAlignment w:val="baseline"/>
        <w:rPr>
          <w:rFonts w:ascii="Arial" w:hAnsi="Arial" w:cs="Arial"/>
          <w:b/>
          <w:bCs/>
          <w:kern w:val="28"/>
          <w:sz w:val="32"/>
          <w:szCs w:val="32"/>
          <w:lang w:eastAsia="ar-SA"/>
        </w:rPr>
      </w:pPr>
      <w:r>
        <w:rPr>
          <w:rFonts w:ascii="Arial" w:hAnsi="Arial" w:cs="Arial"/>
          <w:b/>
          <w:bCs/>
          <w:kern w:val="28"/>
          <w:sz w:val="32"/>
          <w:szCs w:val="32"/>
          <w:lang w:eastAsia="ar-SA"/>
        </w:rPr>
        <w:t>ПОСТАНОВЛЕНИЕ</w:t>
      </w:r>
    </w:p>
    <w:p w14:paraId="7E8C303C" w14:textId="77777777" w:rsidR="000C06CD" w:rsidRDefault="000C06CD">
      <w:pPr>
        <w:jc w:val="both"/>
      </w:pPr>
    </w:p>
    <w:p w14:paraId="122BC170" w14:textId="77777777" w:rsidR="000C06CD" w:rsidRDefault="000C06CD" w:rsidP="009A19CB">
      <w:pPr>
        <w:pStyle w:val="af5"/>
        <w:widowControl/>
        <w:jc w:val="center"/>
        <w:rPr>
          <w:rFonts w:ascii="Times New Roman" w:hAnsi="Times New Roman"/>
        </w:rPr>
      </w:pPr>
    </w:p>
    <w:p w14:paraId="33A88DED" w14:textId="77777777" w:rsidR="000C06CD" w:rsidRPr="009A19CB" w:rsidRDefault="0023169B" w:rsidP="009A19CB">
      <w:pPr>
        <w:pStyle w:val="ConsPlusNormal"/>
        <w:spacing w:line="276" w:lineRule="auto"/>
        <w:ind w:firstLine="0"/>
        <w:jc w:val="center"/>
        <w:rPr>
          <w:rFonts w:cs="Arial"/>
          <w:sz w:val="32"/>
          <w:szCs w:val="32"/>
        </w:rPr>
      </w:pPr>
      <w:r w:rsidRPr="009A19CB">
        <w:rPr>
          <w:rFonts w:eastAsiaTheme="minorHAnsi" w:cs="Arial"/>
          <w:b/>
          <w:bCs/>
          <w:sz w:val="32"/>
          <w:szCs w:val="32"/>
        </w:rPr>
        <w:t>О внесении изменений в постановление</w:t>
      </w:r>
    </w:p>
    <w:p w14:paraId="64598554" w14:textId="77777777" w:rsidR="000C06CD" w:rsidRPr="009A19CB" w:rsidRDefault="0023169B" w:rsidP="009A19CB">
      <w:pPr>
        <w:pStyle w:val="ConsPlusNormal"/>
        <w:spacing w:line="276" w:lineRule="auto"/>
        <w:ind w:firstLine="0"/>
        <w:jc w:val="center"/>
        <w:rPr>
          <w:rFonts w:cs="Arial"/>
          <w:sz w:val="32"/>
          <w:szCs w:val="32"/>
        </w:rPr>
      </w:pPr>
      <w:r w:rsidRPr="009A19CB">
        <w:rPr>
          <w:rFonts w:eastAsiaTheme="minorHAnsi" w:cs="Arial"/>
          <w:b/>
          <w:bCs/>
          <w:sz w:val="32"/>
          <w:szCs w:val="32"/>
        </w:rPr>
        <w:t>администрации Слюдянского городского</w:t>
      </w:r>
    </w:p>
    <w:p w14:paraId="595CC540" w14:textId="1CAF1C7A" w:rsidR="000C06CD" w:rsidRPr="009A19CB" w:rsidRDefault="0023169B" w:rsidP="009A19CB">
      <w:pPr>
        <w:pStyle w:val="ConsPlusNormal"/>
        <w:spacing w:line="276" w:lineRule="auto"/>
        <w:ind w:firstLine="0"/>
        <w:jc w:val="center"/>
        <w:rPr>
          <w:rFonts w:cs="Arial"/>
          <w:sz w:val="32"/>
          <w:szCs w:val="32"/>
        </w:rPr>
      </w:pPr>
      <w:r w:rsidRPr="009A19CB">
        <w:rPr>
          <w:rFonts w:eastAsiaTheme="minorHAnsi" w:cs="Arial"/>
          <w:b/>
          <w:bCs/>
          <w:sz w:val="32"/>
          <w:szCs w:val="32"/>
        </w:rPr>
        <w:t>поселения от 27.12.2018 № 1294</w:t>
      </w:r>
    </w:p>
    <w:p w14:paraId="57080B01" w14:textId="04E438A9" w:rsidR="000C06CD" w:rsidRPr="009A19CB" w:rsidRDefault="0023169B" w:rsidP="009A19CB">
      <w:pPr>
        <w:pStyle w:val="ConsPlusNormal"/>
        <w:spacing w:line="276" w:lineRule="auto"/>
        <w:ind w:firstLine="0"/>
        <w:jc w:val="center"/>
        <w:rPr>
          <w:rFonts w:cs="Arial"/>
          <w:sz w:val="32"/>
          <w:szCs w:val="32"/>
        </w:rPr>
      </w:pPr>
      <w:r w:rsidRPr="009A19CB">
        <w:rPr>
          <w:rFonts w:eastAsiaTheme="minorHAnsi" w:cs="Arial"/>
          <w:b/>
          <w:bCs/>
          <w:sz w:val="32"/>
          <w:szCs w:val="32"/>
        </w:rPr>
        <w:t>«Об утверждении муниципальной</w:t>
      </w:r>
    </w:p>
    <w:p w14:paraId="6A9B0EA3" w14:textId="425E51AF" w:rsidR="000C06CD" w:rsidRPr="009A19CB" w:rsidRDefault="0023169B" w:rsidP="009A19CB">
      <w:pPr>
        <w:pStyle w:val="ConsPlusNormal"/>
        <w:spacing w:line="276" w:lineRule="auto"/>
        <w:ind w:firstLine="0"/>
        <w:jc w:val="center"/>
        <w:rPr>
          <w:rFonts w:cs="Arial"/>
          <w:sz w:val="32"/>
          <w:szCs w:val="32"/>
        </w:rPr>
      </w:pPr>
      <w:r w:rsidRPr="009A19CB">
        <w:rPr>
          <w:rFonts w:eastAsiaTheme="minorHAnsi" w:cs="Arial"/>
          <w:b/>
          <w:bCs/>
          <w:sz w:val="32"/>
          <w:szCs w:val="32"/>
        </w:rPr>
        <w:t>программы «Поддержка приоритетных</w:t>
      </w:r>
    </w:p>
    <w:p w14:paraId="598D64EC" w14:textId="37707972" w:rsidR="000C06CD" w:rsidRPr="009A19CB" w:rsidRDefault="0023169B" w:rsidP="009A19CB">
      <w:pPr>
        <w:pStyle w:val="ConsPlusNormal"/>
        <w:spacing w:line="276" w:lineRule="auto"/>
        <w:ind w:firstLine="0"/>
        <w:jc w:val="center"/>
        <w:rPr>
          <w:rFonts w:cs="Arial"/>
          <w:sz w:val="32"/>
          <w:szCs w:val="32"/>
        </w:rPr>
      </w:pPr>
      <w:r w:rsidRPr="009A19CB">
        <w:rPr>
          <w:rFonts w:eastAsiaTheme="minorHAnsi" w:cs="Arial"/>
          <w:b/>
          <w:bCs/>
          <w:sz w:val="32"/>
          <w:szCs w:val="32"/>
        </w:rPr>
        <w:t>отраслей экономики Слюдянского</w:t>
      </w:r>
    </w:p>
    <w:p w14:paraId="2065862E" w14:textId="70EFE034" w:rsidR="000C06CD" w:rsidRPr="009A19CB" w:rsidRDefault="0023169B" w:rsidP="009A19CB">
      <w:pPr>
        <w:pStyle w:val="ConsPlusNormal"/>
        <w:spacing w:line="276" w:lineRule="auto"/>
        <w:ind w:firstLine="0"/>
        <w:jc w:val="center"/>
        <w:rPr>
          <w:rFonts w:cs="Arial"/>
          <w:sz w:val="32"/>
          <w:szCs w:val="32"/>
        </w:rPr>
      </w:pPr>
      <w:r w:rsidRPr="009A19CB">
        <w:rPr>
          <w:rFonts w:eastAsiaTheme="minorHAnsi" w:cs="Arial"/>
          <w:b/>
          <w:bCs/>
          <w:sz w:val="32"/>
          <w:szCs w:val="32"/>
        </w:rPr>
        <w:t>муниципального образования</w:t>
      </w:r>
    </w:p>
    <w:p w14:paraId="71D96162" w14:textId="77777777" w:rsidR="000C06CD" w:rsidRPr="009A19CB" w:rsidRDefault="0023169B" w:rsidP="009A19CB">
      <w:pPr>
        <w:pStyle w:val="ConsPlusNormal"/>
        <w:spacing w:line="276" w:lineRule="auto"/>
        <w:ind w:firstLine="0"/>
        <w:jc w:val="center"/>
        <w:rPr>
          <w:rFonts w:cs="Arial"/>
          <w:sz w:val="32"/>
          <w:szCs w:val="32"/>
        </w:rPr>
      </w:pPr>
      <w:r w:rsidRPr="009A19CB">
        <w:rPr>
          <w:rFonts w:eastAsiaTheme="minorHAnsi" w:cs="Arial"/>
          <w:b/>
          <w:bCs/>
          <w:sz w:val="32"/>
          <w:szCs w:val="32"/>
        </w:rPr>
        <w:t>на 2019-2024 годы»</w:t>
      </w:r>
    </w:p>
    <w:p w14:paraId="3B79E22A" w14:textId="77777777" w:rsidR="000C06CD" w:rsidRDefault="000C06CD">
      <w:pPr>
        <w:ind w:left="567"/>
        <w:jc w:val="both"/>
      </w:pPr>
    </w:p>
    <w:p w14:paraId="4DE63EF2" w14:textId="77777777" w:rsidR="000C06CD" w:rsidRPr="009A19CB" w:rsidRDefault="0023169B">
      <w:pPr>
        <w:jc w:val="both"/>
        <w:rPr>
          <w:rFonts w:ascii="Arial" w:hAnsi="Arial" w:cs="Arial"/>
          <w:sz w:val="24"/>
          <w:szCs w:val="24"/>
        </w:rPr>
      </w:pPr>
      <w:r w:rsidRPr="009A19CB">
        <w:rPr>
          <w:rFonts w:ascii="Arial" w:eastAsiaTheme="minorHAnsi" w:hAnsi="Arial" w:cs="Arial"/>
          <w:sz w:val="24"/>
          <w:szCs w:val="24"/>
        </w:rPr>
        <w:t xml:space="preserve">       В целях поддержки основных направлений и приоритетных отраслей экономики, создания социально-экономических условий для содействия развитию малого и среднего предпринимательства на территории Слюдянского муниципального образования руководствуясь ст.14 Федерального закона от 06.10.2003 № 131-ФЗ «Об общих принципах организации местного самоуправления в Российской Федерации» (с изменениями и дополнениями), ст. 11 Федерального закона от 24.07.2007 № 209-ФЗ «О развитии малого и среднего предпринимательства в Российской Федерации»,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Законом Иркутской области от 29 мая 2020 г. № 45-ОЗ «О введении в действие специального налогового режима «Налог на профессиональный доход» на территории Иркутской области», Бюджетным кодексом Российской Федерации, ст. 44,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 19 апреля 2021 года № RU 385181042021001</w:t>
      </w:r>
    </w:p>
    <w:p w14:paraId="1509B404" w14:textId="77777777" w:rsidR="000C06CD" w:rsidRPr="009A19CB" w:rsidRDefault="000C06CD">
      <w:pPr>
        <w:jc w:val="both"/>
        <w:rPr>
          <w:rFonts w:ascii="Arial" w:hAnsi="Arial" w:cs="Arial"/>
          <w:sz w:val="32"/>
          <w:szCs w:val="32"/>
        </w:rPr>
      </w:pPr>
    </w:p>
    <w:p w14:paraId="304BB8B9" w14:textId="77777777" w:rsidR="000C06CD" w:rsidRPr="009A19CB" w:rsidRDefault="0023169B">
      <w:pPr>
        <w:tabs>
          <w:tab w:val="left" w:pos="284"/>
        </w:tabs>
        <w:jc w:val="both"/>
        <w:rPr>
          <w:rFonts w:ascii="Arial" w:hAnsi="Arial" w:cs="Arial"/>
          <w:b/>
          <w:sz w:val="32"/>
          <w:szCs w:val="32"/>
        </w:rPr>
      </w:pPr>
      <w:r w:rsidRPr="009A19CB">
        <w:rPr>
          <w:rFonts w:ascii="Arial" w:eastAsiaTheme="minorHAnsi" w:hAnsi="Arial" w:cs="Arial"/>
          <w:b/>
          <w:sz w:val="32"/>
          <w:szCs w:val="32"/>
        </w:rPr>
        <w:t>ПОСТАНОВЛЯЕТ:</w:t>
      </w:r>
    </w:p>
    <w:p w14:paraId="63FA5EAE" w14:textId="77777777" w:rsidR="000C06CD" w:rsidRDefault="000C06CD">
      <w:pPr>
        <w:tabs>
          <w:tab w:val="left" w:pos="284"/>
        </w:tabs>
        <w:jc w:val="both"/>
        <w:rPr>
          <w:sz w:val="24"/>
          <w:szCs w:val="24"/>
        </w:rPr>
      </w:pPr>
    </w:p>
    <w:p w14:paraId="170F325F" w14:textId="77777777" w:rsidR="000C06CD" w:rsidRPr="009A19CB" w:rsidRDefault="0023169B" w:rsidP="009A19CB">
      <w:pPr>
        <w:pStyle w:val="ConsPlusNormal"/>
        <w:numPr>
          <w:ilvl w:val="0"/>
          <w:numId w:val="19"/>
        </w:numPr>
        <w:ind w:firstLine="0"/>
        <w:jc w:val="both"/>
        <w:rPr>
          <w:rFonts w:cs="Arial"/>
          <w:sz w:val="24"/>
          <w:szCs w:val="24"/>
        </w:rPr>
      </w:pPr>
      <w:r w:rsidRPr="009A19CB">
        <w:rPr>
          <w:rFonts w:eastAsiaTheme="minorHAnsi" w:cs="Arial"/>
          <w:sz w:val="24"/>
          <w:szCs w:val="24"/>
        </w:rPr>
        <w:t xml:space="preserve">Внести изменения в муниципальную программу «Поддержка приоритетных отраслей экономики Слюдянского муниципального образования» на 2019-2024 годы, утвержденную постановлением </w:t>
      </w:r>
      <w:r w:rsidRPr="009A19CB">
        <w:rPr>
          <w:rFonts w:eastAsiaTheme="minorHAnsi" w:cs="Arial"/>
          <w:bCs/>
          <w:sz w:val="24"/>
          <w:szCs w:val="24"/>
        </w:rPr>
        <w:t>администрации Слюдянского городского</w:t>
      </w:r>
      <w:r w:rsidR="00EE07A9" w:rsidRPr="009A19CB">
        <w:rPr>
          <w:rFonts w:eastAsiaTheme="minorHAnsi" w:cs="Arial"/>
          <w:bCs/>
          <w:sz w:val="24"/>
          <w:szCs w:val="24"/>
        </w:rPr>
        <w:t xml:space="preserve"> </w:t>
      </w:r>
      <w:r w:rsidRPr="009A19CB">
        <w:rPr>
          <w:rFonts w:eastAsiaTheme="minorHAnsi" w:cs="Arial"/>
          <w:bCs/>
          <w:sz w:val="24"/>
          <w:szCs w:val="24"/>
        </w:rPr>
        <w:lastRenderedPageBreak/>
        <w:t>поселения от 27.12.2018 № 1294</w:t>
      </w:r>
      <w:r w:rsidRPr="009A19CB">
        <w:rPr>
          <w:rFonts w:eastAsiaTheme="minorHAnsi" w:cs="Arial"/>
          <w:sz w:val="24"/>
          <w:szCs w:val="24"/>
        </w:rPr>
        <w:t xml:space="preserve"> с учетом изменений от 23.12.2019 № 1254, от 01.10.2020 № 584, от 12.11.2021 № 714 и читать ее в новой редакции. </w:t>
      </w:r>
    </w:p>
    <w:p w14:paraId="3D0C3556" w14:textId="77777777" w:rsidR="000C06CD" w:rsidRPr="009A19CB" w:rsidRDefault="0023169B" w:rsidP="009A19CB">
      <w:pPr>
        <w:numPr>
          <w:ilvl w:val="0"/>
          <w:numId w:val="11"/>
        </w:numPr>
        <w:tabs>
          <w:tab w:val="left" w:pos="284"/>
          <w:tab w:val="left" w:pos="851"/>
        </w:tabs>
        <w:jc w:val="both"/>
        <w:rPr>
          <w:rFonts w:ascii="Arial" w:hAnsi="Arial" w:cs="Arial"/>
          <w:sz w:val="24"/>
          <w:szCs w:val="24"/>
        </w:rPr>
      </w:pPr>
      <w:r w:rsidRPr="009A19CB">
        <w:rPr>
          <w:rFonts w:ascii="Arial" w:eastAsiaTheme="minorHAnsi" w:hAnsi="Arial" w:cs="Arial"/>
          <w:sz w:val="24"/>
          <w:szCs w:val="24"/>
        </w:rPr>
        <w:t>В наименовании муниципальной подпрограммы «Развитие субъектов малого и среднего предпринимательства в Слюдянском муниципальном образовании» на 2019-2024 годы» после слов «среднего предпринимательства» дополнить словами «а также физических лиц – производителей товаров, работ, услуг, применяющих специальный налоговый режим «Налог на профессиональный доход»».</w:t>
      </w:r>
    </w:p>
    <w:p w14:paraId="18670161" w14:textId="77777777" w:rsidR="000C06CD" w:rsidRPr="009A19CB" w:rsidRDefault="0023169B" w:rsidP="009A19CB">
      <w:pPr>
        <w:numPr>
          <w:ilvl w:val="0"/>
          <w:numId w:val="11"/>
        </w:numPr>
        <w:tabs>
          <w:tab w:val="left" w:pos="284"/>
          <w:tab w:val="left" w:pos="851"/>
        </w:tabs>
        <w:jc w:val="both"/>
        <w:rPr>
          <w:rFonts w:ascii="Arial" w:hAnsi="Arial" w:cs="Arial"/>
          <w:sz w:val="24"/>
          <w:szCs w:val="24"/>
        </w:rPr>
      </w:pPr>
      <w:r w:rsidRPr="009A19CB">
        <w:rPr>
          <w:rFonts w:ascii="Arial" w:eastAsiaTheme="minorHAnsi" w:hAnsi="Arial" w:cs="Arial"/>
          <w:sz w:val="24"/>
          <w:szCs w:val="24"/>
        </w:rPr>
        <w:t>Изложить муниципальную подпрограмму «Развитие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в Слюдянском муниципальном образовании» на 2019-2024 годы» в новой редакции.</w:t>
      </w:r>
    </w:p>
    <w:p w14:paraId="42ACB79C" w14:textId="77777777" w:rsidR="000C06CD" w:rsidRPr="009A19CB" w:rsidRDefault="0023169B" w:rsidP="009A19CB">
      <w:pPr>
        <w:numPr>
          <w:ilvl w:val="0"/>
          <w:numId w:val="11"/>
        </w:numPr>
        <w:tabs>
          <w:tab w:val="left" w:pos="284"/>
          <w:tab w:val="left" w:pos="851"/>
        </w:tabs>
        <w:jc w:val="both"/>
        <w:rPr>
          <w:rFonts w:ascii="Arial" w:hAnsi="Arial" w:cs="Arial"/>
          <w:sz w:val="24"/>
          <w:szCs w:val="24"/>
        </w:rPr>
      </w:pPr>
      <w:r w:rsidRPr="009A19CB">
        <w:rPr>
          <w:rFonts w:ascii="Arial" w:eastAsiaTheme="minorHAnsi" w:hAnsi="Arial" w:cs="Arial"/>
          <w:sz w:val="24"/>
          <w:szCs w:val="24"/>
        </w:rPr>
        <w:t>Опубликовать настоящее постановление в приложении к газете «Байкал-новости», разместить на официальном сайте администрации Слюдянского городского поселения.</w:t>
      </w:r>
    </w:p>
    <w:p w14:paraId="770CBF8C" w14:textId="77777777" w:rsidR="000C06CD" w:rsidRPr="009A19CB" w:rsidRDefault="0023169B" w:rsidP="009A19CB">
      <w:pPr>
        <w:pStyle w:val="ConsPlusNormal"/>
        <w:widowControl/>
        <w:numPr>
          <w:ilvl w:val="0"/>
          <w:numId w:val="11"/>
        </w:numPr>
        <w:tabs>
          <w:tab w:val="left" w:pos="284"/>
          <w:tab w:val="left" w:pos="851"/>
        </w:tabs>
        <w:jc w:val="both"/>
        <w:rPr>
          <w:rFonts w:cs="Arial"/>
          <w:sz w:val="24"/>
          <w:szCs w:val="24"/>
        </w:rPr>
      </w:pPr>
      <w:r w:rsidRPr="009A19CB">
        <w:rPr>
          <w:rFonts w:eastAsiaTheme="minorHAnsi" w:cs="Arial"/>
          <w:sz w:val="24"/>
          <w:szCs w:val="24"/>
        </w:rPr>
        <w:t>Контроль за исполнением настоящего постановления оставляю за собой.</w:t>
      </w:r>
    </w:p>
    <w:p w14:paraId="3F1D62EF" w14:textId="77777777" w:rsidR="000C06CD" w:rsidRPr="009A19CB" w:rsidRDefault="0023169B" w:rsidP="009A19CB">
      <w:pPr>
        <w:pStyle w:val="ConsPlusNormal"/>
        <w:widowControl/>
        <w:numPr>
          <w:ilvl w:val="0"/>
          <w:numId w:val="11"/>
        </w:numPr>
        <w:tabs>
          <w:tab w:val="left" w:pos="284"/>
          <w:tab w:val="left" w:pos="851"/>
        </w:tabs>
        <w:jc w:val="both"/>
        <w:rPr>
          <w:rFonts w:cs="Arial"/>
          <w:sz w:val="24"/>
          <w:szCs w:val="24"/>
        </w:rPr>
      </w:pPr>
      <w:r w:rsidRPr="009A19CB">
        <w:rPr>
          <w:rFonts w:eastAsiaTheme="minorHAnsi" w:cs="Arial"/>
          <w:sz w:val="24"/>
          <w:szCs w:val="24"/>
        </w:rPr>
        <w:t>Настоящее постановление вступает в силу с 01.01.2022 года.</w:t>
      </w:r>
    </w:p>
    <w:p w14:paraId="65693514" w14:textId="77777777" w:rsidR="000C06CD" w:rsidRPr="009A19CB" w:rsidRDefault="000C06CD" w:rsidP="009A19CB">
      <w:pPr>
        <w:pStyle w:val="ConsPlusNormal"/>
        <w:widowControl/>
        <w:ind w:firstLine="0"/>
        <w:jc w:val="both"/>
        <w:rPr>
          <w:rFonts w:cs="Arial"/>
          <w:sz w:val="24"/>
          <w:szCs w:val="24"/>
        </w:rPr>
      </w:pPr>
    </w:p>
    <w:p w14:paraId="20CCEF18" w14:textId="77777777" w:rsidR="000C06CD" w:rsidRPr="009A19CB" w:rsidRDefault="000C06CD" w:rsidP="009A19CB">
      <w:pPr>
        <w:pStyle w:val="ConsPlusNormal"/>
        <w:widowControl/>
        <w:ind w:firstLine="0"/>
        <w:jc w:val="both"/>
        <w:rPr>
          <w:rFonts w:cs="Arial"/>
          <w:sz w:val="24"/>
          <w:szCs w:val="24"/>
        </w:rPr>
      </w:pPr>
    </w:p>
    <w:p w14:paraId="70FD38BE" w14:textId="77777777" w:rsidR="000C06CD" w:rsidRPr="009A19CB" w:rsidRDefault="0023169B" w:rsidP="009A19CB">
      <w:pPr>
        <w:pStyle w:val="ConsPlusNormal"/>
        <w:widowControl/>
        <w:ind w:firstLine="0"/>
        <w:jc w:val="both"/>
        <w:rPr>
          <w:rFonts w:cs="Arial"/>
          <w:sz w:val="24"/>
          <w:szCs w:val="24"/>
        </w:rPr>
      </w:pPr>
      <w:r w:rsidRPr="009A19CB">
        <w:rPr>
          <w:rFonts w:eastAsiaTheme="minorHAnsi" w:cs="Arial"/>
          <w:sz w:val="24"/>
          <w:szCs w:val="24"/>
        </w:rPr>
        <w:t xml:space="preserve">Глава Слюдянского </w:t>
      </w:r>
    </w:p>
    <w:p w14:paraId="23155DA8" w14:textId="77777777" w:rsidR="009A19CB" w:rsidRDefault="0023169B" w:rsidP="009A19CB">
      <w:pPr>
        <w:pStyle w:val="ConsPlusNormal"/>
        <w:widowControl/>
        <w:ind w:firstLine="0"/>
        <w:jc w:val="both"/>
        <w:rPr>
          <w:rFonts w:eastAsiaTheme="minorHAnsi" w:cs="Arial"/>
          <w:sz w:val="24"/>
          <w:szCs w:val="24"/>
        </w:rPr>
      </w:pPr>
      <w:r w:rsidRPr="009A19CB">
        <w:rPr>
          <w:rFonts w:eastAsiaTheme="minorHAnsi" w:cs="Arial"/>
          <w:sz w:val="24"/>
          <w:szCs w:val="24"/>
        </w:rPr>
        <w:t>муниципального образовани</w:t>
      </w:r>
      <w:r w:rsidR="009A19CB">
        <w:rPr>
          <w:rFonts w:eastAsiaTheme="minorHAnsi" w:cs="Arial"/>
          <w:sz w:val="24"/>
          <w:szCs w:val="24"/>
        </w:rPr>
        <w:t>я</w:t>
      </w:r>
    </w:p>
    <w:p w14:paraId="3D76C6BC" w14:textId="4F0C39E1" w:rsidR="000C06CD" w:rsidRPr="009A19CB" w:rsidRDefault="0023169B" w:rsidP="009A19CB">
      <w:pPr>
        <w:pStyle w:val="ConsPlusNormal"/>
        <w:widowControl/>
        <w:ind w:firstLine="0"/>
        <w:jc w:val="both"/>
        <w:rPr>
          <w:rFonts w:cs="Arial"/>
          <w:sz w:val="24"/>
          <w:szCs w:val="24"/>
        </w:rPr>
      </w:pPr>
      <w:r w:rsidRPr="009A19CB">
        <w:rPr>
          <w:rFonts w:eastAsiaTheme="minorHAnsi" w:cs="Arial"/>
          <w:sz w:val="24"/>
          <w:szCs w:val="24"/>
        </w:rPr>
        <w:t xml:space="preserve">В.Н. </w:t>
      </w:r>
      <w:proofErr w:type="spellStart"/>
      <w:r w:rsidRPr="009A19CB">
        <w:rPr>
          <w:rFonts w:eastAsiaTheme="minorHAnsi" w:cs="Arial"/>
          <w:sz w:val="24"/>
          <w:szCs w:val="24"/>
        </w:rPr>
        <w:t>Сендзяк</w:t>
      </w:r>
      <w:proofErr w:type="spellEnd"/>
    </w:p>
    <w:p w14:paraId="284D2F3D" w14:textId="77777777" w:rsidR="000C06CD" w:rsidRDefault="000C06CD">
      <w:pPr>
        <w:spacing w:after="240"/>
        <w:rPr>
          <w:rFonts w:ascii="Verdana" w:hAnsi="Verdana"/>
          <w:color w:val="000000"/>
          <w:sz w:val="17"/>
          <w:szCs w:val="17"/>
        </w:rPr>
        <w:sectPr w:rsidR="000C06C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06" w:left="1701" w:header="708" w:footer="708" w:gutter="0"/>
          <w:cols w:space="708"/>
          <w:docGrid w:linePitch="360"/>
        </w:sectPr>
      </w:pPr>
    </w:p>
    <w:p w14:paraId="64C26C15" w14:textId="46F2DCF1" w:rsidR="000C06CD" w:rsidRPr="009A19CB" w:rsidRDefault="0023169B" w:rsidP="009A19CB">
      <w:pPr>
        <w:pStyle w:val="ConsPlusNormal"/>
        <w:widowControl/>
        <w:ind w:firstLine="0"/>
        <w:jc w:val="right"/>
        <w:outlineLvl w:val="0"/>
        <w:rPr>
          <w:rFonts w:ascii="Courier" w:hAnsi="Courier"/>
          <w:sz w:val="22"/>
          <w:szCs w:val="22"/>
        </w:rPr>
      </w:pPr>
      <w:r w:rsidRPr="009A19CB">
        <w:rPr>
          <w:rFonts w:ascii="Courier" w:eastAsiaTheme="minorHAnsi" w:hAnsi="Courier"/>
          <w:sz w:val="22"/>
          <w:szCs w:val="22"/>
        </w:rPr>
        <w:lastRenderedPageBreak/>
        <w:t xml:space="preserve"> </w:t>
      </w:r>
      <w:r w:rsidR="00EE07A9" w:rsidRPr="009A19CB">
        <w:rPr>
          <w:rFonts w:ascii="Courier" w:eastAsiaTheme="minorHAnsi" w:hAnsi="Courier"/>
          <w:sz w:val="22"/>
          <w:szCs w:val="22"/>
        </w:rPr>
        <w:t xml:space="preserve">                                                             </w:t>
      </w:r>
      <w:r w:rsidRPr="009A19CB">
        <w:rPr>
          <w:rFonts w:ascii="Cambria" w:eastAsiaTheme="minorHAnsi" w:hAnsi="Cambria" w:cs="Cambria"/>
          <w:sz w:val="22"/>
          <w:szCs w:val="22"/>
        </w:rPr>
        <w:t>Приложение</w:t>
      </w:r>
      <w:r w:rsidRPr="009A19CB">
        <w:rPr>
          <w:rFonts w:ascii="Courier" w:eastAsiaTheme="minorHAnsi" w:hAnsi="Courier"/>
          <w:sz w:val="22"/>
          <w:szCs w:val="22"/>
        </w:rPr>
        <w:t xml:space="preserve"> </w:t>
      </w:r>
      <w:r w:rsidRPr="009A19CB">
        <w:rPr>
          <w:rFonts w:ascii="Times New Roman" w:eastAsiaTheme="minorHAnsi" w:hAnsi="Times New Roman"/>
          <w:sz w:val="22"/>
          <w:szCs w:val="22"/>
        </w:rPr>
        <w:t>№</w:t>
      </w:r>
      <w:r w:rsidRPr="009A19CB">
        <w:rPr>
          <w:rFonts w:ascii="Courier" w:eastAsiaTheme="minorHAnsi" w:hAnsi="Courier"/>
          <w:sz w:val="22"/>
          <w:szCs w:val="22"/>
        </w:rPr>
        <w:t xml:space="preserve"> 1                                                                                                                                                                                </w:t>
      </w:r>
      <w:r w:rsidRPr="009A19CB">
        <w:rPr>
          <w:rFonts w:ascii="Cambria" w:eastAsiaTheme="minorHAnsi" w:hAnsi="Cambria" w:cs="Cambria"/>
          <w:sz w:val="22"/>
          <w:szCs w:val="22"/>
        </w:rPr>
        <w:t>Утвержденное</w:t>
      </w:r>
      <w:r w:rsidRPr="009A19CB">
        <w:rPr>
          <w:rFonts w:ascii="Courier" w:eastAsiaTheme="minorHAnsi" w:hAnsi="Courier"/>
          <w:sz w:val="22"/>
          <w:szCs w:val="22"/>
        </w:rPr>
        <w:t xml:space="preserve">                                                                                               </w:t>
      </w:r>
      <w:r w:rsidRPr="009A19CB">
        <w:rPr>
          <w:rFonts w:ascii="Cambria" w:eastAsiaTheme="minorHAnsi" w:hAnsi="Cambria" w:cs="Cambria"/>
          <w:sz w:val="22"/>
          <w:szCs w:val="22"/>
        </w:rPr>
        <w:t>постановлением</w:t>
      </w:r>
      <w:r w:rsidRPr="009A19CB">
        <w:rPr>
          <w:rFonts w:ascii="Courier" w:eastAsiaTheme="minorHAnsi" w:hAnsi="Courier"/>
          <w:sz w:val="22"/>
          <w:szCs w:val="22"/>
        </w:rPr>
        <w:t xml:space="preserve"> </w:t>
      </w:r>
      <w:r w:rsidRPr="009A19CB">
        <w:rPr>
          <w:rFonts w:ascii="Cambria" w:eastAsiaTheme="minorHAnsi" w:hAnsi="Cambria" w:cs="Cambria"/>
          <w:sz w:val="22"/>
          <w:szCs w:val="22"/>
        </w:rPr>
        <w:t>администрации</w:t>
      </w:r>
      <w:r w:rsidRPr="009A19CB">
        <w:rPr>
          <w:rFonts w:ascii="Courier" w:eastAsiaTheme="minorHAnsi" w:hAnsi="Courier"/>
          <w:sz w:val="22"/>
          <w:szCs w:val="22"/>
        </w:rPr>
        <w:t xml:space="preserve">                                                                                   </w:t>
      </w:r>
      <w:r w:rsidRPr="009A19CB">
        <w:rPr>
          <w:rFonts w:ascii="Cambria" w:eastAsiaTheme="minorHAnsi" w:hAnsi="Cambria" w:cs="Cambria"/>
          <w:sz w:val="22"/>
          <w:szCs w:val="22"/>
        </w:rPr>
        <w:t>Слюдянского</w:t>
      </w:r>
      <w:r w:rsidRPr="009A19CB">
        <w:rPr>
          <w:rFonts w:ascii="Courier" w:eastAsiaTheme="minorHAnsi" w:hAnsi="Courier"/>
          <w:sz w:val="22"/>
          <w:szCs w:val="22"/>
        </w:rPr>
        <w:t xml:space="preserve"> </w:t>
      </w:r>
      <w:r w:rsidRPr="009A19CB">
        <w:rPr>
          <w:rFonts w:ascii="Cambria" w:eastAsiaTheme="minorHAnsi" w:hAnsi="Cambria" w:cs="Cambria"/>
          <w:sz w:val="22"/>
          <w:szCs w:val="22"/>
        </w:rPr>
        <w:t>городского</w:t>
      </w:r>
    </w:p>
    <w:p w14:paraId="0C84013D" w14:textId="6E12D53A" w:rsidR="000C06CD" w:rsidRPr="009A19CB" w:rsidRDefault="0023169B" w:rsidP="009A19CB">
      <w:pPr>
        <w:pStyle w:val="ConsPlusNormal"/>
        <w:widowControl/>
        <w:ind w:firstLine="0"/>
        <w:jc w:val="right"/>
        <w:rPr>
          <w:rFonts w:ascii="Courier" w:hAnsi="Courier"/>
          <w:sz w:val="22"/>
          <w:szCs w:val="22"/>
        </w:rPr>
      </w:pPr>
      <w:r w:rsidRPr="009A19CB">
        <w:rPr>
          <w:rFonts w:ascii="Courier" w:eastAsiaTheme="minorHAnsi" w:hAnsi="Courier"/>
          <w:sz w:val="22"/>
          <w:szCs w:val="22"/>
        </w:rPr>
        <w:t xml:space="preserve">                                                         </w:t>
      </w:r>
      <w:r w:rsidRPr="009A19CB">
        <w:rPr>
          <w:rFonts w:ascii="Cambria" w:eastAsiaTheme="minorHAnsi" w:hAnsi="Cambria" w:cs="Cambria"/>
          <w:sz w:val="22"/>
          <w:szCs w:val="22"/>
        </w:rPr>
        <w:t>поселения</w:t>
      </w:r>
      <w:r w:rsidRPr="009A19CB">
        <w:rPr>
          <w:rFonts w:ascii="Courier" w:eastAsiaTheme="minorHAnsi" w:hAnsi="Courier"/>
          <w:sz w:val="22"/>
          <w:szCs w:val="22"/>
        </w:rPr>
        <w:t xml:space="preserve">                                                    </w:t>
      </w:r>
      <w:r w:rsidR="00EE07A9" w:rsidRPr="009A19CB">
        <w:rPr>
          <w:rFonts w:ascii="Courier" w:eastAsiaTheme="minorHAnsi" w:hAnsi="Courier"/>
          <w:sz w:val="22"/>
          <w:szCs w:val="22"/>
        </w:rPr>
        <w:t xml:space="preserve">                     </w:t>
      </w:r>
      <w:r w:rsidRPr="009A19CB">
        <w:rPr>
          <w:rFonts w:ascii="Courier" w:eastAsiaTheme="minorHAnsi" w:hAnsi="Courier"/>
          <w:sz w:val="22"/>
          <w:szCs w:val="22"/>
        </w:rPr>
        <w:t xml:space="preserve"> </w:t>
      </w:r>
      <w:r w:rsidRPr="009A19CB">
        <w:rPr>
          <w:rFonts w:ascii="Cambria" w:eastAsiaTheme="minorHAnsi" w:hAnsi="Cambria" w:cs="Cambria"/>
          <w:sz w:val="22"/>
          <w:szCs w:val="22"/>
        </w:rPr>
        <w:t>от</w:t>
      </w:r>
      <w:r w:rsidRPr="009A19CB">
        <w:rPr>
          <w:rFonts w:ascii="Courier" w:eastAsiaTheme="minorHAnsi" w:hAnsi="Courier"/>
          <w:sz w:val="22"/>
          <w:szCs w:val="22"/>
        </w:rPr>
        <w:t xml:space="preserve"> </w:t>
      </w:r>
      <w:r w:rsidR="00EE07A9" w:rsidRPr="009A19CB">
        <w:rPr>
          <w:rFonts w:ascii="Courier" w:eastAsiaTheme="minorHAnsi" w:hAnsi="Courier"/>
          <w:sz w:val="22"/>
          <w:szCs w:val="22"/>
        </w:rPr>
        <w:t>12.11.2021</w:t>
      </w:r>
      <w:r w:rsidRPr="009A19CB">
        <w:rPr>
          <w:rFonts w:ascii="Courier" w:eastAsiaTheme="minorHAnsi" w:hAnsi="Courier"/>
          <w:sz w:val="22"/>
          <w:szCs w:val="22"/>
        </w:rPr>
        <w:t xml:space="preserve"> </w:t>
      </w:r>
      <w:r w:rsidRPr="009A19CB">
        <w:rPr>
          <w:rFonts w:ascii="Times New Roman" w:eastAsiaTheme="minorHAnsi" w:hAnsi="Times New Roman"/>
          <w:sz w:val="22"/>
          <w:szCs w:val="22"/>
        </w:rPr>
        <w:t>№</w:t>
      </w:r>
      <w:r w:rsidRPr="009A19CB">
        <w:rPr>
          <w:rFonts w:ascii="Courier" w:eastAsiaTheme="minorHAnsi" w:hAnsi="Courier"/>
          <w:sz w:val="22"/>
          <w:szCs w:val="22"/>
        </w:rPr>
        <w:t xml:space="preserve"> </w:t>
      </w:r>
      <w:r w:rsidR="00EE07A9" w:rsidRPr="009A19CB">
        <w:rPr>
          <w:rFonts w:ascii="Courier" w:eastAsiaTheme="minorHAnsi" w:hAnsi="Courier"/>
          <w:sz w:val="22"/>
          <w:szCs w:val="22"/>
        </w:rPr>
        <w:t>714</w:t>
      </w:r>
    </w:p>
    <w:p w14:paraId="3F30493E" w14:textId="638AFD71" w:rsidR="000C06CD" w:rsidRDefault="000C06CD">
      <w:pPr>
        <w:spacing w:line="228" w:lineRule="auto"/>
        <w:ind w:left="851" w:firstLine="720"/>
        <w:jc w:val="center"/>
        <w:rPr>
          <w:rFonts w:eastAsia="Calibri"/>
          <w:lang w:eastAsia="en-US"/>
        </w:rPr>
      </w:pPr>
    </w:p>
    <w:p w14:paraId="6629BD21" w14:textId="77777777" w:rsidR="009A19CB" w:rsidRDefault="009A19CB">
      <w:pPr>
        <w:spacing w:line="228" w:lineRule="auto"/>
        <w:ind w:left="851" w:firstLine="720"/>
        <w:jc w:val="center"/>
        <w:rPr>
          <w:rFonts w:eastAsia="Calibri"/>
          <w:lang w:eastAsia="en-US"/>
        </w:rPr>
      </w:pPr>
    </w:p>
    <w:p w14:paraId="3A769F53" w14:textId="77777777" w:rsidR="000C06CD" w:rsidRPr="009A19CB" w:rsidRDefault="0023169B">
      <w:pPr>
        <w:spacing w:line="228" w:lineRule="auto"/>
        <w:ind w:left="851" w:firstLine="720"/>
        <w:jc w:val="center"/>
        <w:rPr>
          <w:rFonts w:ascii="Arial" w:eastAsia="Calibri" w:hAnsi="Arial" w:cs="Arial"/>
          <w:sz w:val="24"/>
          <w:szCs w:val="24"/>
          <w:lang w:eastAsia="en-US"/>
        </w:rPr>
      </w:pPr>
      <w:r w:rsidRPr="009A19CB">
        <w:rPr>
          <w:rFonts w:ascii="Arial" w:eastAsiaTheme="minorHAnsi" w:hAnsi="Arial" w:cs="Arial"/>
          <w:sz w:val="24"/>
          <w:szCs w:val="24"/>
          <w:lang w:eastAsia="en-US"/>
        </w:rPr>
        <w:t xml:space="preserve">Муниципальная программа «Поддержка приоритетных отраслей экономики Слюдянского муниципального образования» </w:t>
      </w:r>
    </w:p>
    <w:p w14:paraId="4C90C28B" w14:textId="28AF6051" w:rsidR="000C06CD" w:rsidRPr="009A19CB" w:rsidRDefault="0023169B" w:rsidP="009A19CB">
      <w:pPr>
        <w:spacing w:line="228" w:lineRule="auto"/>
        <w:ind w:left="851" w:firstLine="720"/>
        <w:jc w:val="center"/>
        <w:rPr>
          <w:rFonts w:ascii="Arial" w:eastAsia="Calibri" w:hAnsi="Arial" w:cs="Arial"/>
          <w:sz w:val="24"/>
          <w:szCs w:val="24"/>
          <w:lang w:eastAsia="en-US"/>
        </w:rPr>
      </w:pPr>
      <w:r w:rsidRPr="009A19CB">
        <w:rPr>
          <w:rFonts w:ascii="Arial" w:eastAsiaTheme="minorHAnsi" w:hAnsi="Arial" w:cs="Arial"/>
          <w:sz w:val="24"/>
          <w:szCs w:val="24"/>
          <w:lang w:eastAsia="en-US"/>
        </w:rPr>
        <w:t>на 2019-2024 годы</w:t>
      </w:r>
    </w:p>
    <w:p w14:paraId="68843752" w14:textId="77777777" w:rsidR="000C06CD" w:rsidRPr="009A19CB" w:rsidRDefault="000C06CD">
      <w:pPr>
        <w:tabs>
          <w:tab w:val="left" w:pos="2870"/>
        </w:tabs>
        <w:ind w:firstLine="709"/>
        <w:jc w:val="both"/>
        <w:rPr>
          <w:rFonts w:ascii="Arial" w:hAnsi="Arial" w:cs="Arial"/>
          <w:sz w:val="24"/>
          <w:szCs w:val="24"/>
          <w:lang w:eastAsia="en-US"/>
        </w:rPr>
      </w:pPr>
    </w:p>
    <w:p w14:paraId="334B230D" w14:textId="77777777" w:rsidR="000C06CD" w:rsidRPr="009A19CB" w:rsidRDefault="0023169B">
      <w:pPr>
        <w:ind w:firstLine="709"/>
        <w:jc w:val="center"/>
        <w:rPr>
          <w:rFonts w:ascii="Arial" w:hAnsi="Arial" w:cs="Arial"/>
          <w:sz w:val="24"/>
          <w:szCs w:val="24"/>
          <w:lang w:eastAsia="en-US"/>
        </w:rPr>
      </w:pPr>
      <w:r w:rsidRPr="009A19CB">
        <w:rPr>
          <w:rFonts w:ascii="Arial" w:eastAsiaTheme="minorHAnsi" w:hAnsi="Arial" w:cs="Arial"/>
          <w:sz w:val="24"/>
          <w:szCs w:val="24"/>
          <w:lang w:eastAsia="en-US"/>
        </w:rPr>
        <w:t>1. ПАСПОРТ МУНИЦИПАЛЬНОЙ ПРОГРАММЫ</w:t>
      </w:r>
    </w:p>
    <w:p w14:paraId="648C7087" w14:textId="77777777" w:rsidR="000C06CD" w:rsidRDefault="000C06CD">
      <w:pPr>
        <w:ind w:firstLine="709"/>
        <w:jc w:val="center"/>
        <w:rPr>
          <w:sz w:val="28"/>
          <w:szCs w:val="28"/>
          <w:lang w:eastAsia="en-US"/>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8"/>
        <w:gridCol w:w="4540"/>
      </w:tblGrid>
      <w:tr w:rsidR="000C06CD" w14:paraId="7DACB9FB" w14:textId="77777777">
        <w:tc>
          <w:tcPr>
            <w:tcW w:w="4928" w:type="dxa"/>
            <w:noWrap/>
            <w:vAlign w:val="center"/>
          </w:tcPr>
          <w:p w14:paraId="7AC5DDD4" w14:textId="77777777" w:rsidR="000C06CD" w:rsidRPr="009A19CB" w:rsidRDefault="0023169B">
            <w:pPr>
              <w:widowControl w:val="0"/>
              <w:rPr>
                <w:sz w:val="22"/>
                <w:szCs w:val="22"/>
                <w:lang w:eastAsia="en-US"/>
              </w:rPr>
            </w:pPr>
            <w:r w:rsidRPr="009A19CB">
              <w:rPr>
                <w:sz w:val="22"/>
                <w:szCs w:val="22"/>
                <w:lang w:eastAsia="en-US"/>
              </w:rPr>
              <w:t xml:space="preserve">Наименование муниципальной программы </w:t>
            </w:r>
          </w:p>
        </w:tc>
        <w:tc>
          <w:tcPr>
            <w:tcW w:w="4540" w:type="dxa"/>
            <w:noWrap/>
            <w:vAlign w:val="center"/>
          </w:tcPr>
          <w:p w14:paraId="13DC18B6" w14:textId="77777777" w:rsidR="000C06CD" w:rsidRPr="009A19CB" w:rsidRDefault="0023169B">
            <w:pPr>
              <w:pStyle w:val="ConsPlusNormal"/>
              <w:widowControl/>
              <w:ind w:firstLine="0"/>
              <w:outlineLvl w:val="1"/>
              <w:rPr>
                <w:rFonts w:ascii="Times New Roman" w:hAnsi="Times New Roman"/>
                <w:sz w:val="22"/>
                <w:szCs w:val="22"/>
              </w:rPr>
            </w:pPr>
            <w:r w:rsidRPr="009A19CB">
              <w:rPr>
                <w:rFonts w:ascii="Times New Roman" w:hAnsi="Times New Roman"/>
                <w:sz w:val="22"/>
                <w:szCs w:val="22"/>
              </w:rPr>
              <w:t>Муниципальная программа «Поддержка приоритетных отраслей экономики Слюдянского муниципального образования» на 2019-2024 годы</w:t>
            </w:r>
          </w:p>
        </w:tc>
      </w:tr>
      <w:tr w:rsidR="000C06CD" w14:paraId="26FC4A06" w14:textId="77777777">
        <w:tc>
          <w:tcPr>
            <w:tcW w:w="4928" w:type="dxa"/>
            <w:noWrap/>
            <w:vAlign w:val="center"/>
          </w:tcPr>
          <w:p w14:paraId="6667D767" w14:textId="77777777" w:rsidR="000C06CD" w:rsidRPr="009A19CB" w:rsidRDefault="0023169B">
            <w:pPr>
              <w:widowControl w:val="0"/>
              <w:rPr>
                <w:sz w:val="22"/>
                <w:szCs w:val="22"/>
                <w:lang w:eastAsia="en-US"/>
              </w:rPr>
            </w:pPr>
            <w:r w:rsidRPr="009A19CB">
              <w:rPr>
                <w:sz w:val="22"/>
                <w:szCs w:val="22"/>
                <w:lang w:eastAsia="en-US"/>
              </w:rPr>
              <w:t>Ответственный исполнитель муниципальной программы</w:t>
            </w:r>
          </w:p>
        </w:tc>
        <w:tc>
          <w:tcPr>
            <w:tcW w:w="4540" w:type="dxa"/>
            <w:noWrap/>
            <w:vAlign w:val="center"/>
          </w:tcPr>
          <w:p w14:paraId="38BF891F" w14:textId="77777777" w:rsidR="000C06CD" w:rsidRPr="009A19CB" w:rsidRDefault="0023169B">
            <w:pPr>
              <w:pStyle w:val="ConsPlusNonformat"/>
              <w:widowControl/>
              <w:rPr>
                <w:rFonts w:ascii="Times New Roman" w:hAnsi="Times New Roman"/>
                <w:sz w:val="22"/>
                <w:szCs w:val="22"/>
              </w:rPr>
            </w:pPr>
            <w:r w:rsidRPr="009A19CB">
              <w:rPr>
                <w:rFonts w:ascii="Times New Roman" w:hAnsi="Times New Roman"/>
                <w:sz w:val="22"/>
                <w:szCs w:val="22"/>
              </w:rPr>
              <w:t>Отдел социально-экономического развития Комитета по экономике и финансам администрации Слюдянского городского поселения</w:t>
            </w:r>
          </w:p>
        </w:tc>
      </w:tr>
      <w:tr w:rsidR="000C06CD" w14:paraId="7224BEAE" w14:textId="77777777">
        <w:tc>
          <w:tcPr>
            <w:tcW w:w="4928" w:type="dxa"/>
            <w:noWrap/>
            <w:vAlign w:val="center"/>
          </w:tcPr>
          <w:p w14:paraId="37B080E7" w14:textId="77777777" w:rsidR="000C06CD" w:rsidRPr="009A19CB" w:rsidRDefault="0023169B">
            <w:pPr>
              <w:widowControl w:val="0"/>
              <w:outlineLvl w:val="4"/>
              <w:rPr>
                <w:sz w:val="22"/>
                <w:szCs w:val="22"/>
                <w:lang w:eastAsia="en-US"/>
              </w:rPr>
            </w:pPr>
            <w:r w:rsidRPr="009A19CB">
              <w:rPr>
                <w:sz w:val="22"/>
                <w:szCs w:val="22"/>
                <w:lang w:eastAsia="en-US"/>
              </w:rPr>
              <w:t>Соисполнители муниципальной программы (при наличии)</w:t>
            </w:r>
          </w:p>
        </w:tc>
        <w:tc>
          <w:tcPr>
            <w:tcW w:w="4540" w:type="dxa"/>
            <w:noWrap/>
            <w:vAlign w:val="center"/>
          </w:tcPr>
          <w:p w14:paraId="094DE4A7" w14:textId="77777777" w:rsidR="000C06CD" w:rsidRPr="009A19CB" w:rsidRDefault="0023169B">
            <w:pPr>
              <w:pStyle w:val="ConsPlusNonformat"/>
              <w:widowControl/>
              <w:jc w:val="both"/>
              <w:rPr>
                <w:rFonts w:ascii="Times New Roman" w:hAnsi="Times New Roman"/>
                <w:sz w:val="22"/>
                <w:szCs w:val="22"/>
              </w:rPr>
            </w:pPr>
            <w:r w:rsidRPr="009A19CB">
              <w:rPr>
                <w:rFonts w:ascii="Times New Roman" w:hAnsi="Times New Roman"/>
                <w:sz w:val="22"/>
                <w:szCs w:val="22"/>
              </w:rPr>
              <w:t>Юридический отдел администрации Слюдянского городского поселения;</w:t>
            </w:r>
          </w:p>
          <w:p w14:paraId="0C49A021" w14:textId="77777777" w:rsidR="000C06CD" w:rsidRPr="009A19CB" w:rsidRDefault="0023169B">
            <w:pPr>
              <w:pStyle w:val="ConsPlusNonformat"/>
              <w:widowControl/>
              <w:rPr>
                <w:rFonts w:ascii="Times New Roman" w:hAnsi="Times New Roman"/>
                <w:sz w:val="22"/>
                <w:szCs w:val="22"/>
              </w:rPr>
            </w:pPr>
            <w:r w:rsidRPr="009A19CB">
              <w:rPr>
                <w:rFonts w:ascii="Times New Roman" w:hAnsi="Times New Roman"/>
                <w:sz w:val="22"/>
                <w:szCs w:val="22"/>
              </w:rPr>
              <w:t>Отдел архитектуры и градостроительства администрации Слюдянского городского поселения;</w:t>
            </w:r>
          </w:p>
          <w:p w14:paraId="7F90D412" w14:textId="77777777" w:rsidR="000C06CD" w:rsidRPr="009A19CB" w:rsidRDefault="0023169B">
            <w:pPr>
              <w:pStyle w:val="ConsPlusNonformat"/>
              <w:widowControl/>
              <w:rPr>
                <w:rFonts w:ascii="Times New Roman" w:hAnsi="Times New Roman"/>
                <w:sz w:val="22"/>
                <w:szCs w:val="22"/>
              </w:rPr>
            </w:pPr>
            <w:r w:rsidRPr="009A19CB">
              <w:rPr>
                <w:rFonts w:ascii="Times New Roman" w:hAnsi="Times New Roman"/>
                <w:sz w:val="22"/>
                <w:szCs w:val="22"/>
              </w:rPr>
              <w:t>Отдел имущества и земельных отношений.</w:t>
            </w:r>
          </w:p>
        </w:tc>
      </w:tr>
      <w:tr w:rsidR="000C06CD" w14:paraId="1225BC92" w14:textId="77777777">
        <w:tc>
          <w:tcPr>
            <w:tcW w:w="4928" w:type="dxa"/>
            <w:noWrap/>
            <w:vAlign w:val="center"/>
          </w:tcPr>
          <w:p w14:paraId="06B41B11" w14:textId="77777777" w:rsidR="000C06CD" w:rsidRPr="009A19CB" w:rsidRDefault="0023169B">
            <w:pPr>
              <w:widowControl w:val="0"/>
              <w:outlineLvl w:val="4"/>
              <w:rPr>
                <w:sz w:val="22"/>
                <w:szCs w:val="22"/>
                <w:lang w:eastAsia="en-US"/>
              </w:rPr>
            </w:pPr>
            <w:r w:rsidRPr="009A19CB">
              <w:rPr>
                <w:sz w:val="22"/>
                <w:szCs w:val="22"/>
                <w:lang w:eastAsia="en-US"/>
              </w:rPr>
              <w:t>Участники муниципальной программы (при наличии)</w:t>
            </w:r>
          </w:p>
        </w:tc>
        <w:tc>
          <w:tcPr>
            <w:tcW w:w="4540" w:type="dxa"/>
            <w:noWrap/>
            <w:vAlign w:val="center"/>
          </w:tcPr>
          <w:p w14:paraId="467F0669" w14:textId="77777777" w:rsidR="000C06CD" w:rsidRPr="009A19CB" w:rsidRDefault="0023169B">
            <w:pPr>
              <w:widowControl w:val="0"/>
              <w:jc w:val="both"/>
              <w:outlineLvl w:val="4"/>
              <w:rPr>
                <w:sz w:val="22"/>
                <w:szCs w:val="22"/>
                <w:lang w:eastAsia="en-US"/>
              </w:rPr>
            </w:pPr>
            <w:r w:rsidRPr="009A19CB">
              <w:rPr>
                <w:sz w:val="22"/>
                <w:szCs w:val="22"/>
                <w:lang w:eastAsia="en-US"/>
              </w:rPr>
              <w:t>МБУ «Центр спорта, культуры и досуга»</w:t>
            </w:r>
          </w:p>
        </w:tc>
      </w:tr>
      <w:tr w:rsidR="000C06CD" w14:paraId="4437EB73" w14:textId="77777777">
        <w:tc>
          <w:tcPr>
            <w:tcW w:w="4928" w:type="dxa"/>
            <w:noWrap/>
            <w:vAlign w:val="center"/>
          </w:tcPr>
          <w:p w14:paraId="4CBFD906" w14:textId="77777777" w:rsidR="000C06CD" w:rsidRPr="009A19CB" w:rsidRDefault="0023169B">
            <w:pPr>
              <w:widowControl w:val="0"/>
              <w:outlineLvl w:val="4"/>
              <w:rPr>
                <w:sz w:val="22"/>
                <w:szCs w:val="22"/>
                <w:lang w:eastAsia="en-US"/>
              </w:rPr>
            </w:pPr>
            <w:r w:rsidRPr="009A19CB">
              <w:rPr>
                <w:sz w:val="22"/>
                <w:szCs w:val="22"/>
                <w:lang w:eastAsia="en-US"/>
              </w:rPr>
              <w:t xml:space="preserve">Цель муниципальной программы </w:t>
            </w:r>
          </w:p>
        </w:tc>
        <w:tc>
          <w:tcPr>
            <w:tcW w:w="4540" w:type="dxa"/>
            <w:noWrap/>
            <w:vAlign w:val="center"/>
          </w:tcPr>
          <w:p w14:paraId="76F5868E" w14:textId="77777777" w:rsidR="000C06CD" w:rsidRPr="009A19CB" w:rsidRDefault="0023169B">
            <w:pPr>
              <w:pStyle w:val="ConsPlusNormal"/>
              <w:numPr>
                <w:ilvl w:val="0"/>
                <w:numId w:val="13"/>
              </w:numPr>
              <w:ind w:left="0"/>
              <w:outlineLvl w:val="1"/>
              <w:rPr>
                <w:rFonts w:ascii="Times New Roman" w:hAnsi="Times New Roman"/>
                <w:sz w:val="22"/>
                <w:szCs w:val="22"/>
              </w:rPr>
            </w:pPr>
            <w:r w:rsidRPr="009A19CB">
              <w:rPr>
                <w:rFonts w:ascii="Times New Roman" w:hAnsi="Times New Roman"/>
                <w:sz w:val="22"/>
                <w:szCs w:val="22"/>
              </w:rPr>
              <w:t xml:space="preserve">Обеспечение создания условий для развития инновационного и имиджевого потенциала и улучшения </w:t>
            </w:r>
            <w:proofErr w:type="spellStart"/>
            <w:r w:rsidRPr="009A19CB">
              <w:rPr>
                <w:rFonts w:ascii="Times New Roman" w:hAnsi="Times New Roman"/>
                <w:sz w:val="22"/>
                <w:szCs w:val="22"/>
              </w:rPr>
              <w:t>нвестиционного</w:t>
            </w:r>
            <w:proofErr w:type="spellEnd"/>
            <w:r w:rsidRPr="009A19CB">
              <w:rPr>
                <w:rFonts w:ascii="Times New Roman" w:hAnsi="Times New Roman"/>
                <w:sz w:val="22"/>
                <w:szCs w:val="22"/>
              </w:rPr>
              <w:t xml:space="preserve"> климата, развитие сферы малого и среднего предпринимательства как одного из факторов улучшения отраслевой структуры экономики, социального развития и обеспечения стабильно высокого уровня занятости населения.</w:t>
            </w:r>
          </w:p>
        </w:tc>
      </w:tr>
      <w:tr w:rsidR="000C06CD" w14:paraId="54C075E4" w14:textId="77777777">
        <w:tc>
          <w:tcPr>
            <w:tcW w:w="4928" w:type="dxa"/>
            <w:noWrap/>
            <w:vAlign w:val="center"/>
          </w:tcPr>
          <w:p w14:paraId="305069FA" w14:textId="77777777" w:rsidR="000C06CD" w:rsidRPr="009A19CB" w:rsidRDefault="0023169B">
            <w:pPr>
              <w:widowControl w:val="0"/>
              <w:outlineLvl w:val="4"/>
              <w:rPr>
                <w:sz w:val="22"/>
                <w:szCs w:val="22"/>
                <w:lang w:eastAsia="en-US"/>
              </w:rPr>
            </w:pPr>
            <w:r w:rsidRPr="009A19CB">
              <w:rPr>
                <w:sz w:val="22"/>
                <w:szCs w:val="22"/>
                <w:lang w:eastAsia="en-US"/>
              </w:rPr>
              <w:t>Задачи муниципальной программы</w:t>
            </w:r>
          </w:p>
        </w:tc>
        <w:tc>
          <w:tcPr>
            <w:tcW w:w="4540" w:type="dxa"/>
            <w:noWrap/>
            <w:vAlign w:val="center"/>
          </w:tcPr>
          <w:p w14:paraId="17FE7570" w14:textId="77777777" w:rsidR="000C06CD" w:rsidRPr="009A19CB" w:rsidRDefault="0023169B">
            <w:pPr>
              <w:widowControl w:val="0"/>
              <w:outlineLvl w:val="4"/>
              <w:rPr>
                <w:sz w:val="22"/>
                <w:szCs w:val="22"/>
              </w:rPr>
            </w:pPr>
            <w:r w:rsidRPr="009A19CB">
              <w:rPr>
                <w:sz w:val="22"/>
                <w:szCs w:val="22"/>
              </w:rPr>
              <w:t>1. Оказание поддержки и содействия развитию малого и среднего предпринимательства;</w:t>
            </w:r>
          </w:p>
          <w:p w14:paraId="17EC0675" w14:textId="77777777" w:rsidR="000C06CD" w:rsidRPr="009A19CB" w:rsidRDefault="0023169B">
            <w:pPr>
              <w:widowControl w:val="0"/>
              <w:outlineLvl w:val="4"/>
              <w:rPr>
                <w:sz w:val="22"/>
                <w:szCs w:val="22"/>
                <w:highlight w:val="yellow"/>
              </w:rPr>
            </w:pPr>
            <w:r w:rsidRPr="009A19CB">
              <w:rPr>
                <w:sz w:val="22"/>
                <w:szCs w:val="22"/>
              </w:rPr>
              <w:t>2. Создание условий для развития устойчивого туризма.</w:t>
            </w:r>
          </w:p>
        </w:tc>
      </w:tr>
      <w:tr w:rsidR="000C06CD" w14:paraId="7B0235BD" w14:textId="77777777">
        <w:tc>
          <w:tcPr>
            <w:tcW w:w="4928" w:type="dxa"/>
            <w:noWrap/>
            <w:vAlign w:val="center"/>
          </w:tcPr>
          <w:p w14:paraId="76779F4A" w14:textId="77777777" w:rsidR="000C06CD" w:rsidRPr="009A19CB" w:rsidRDefault="0023169B">
            <w:pPr>
              <w:widowControl w:val="0"/>
              <w:outlineLvl w:val="4"/>
              <w:rPr>
                <w:sz w:val="22"/>
                <w:szCs w:val="22"/>
                <w:lang w:eastAsia="en-US"/>
              </w:rPr>
            </w:pPr>
            <w:r w:rsidRPr="009A19CB">
              <w:rPr>
                <w:sz w:val="22"/>
                <w:szCs w:val="22"/>
                <w:lang w:eastAsia="en-US"/>
              </w:rPr>
              <w:t>Сроки реализации муниципальной программы</w:t>
            </w:r>
          </w:p>
        </w:tc>
        <w:tc>
          <w:tcPr>
            <w:tcW w:w="4540" w:type="dxa"/>
            <w:noWrap/>
            <w:vAlign w:val="center"/>
          </w:tcPr>
          <w:p w14:paraId="6626D690" w14:textId="77777777" w:rsidR="000C06CD" w:rsidRPr="009A19CB" w:rsidRDefault="0023169B">
            <w:pPr>
              <w:widowControl w:val="0"/>
              <w:jc w:val="both"/>
              <w:outlineLvl w:val="4"/>
              <w:rPr>
                <w:sz w:val="22"/>
                <w:szCs w:val="22"/>
                <w:lang w:eastAsia="en-US"/>
              </w:rPr>
            </w:pPr>
            <w:r w:rsidRPr="009A19CB">
              <w:rPr>
                <w:sz w:val="22"/>
                <w:szCs w:val="22"/>
                <w:lang w:eastAsia="en-US"/>
              </w:rPr>
              <w:t>2019-2024 годы</w:t>
            </w:r>
          </w:p>
        </w:tc>
      </w:tr>
      <w:tr w:rsidR="000C06CD" w14:paraId="07E0D1A7" w14:textId="77777777">
        <w:tc>
          <w:tcPr>
            <w:tcW w:w="4928" w:type="dxa"/>
            <w:noWrap/>
            <w:vAlign w:val="center"/>
          </w:tcPr>
          <w:p w14:paraId="1ED4954A" w14:textId="77777777" w:rsidR="000C06CD" w:rsidRPr="009A19CB" w:rsidRDefault="0023169B">
            <w:pPr>
              <w:widowControl w:val="0"/>
              <w:rPr>
                <w:sz w:val="22"/>
                <w:szCs w:val="22"/>
                <w:lang w:eastAsia="en-US"/>
              </w:rPr>
            </w:pPr>
            <w:r w:rsidRPr="009A19CB">
              <w:rPr>
                <w:sz w:val="22"/>
                <w:szCs w:val="22"/>
                <w:lang w:eastAsia="en-US"/>
              </w:rPr>
              <w:t>Целевые показатели муниципальной программы</w:t>
            </w:r>
          </w:p>
        </w:tc>
        <w:tc>
          <w:tcPr>
            <w:tcW w:w="4540" w:type="dxa"/>
            <w:noWrap/>
            <w:vAlign w:val="center"/>
          </w:tcPr>
          <w:p w14:paraId="5C6FF4A6" w14:textId="77777777" w:rsidR="000C06CD" w:rsidRPr="009A19CB" w:rsidRDefault="0023169B">
            <w:pPr>
              <w:widowControl w:val="0"/>
              <w:outlineLvl w:val="4"/>
              <w:rPr>
                <w:sz w:val="22"/>
                <w:szCs w:val="22"/>
              </w:rPr>
            </w:pPr>
            <w:r w:rsidRPr="009A19CB">
              <w:rPr>
                <w:sz w:val="22"/>
                <w:szCs w:val="22"/>
              </w:rPr>
              <w:t>1. Количество субъектов малого предпринимательства:</w:t>
            </w:r>
          </w:p>
          <w:p w14:paraId="4E096A0F" w14:textId="77777777" w:rsidR="000C06CD" w:rsidRPr="009A19CB" w:rsidRDefault="0023169B">
            <w:pPr>
              <w:pStyle w:val="af8"/>
              <w:widowControl w:val="0"/>
              <w:numPr>
                <w:ilvl w:val="0"/>
                <w:numId w:val="20"/>
              </w:numPr>
              <w:outlineLvl w:val="4"/>
              <w:rPr>
                <w:sz w:val="22"/>
                <w:szCs w:val="22"/>
              </w:rPr>
            </w:pPr>
            <w:r w:rsidRPr="009A19CB">
              <w:rPr>
                <w:sz w:val="22"/>
                <w:szCs w:val="22"/>
              </w:rPr>
              <w:t>Индивидуальные предприниматели;</w:t>
            </w:r>
          </w:p>
          <w:p w14:paraId="5A368E8D" w14:textId="77777777" w:rsidR="000C06CD" w:rsidRPr="009A19CB" w:rsidRDefault="0023169B">
            <w:pPr>
              <w:pStyle w:val="af8"/>
              <w:widowControl w:val="0"/>
              <w:numPr>
                <w:ilvl w:val="0"/>
                <w:numId w:val="20"/>
              </w:numPr>
              <w:outlineLvl w:val="4"/>
              <w:rPr>
                <w:sz w:val="22"/>
                <w:szCs w:val="22"/>
              </w:rPr>
            </w:pPr>
            <w:r w:rsidRPr="009A19CB">
              <w:rPr>
                <w:sz w:val="22"/>
                <w:szCs w:val="22"/>
              </w:rPr>
              <w:t>Юридические лица;</w:t>
            </w:r>
          </w:p>
          <w:p w14:paraId="7A078D89" w14:textId="77777777" w:rsidR="000C06CD" w:rsidRPr="009A19CB" w:rsidRDefault="0023169B">
            <w:pPr>
              <w:pStyle w:val="af8"/>
              <w:widowControl w:val="0"/>
              <w:numPr>
                <w:ilvl w:val="0"/>
                <w:numId w:val="20"/>
              </w:numPr>
              <w:outlineLvl w:val="4"/>
              <w:rPr>
                <w:sz w:val="22"/>
                <w:szCs w:val="22"/>
              </w:rPr>
            </w:pPr>
            <w:r w:rsidRPr="009A19CB">
              <w:rPr>
                <w:sz w:val="22"/>
                <w:szCs w:val="22"/>
              </w:rPr>
              <w:t>Самозанятые граждане.</w:t>
            </w:r>
          </w:p>
          <w:p w14:paraId="0ECDCA91" w14:textId="77777777" w:rsidR="000C06CD" w:rsidRPr="009A19CB" w:rsidRDefault="0023169B">
            <w:pPr>
              <w:widowControl w:val="0"/>
              <w:outlineLvl w:val="4"/>
              <w:rPr>
                <w:sz w:val="22"/>
                <w:szCs w:val="22"/>
              </w:rPr>
            </w:pPr>
            <w:r w:rsidRPr="009A19CB">
              <w:rPr>
                <w:sz w:val="22"/>
                <w:szCs w:val="22"/>
              </w:rPr>
              <w:t>2. Туристский поток, тыс. чел.</w:t>
            </w:r>
          </w:p>
        </w:tc>
      </w:tr>
      <w:tr w:rsidR="000C06CD" w14:paraId="464B086B" w14:textId="77777777">
        <w:tc>
          <w:tcPr>
            <w:tcW w:w="4928" w:type="dxa"/>
            <w:noWrap/>
            <w:vAlign w:val="center"/>
          </w:tcPr>
          <w:p w14:paraId="56D7B741" w14:textId="77777777" w:rsidR="000C06CD" w:rsidRPr="009A19CB" w:rsidRDefault="0023169B">
            <w:pPr>
              <w:widowControl w:val="0"/>
              <w:rPr>
                <w:sz w:val="22"/>
                <w:szCs w:val="22"/>
                <w:lang w:eastAsia="en-US"/>
              </w:rPr>
            </w:pPr>
            <w:r w:rsidRPr="009A19CB">
              <w:rPr>
                <w:sz w:val="22"/>
                <w:szCs w:val="22"/>
                <w:lang w:eastAsia="en-US"/>
              </w:rPr>
              <w:t>Подпрограммы программы</w:t>
            </w:r>
          </w:p>
        </w:tc>
        <w:tc>
          <w:tcPr>
            <w:tcW w:w="4540" w:type="dxa"/>
            <w:noWrap/>
            <w:vAlign w:val="center"/>
          </w:tcPr>
          <w:p w14:paraId="2C9E0C4F" w14:textId="77777777" w:rsidR="000C06CD" w:rsidRPr="009A19CB" w:rsidRDefault="0023169B">
            <w:pPr>
              <w:pStyle w:val="ConsPlusNormal"/>
              <w:widowControl/>
              <w:ind w:firstLine="0"/>
              <w:outlineLvl w:val="1"/>
              <w:rPr>
                <w:rFonts w:ascii="Times New Roman" w:hAnsi="Times New Roman"/>
                <w:sz w:val="22"/>
                <w:szCs w:val="22"/>
              </w:rPr>
            </w:pPr>
            <w:r w:rsidRPr="009A19CB">
              <w:rPr>
                <w:rFonts w:ascii="Times New Roman" w:hAnsi="Times New Roman"/>
                <w:sz w:val="22"/>
                <w:szCs w:val="22"/>
              </w:rPr>
              <w:t xml:space="preserve">Муниципальная подпрограмма «Развитие субъектов малого и среднего предпринимательства, а также физических лиц – производителей товаров, работ, услуг, </w:t>
            </w:r>
            <w:r w:rsidRPr="009A19CB">
              <w:rPr>
                <w:rFonts w:ascii="Times New Roman" w:hAnsi="Times New Roman"/>
                <w:sz w:val="22"/>
                <w:szCs w:val="22"/>
              </w:rPr>
              <w:lastRenderedPageBreak/>
              <w:t>применяющих специальный налоговый режим «Налог на профессиональный доход» в Слюдянском муниципальном образовании» на 2019-2024 годы</w:t>
            </w:r>
          </w:p>
        </w:tc>
      </w:tr>
      <w:tr w:rsidR="000C06CD" w14:paraId="1A3A4E1A" w14:textId="77777777">
        <w:tc>
          <w:tcPr>
            <w:tcW w:w="4928" w:type="dxa"/>
            <w:noWrap/>
            <w:vAlign w:val="center"/>
          </w:tcPr>
          <w:p w14:paraId="478EC2EB" w14:textId="77777777" w:rsidR="000C06CD" w:rsidRPr="009A19CB" w:rsidRDefault="0023169B">
            <w:pPr>
              <w:widowControl w:val="0"/>
              <w:rPr>
                <w:sz w:val="22"/>
                <w:szCs w:val="22"/>
                <w:lang w:eastAsia="en-US"/>
              </w:rPr>
            </w:pPr>
            <w:r w:rsidRPr="009A19CB">
              <w:rPr>
                <w:sz w:val="22"/>
                <w:szCs w:val="22"/>
                <w:lang w:eastAsia="en-US"/>
              </w:rPr>
              <w:lastRenderedPageBreak/>
              <w:t>Ресурсное обеспечение муниципальной программы</w:t>
            </w:r>
          </w:p>
        </w:tc>
        <w:tc>
          <w:tcPr>
            <w:tcW w:w="4540" w:type="dxa"/>
            <w:noWrap/>
            <w:vAlign w:val="center"/>
          </w:tcPr>
          <w:p w14:paraId="4AD8873D" w14:textId="77777777" w:rsidR="000C06CD" w:rsidRPr="009A19CB" w:rsidRDefault="0023169B">
            <w:pPr>
              <w:pStyle w:val="ConsPlusNonformat"/>
              <w:widowControl/>
              <w:rPr>
                <w:rFonts w:ascii="Times New Roman" w:hAnsi="Times New Roman"/>
                <w:sz w:val="22"/>
                <w:szCs w:val="22"/>
              </w:rPr>
            </w:pPr>
            <w:r w:rsidRPr="009A19CB">
              <w:rPr>
                <w:rFonts w:ascii="Times New Roman" w:hAnsi="Times New Roman"/>
                <w:sz w:val="22"/>
                <w:szCs w:val="22"/>
              </w:rPr>
              <w:t>Общий объём финансирования программы – 510 355,51 рубль.</w:t>
            </w:r>
          </w:p>
          <w:p w14:paraId="6FC90F24" w14:textId="77777777" w:rsidR="000C06CD" w:rsidRPr="009A19CB" w:rsidRDefault="0023169B">
            <w:pPr>
              <w:jc w:val="both"/>
              <w:rPr>
                <w:sz w:val="22"/>
                <w:szCs w:val="22"/>
              </w:rPr>
            </w:pPr>
            <w:r w:rsidRPr="009A19CB">
              <w:rPr>
                <w:sz w:val="22"/>
                <w:szCs w:val="22"/>
              </w:rPr>
              <w:t>2019 год – 30 000 рублей</w:t>
            </w:r>
          </w:p>
          <w:p w14:paraId="0F56CC12" w14:textId="77777777" w:rsidR="000C06CD" w:rsidRPr="009A19CB" w:rsidRDefault="0023169B">
            <w:pPr>
              <w:jc w:val="both"/>
              <w:rPr>
                <w:sz w:val="22"/>
                <w:szCs w:val="22"/>
              </w:rPr>
            </w:pPr>
            <w:r w:rsidRPr="009A19CB">
              <w:rPr>
                <w:sz w:val="22"/>
                <w:szCs w:val="22"/>
              </w:rPr>
              <w:t>2020 год – 214 853,89 рублей</w:t>
            </w:r>
          </w:p>
          <w:p w14:paraId="0FDF88E9" w14:textId="77777777" w:rsidR="000C06CD" w:rsidRPr="009A19CB" w:rsidRDefault="0023169B">
            <w:pPr>
              <w:jc w:val="both"/>
              <w:rPr>
                <w:sz w:val="22"/>
                <w:szCs w:val="22"/>
              </w:rPr>
            </w:pPr>
            <w:r w:rsidRPr="009A19CB">
              <w:rPr>
                <w:sz w:val="22"/>
                <w:szCs w:val="22"/>
              </w:rPr>
              <w:t>2021 год – 115 501,62 рублей</w:t>
            </w:r>
          </w:p>
          <w:p w14:paraId="0D94193B" w14:textId="77777777" w:rsidR="000C06CD" w:rsidRPr="009A19CB" w:rsidRDefault="0023169B">
            <w:pPr>
              <w:jc w:val="both"/>
              <w:rPr>
                <w:sz w:val="22"/>
                <w:szCs w:val="22"/>
              </w:rPr>
            </w:pPr>
            <w:r w:rsidRPr="009A19CB">
              <w:rPr>
                <w:sz w:val="22"/>
                <w:szCs w:val="22"/>
              </w:rPr>
              <w:t>2022 год – 50 000 рублей</w:t>
            </w:r>
          </w:p>
          <w:p w14:paraId="0598A3F6" w14:textId="77777777" w:rsidR="000C06CD" w:rsidRPr="009A19CB" w:rsidRDefault="0023169B">
            <w:pPr>
              <w:jc w:val="both"/>
              <w:rPr>
                <w:sz w:val="22"/>
                <w:szCs w:val="22"/>
              </w:rPr>
            </w:pPr>
            <w:r w:rsidRPr="009A19CB">
              <w:rPr>
                <w:sz w:val="22"/>
                <w:szCs w:val="22"/>
              </w:rPr>
              <w:t>2023 год – 50 000 рублей</w:t>
            </w:r>
          </w:p>
          <w:p w14:paraId="4BD6B855" w14:textId="77777777" w:rsidR="000C06CD" w:rsidRPr="009A19CB" w:rsidRDefault="0023169B">
            <w:pPr>
              <w:pStyle w:val="ConsPlusNonformat"/>
              <w:widowControl/>
              <w:jc w:val="both"/>
              <w:rPr>
                <w:rFonts w:ascii="Times New Roman" w:hAnsi="Times New Roman"/>
                <w:sz w:val="22"/>
                <w:szCs w:val="22"/>
              </w:rPr>
            </w:pPr>
            <w:r w:rsidRPr="009A19CB">
              <w:rPr>
                <w:rFonts w:ascii="Times New Roman" w:hAnsi="Times New Roman"/>
                <w:sz w:val="22"/>
                <w:szCs w:val="22"/>
              </w:rPr>
              <w:t xml:space="preserve">2024 год – 50 000 рублей </w:t>
            </w:r>
          </w:p>
          <w:p w14:paraId="076A75EA" w14:textId="77777777" w:rsidR="000C06CD" w:rsidRPr="009A19CB" w:rsidRDefault="0023169B">
            <w:pPr>
              <w:widowControl w:val="0"/>
              <w:jc w:val="both"/>
              <w:outlineLvl w:val="4"/>
              <w:rPr>
                <w:sz w:val="22"/>
                <w:szCs w:val="22"/>
              </w:rPr>
            </w:pPr>
            <w:r w:rsidRPr="009A19CB">
              <w:rPr>
                <w:sz w:val="22"/>
                <w:szCs w:val="22"/>
              </w:rPr>
              <w:t xml:space="preserve">Источник финансирования - средства бюджета Слюдянского муниципального образования    </w:t>
            </w:r>
          </w:p>
        </w:tc>
      </w:tr>
      <w:tr w:rsidR="000C06CD" w14:paraId="039CAC5F" w14:textId="77777777">
        <w:tc>
          <w:tcPr>
            <w:tcW w:w="4928" w:type="dxa"/>
            <w:noWrap/>
            <w:vAlign w:val="center"/>
          </w:tcPr>
          <w:p w14:paraId="49D308D9" w14:textId="32F25AE5" w:rsidR="000C06CD" w:rsidRPr="009A19CB" w:rsidRDefault="0023169B">
            <w:pPr>
              <w:widowControl w:val="0"/>
              <w:rPr>
                <w:sz w:val="22"/>
                <w:szCs w:val="22"/>
                <w:lang w:eastAsia="en-US"/>
              </w:rPr>
            </w:pPr>
            <w:r w:rsidRPr="009A19CB">
              <w:rPr>
                <w:sz w:val="22"/>
                <w:szCs w:val="22"/>
                <w:lang w:eastAsia="en-US"/>
              </w:rPr>
              <w:t xml:space="preserve">Ожидаемые </w:t>
            </w:r>
            <w:r w:rsidR="009A19CB" w:rsidRPr="009A19CB">
              <w:rPr>
                <w:sz w:val="22"/>
                <w:szCs w:val="22"/>
                <w:lang w:eastAsia="en-US"/>
              </w:rPr>
              <w:t>конечные результаты</w:t>
            </w:r>
            <w:r w:rsidRPr="009A19CB">
              <w:rPr>
                <w:sz w:val="22"/>
                <w:szCs w:val="22"/>
                <w:lang w:eastAsia="en-US"/>
              </w:rPr>
              <w:t xml:space="preserve"> реализации муниципальной программы</w:t>
            </w:r>
          </w:p>
        </w:tc>
        <w:tc>
          <w:tcPr>
            <w:tcW w:w="4540" w:type="dxa"/>
            <w:noWrap/>
            <w:vAlign w:val="center"/>
          </w:tcPr>
          <w:p w14:paraId="400738A9" w14:textId="77777777" w:rsidR="000C06CD" w:rsidRPr="009A19CB" w:rsidRDefault="0023169B">
            <w:pPr>
              <w:widowControl w:val="0"/>
              <w:tabs>
                <w:tab w:val="left" w:pos="196"/>
              </w:tabs>
              <w:jc w:val="both"/>
              <w:rPr>
                <w:sz w:val="22"/>
                <w:szCs w:val="22"/>
              </w:rPr>
            </w:pPr>
            <w:r w:rsidRPr="009A19CB">
              <w:rPr>
                <w:sz w:val="22"/>
                <w:szCs w:val="22"/>
              </w:rPr>
              <w:t>1. Рост количества субъектов малого предпринимательства к 2024 году;</w:t>
            </w:r>
          </w:p>
          <w:p w14:paraId="70157E56" w14:textId="77777777" w:rsidR="000C06CD" w:rsidRPr="009A19CB" w:rsidRDefault="0023169B">
            <w:pPr>
              <w:widowControl w:val="0"/>
              <w:jc w:val="both"/>
              <w:rPr>
                <w:sz w:val="22"/>
                <w:szCs w:val="22"/>
              </w:rPr>
            </w:pPr>
            <w:r w:rsidRPr="009A19CB">
              <w:rPr>
                <w:sz w:val="22"/>
                <w:szCs w:val="22"/>
              </w:rPr>
              <w:t>2. Ежегодное увеличение туристского потока.</w:t>
            </w:r>
          </w:p>
        </w:tc>
      </w:tr>
    </w:tbl>
    <w:p w14:paraId="2C8D6732" w14:textId="77777777" w:rsidR="000C06CD" w:rsidRDefault="000C06CD">
      <w:pPr>
        <w:ind w:firstLine="709"/>
        <w:jc w:val="both"/>
        <w:rPr>
          <w:sz w:val="28"/>
          <w:szCs w:val="28"/>
          <w:lang w:eastAsia="en-US"/>
        </w:rPr>
      </w:pPr>
    </w:p>
    <w:p w14:paraId="47BCA2DC" w14:textId="77777777" w:rsidR="000C06CD" w:rsidRDefault="000C06CD">
      <w:pPr>
        <w:ind w:firstLine="709"/>
        <w:jc w:val="center"/>
        <w:rPr>
          <w:lang w:eastAsia="en-US"/>
        </w:rPr>
      </w:pPr>
    </w:p>
    <w:p w14:paraId="2AC0A684" w14:textId="77777777" w:rsidR="000C06CD" w:rsidRPr="009A19CB" w:rsidRDefault="0023169B">
      <w:pPr>
        <w:ind w:firstLine="709"/>
        <w:jc w:val="center"/>
        <w:rPr>
          <w:rFonts w:ascii="Arial" w:hAnsi="Arial" w:cs="Arial"/>
          <w:sz w:val="24"/>
          <w:szCs w:val="24"/>
        </w:rPr>
      </w:pPr>
      <w:r w:rsidRPr="009A19CB">
        <w:rPr>
          <w:rFonts w:ascii="Arial" w:eastAsiaTheme="minorHAnsi" w:hAnsi="Arial" w:cs="Arial"/>
          <w:sz w:val="24"/>
          <w:szCs w:val="24"/>
          <w:lang w:eastAsia="en-US"/>
        </w:rPr>
        <w:t>РАЗДЕЛ 1. ХАРАКТЕРИСТИКА ТЕКУЩЕГО СОСТОЯНИЯ СФЕРЫ РЕАЛИЗАЦИИ МУНИЦИПАЛЬНОЙ ПРОГРАММЫ</w:t>
      </w:r>
    </w:p>
    <w:p w14:paraId="3BC0F291" w14:textId="77777777" w:rsidR="000C06CD" w:rsidRPr="009A19CB" w:rsidRDefault="000C06CD">
      <w:pPr>
        <w:ind w:firstLine="709"/>
        <w:jc w:val="both"/>
        <w:rPr>
          <w:rFonts w:ascii="Arial" w:hAnsi="Arial" w:cs="Arial"/>
          <w:sz w:val="24"/>
          <w:szCs w:val="24"/>
        </w:rPr>
      </w:pPr>
    </w:p>
    <w:p w14:paraId="74266BA1" w14:textId="77777777" w:rsidR="000C06CD" w:rsidRPr="009A19CB" w:rsidRDefault="0023169B">
      <w:pPr>
        <w:widowControl w:val="0"/>
        <w:jc w:val="both"/>
        <w:rPr>
          <w:rFonts w:ascii="Arial" w:hAnsi="Arial" w:cs="Arial"/>
          <w:sz w:val="24"/>
          <w:szCs w:val="24"/>
        </w:rPr>
      </w:pPr>
      <w:r w:rsidRPr="009A19CB">
        <w:rPr>
          <w:rFonts w:ascii="Arial" w:eastAsiaTheme="minorHAnsi" w:hAnsi="Arial" w:cs="Arial"/>
          <w:sz w:val="24"/>
          <w:szCs w:val="24"/>
        </w:rPr>
        <w:t xml:space="preserve">        Общая численность населения Слюдянского муниципального образования составляет 18486 человек, из них: в г. Слюдянка проживает 18139 человек. Трудоспособное население СМО - 9169 человек, в т.ч. фактически занятое 7340 человек (43 % от общей численности населения). Всего на долю малого бизнеса в общей численности, занятых в экономике приходится более 36 %. Строительство, капитальный ремонт зданий и сооружений, выполнение работ по содержанию автомобильных дорог, услуги по пассажироперевозкам, бытовые услуги, сельское хозяйство, гостиничный бизнес, общественное питания выполняются в полном объёме представителями малого и среднего предпринимательства.</w:t>
      </w:r>
    </w:p>
    <w:p w14:paraId="00FC0038" w14:textId="77777777" w:rsidR="000C06CD" w:rsidRPr="009A19CB" w:rsidRDefault="0023169B">
      <w:pPr>
        <w:widowControl w:val="0"/>
        <w:jc w:val="center"/>
        <w:rPr>
          <w:rFonts w:ascii="Arial" w:hAnsi="Arial" w:cs="Arial"/>
          <w:sz w:val="24"/>
          <w:szCs w:val="24"/>
        </w:rPr>
      </w:pPr>
      <w:r w:rsidRPr="009A19CB">
        <w:rPr>
          <w:rFonts w:ascii="Arial" w:eastAsiaTheme="minorHAnsi" w:hAnsi="Arial" w:cs="Arial"/>
          <w:sz w:val="24"/>
          <w:szCs w:val="24"/>
        </w:rPr>
        <w:t>Социально-экономическое положение.</w:t>
      </w:r>
    </w:p>
    <w:p w14:paraId="5EA11A37" w14:textId="77777777" w:rsidR="000C06CD" w:rsidRPr="009A19CB" w:rsidRDefault="0023169B">
      <w:pPr>
        <w:jc w:val="both"/>
        <w:rPr>
          <w:rFonts w:ascii="Arial" w:hAnsi="Arial" w:cs="Arial"/>
          <w:sz w:val="24"/>
          <w:szCs w:val="24"/>
        </w:rPr>
      </w:pPr>
      <w:r w:rsidRPr="009A19CB">
        <w:rPr>
          <w:rFonts w:ascii="Arial" w:eastAsiaTheme="minorHAnsi" w:hAnsi="Arial" w:cs="Arial"/>
          <w:sz w:val="24"/>
          <w:szCs w:val="24"/>
        </w:rPr>
        <w:t xml:space="preserve">Перспективные возможности территории Слюдянского МО выгодны ввиду удобной транспортной логистики, прохождения через город основных транспортных сетей России: Транссибирская магистраль, автомобильная дорога федерального значения Р- 258. Южное Прибайкалье занимает выгодное транспортное расположение куда можно с легкостью добраться из любой точки страны и мира автомобильным, железнодорожным транспортом и авиа, прибыв в аэропорт города Иркутска. Немаловажным фактором является близость областного центра г. Иркутска – 110 км.  Автомобильная дорога «Байкал» является важнейшей транспортной артерией, обеспечивающей туристические, экономические и административные связи крупных регионов Урала, Западной, Восточной Сибири, Республики Бурятия и Забайкалья. Внешние связи c областным центром поддерживаются круглогодично автомобильным и железнодорожным транспортом. С запада на восток по территории Слюдянского муниципального образования проходит </w:t>
      </w:r>
      <w:proofErr w:type="spellStart"/>
      <w:r w:rsidRPr="009A19CB">
        <w:rPr>
          <w:rFonts w:ascii="Arial" w:eastAsiaTheme="minorHAnsi" w:hAnsi="Arial" w:cs="Arial"/>
          <w:sz w:val="24"/>
          <w:szCs w:val="24"/>
        </w:rPr>
        <w:t>Восточно</w:t>
      </w:r>
      <w:proofErr w:type="spellEnd"/>
      <w:r w:rsidRPr="009A19CB">
        <w:rPr>
          <w:rFonts w:ascii="Arial" w:eastAsiaTheme="minorHAnsi" w:hAnsi="Arial" w:cs="Arial"/>
          <w:sz w:val="24"/>
          <w:szCs w:val="24"/>
        </w:rPr>
        <w:t xml:space="preserve"> - Сибирская железная дорога, протяженностью в границах Слюдянского муниципального образования 14 км. По территории Слюдянского муниципального образования вдоль побережья озера Байкал проходит автомобильная дорога федерального значения Р-258 «Байкал» - от Челябинска через Курган, Омск, Новосибирск. Кемерово, Красноярск, Иркутск, Улан-Удэ до Читы и две вспомогательные - автодороги А-333 «Култук-Монды- до границы с Монголией» и </w:t>
      </w:r>
      <w:proofErr w:type="spellStart"/>
      <w:r w:rsidRPr="009A19CB">
        <w:rPr>
          <w:rFonts w:ascii="Arial" w:eastAsiaTheme="minorHAnsi" w:hAnsi="Arial" w:cs="Arial"/>
          <w:sz w:val="24"/>
          <w:szCs w:val="24"/>
        </w:rPr>
        <w:t>Кругобайкальской</w:t>
      </w:r>
      <w:proofErr w:type="spellEnd"/>
      <w:r w:rsidRPr="009A19CB">
        <w:rPr>
          <w:rFonts w:ascii="Arial" w:eastAsiaTheme="minorHAnsi" w:hAnsi="Arial" w:cs="Arial"/>
          <w:sz w:val="24"/>
          <w:szCs w:val="24"/>
        </w:rPr>
        <w:t xml:space="preserve"> железной дороге. Автомобильная дорога «Байкал» составляет главный транспортный коридор России, в связи с чем, имеет </w:t>
      </w:r>
      <w:r w:rsidRPr="009A19CB">
        <w:rPr>
          <w:rFonts w:ascii="Arial" w:eastAsiaTheme="minorHAnsi" w:hAnsi="Arial" w:cs="Arial"/>
          <w:sz w:val="24"/>
          <w:szCs w:val="24"/>
        </w:rPr>
        <w:lastRenderedPageBreak/>
        <w:t xml:space="preserve">не только экономическое, но и важное стратегическое значение. Такое положение определяет значительный туристско-рекреационный потенциал развития территории. </w:t>
      </w:r>
    </w:p>
    <w:p w14:paraId="6577A0D2" w14:textId="77777777" w:rsidR="000C06CD" w:rsidRPr="009A19CB" w:rsidRDefault="000C06CD">
      <w:pPr>
        <w:widowControl w:val="0"/>
        <w:jc w:val="both"/>
        <w:rPr>
          <w:rFonts w:ascii="Arial" w:hAnsi="Arial" w:cs="Arial"/>
          <w:sz w:val="24"/>
          <w:szCs w:val="24"/>
        </w:rPr>
      </w:pPr>
    </w:p>
    <w:p w14:paraId="396192B9" w14:textId="77777777" w:rsidR="000C06CD" w:rsidRPr="009A19CB" w:rsidRDefault="000C06CD">
      <w:pPr>
        <w:ind w:firstLine="709"/>
        <w:jc w:val="both"/>
        <w:rPr>
          <w:rFonts w:ascii="Arial" w:hAnsi="Arial" w:cs="Arial"/>
          <w:sz w:val="24"/>
          <w:szCs w:val="24"/>
          <w:lang w:eastAsia="en-US"/>
        </w:rPr>
      </w:pPr>
    </w:p>
    <w:p w14:paraId="6F469567" w14:textId="77777777" w:rsidR="000C06CD" w:rsidRPr="009A19CB" w:rsidRDefault="0023169B">
      <w:pPr>
        <w:ind w:firstLine="709"/>
        <w:jc w:val="center"/>
        <w:rPr>
          <w:rFonts w:ascii="Arial" w:hAnsi="Arial" w:cs="Arial"/>
          <w:sz w:val="24"/>
          <w:szCs w:val="24"/>
        </w:rPr>
      </w:pPr>
      <w:r w:rsidRPr="009A19CB">
        <w:rPr>
          <w:rFonts w:ascii="Arial" w:eastAsiaTheme="minorHAnsi" w:hAnsi="Arial" w:cs="Arial"/>
          <w:sz w:val="24"/>
          <w:szCs w:val="24"/>
          <w:lang w:eastAsia="en-US"/>
        </w:rPr>
        <w:t>РАЗДЕЛ 2. ЦЕЛЬ И ЗАДАЧИ МУНИЦИПАЛЬНОЙ ПРОГРАММЫ, ЦЕЛЕВЫЕ ПОКАЗАТЕЛИ МУНИЦИПАЛЬНОЙ ПРОГРАММЫ,</w:t>
      </w:r>
      <w:r w:rsidRPr="009A19CB">
        <w:rPr>
          <w:rFonts w:ascii="Arial" w:eastAsiaTheme="minorHAnsi" w:hAnsi="Arial" w:cs="Arial"/>
          <w:sz w:val="24"/>
          <w:szCs w:val="24"/>
          <w:lang w:eastAsia="en-US"/>
        </w:rPr>
        <w:br/>
        <w:t xml:space="preserve"> СРОКИ РЕАЛИЗАЦИИ</w:t>
      </w:r>
    </w:p>
    <w:p w14:paraId="01DE743A" w14:textId="77777777" w:rsidR="000C06CD" w:rsidRPr="009A19CB" w:rsidRDefault="000C06CD">
      <w:pPr>
        <w:ind w:firstLine="709"/>
        <w:jc w:val="both"/>
        <w:rPr>
          <w:rFonts w:ascii="Arial" w:hAnsi="Arial" w:cs="Arial"/>
          <w:sz w:val="24"/>
          <w:szCs w:val="24"/>
          <w:lang w:eastAsia="en-US"/>
        </w:rPr>
      </w:pPr>
    </w:p>
    <w:p w14:paraId="4E1D8673"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rPr>
        <w:t>Конечной целью реализации муниципальной программы является развитие сферы малого и среднего предпринимательства как одного из факторов улучшения отраслевой структуры экономики, социального развития и обеспечения стабильно высокого уровня занятости населения Слюдянского муниципального образования, относящейся к стратегической задаче создания условий для работы и бизнеса, направленной на реализацию такой стратегической цели управления и развития всей территории, как повышение качества человеческого капитала и улучшение социально-экономического уровня жизни населения.</w:t>
      </w:r>
    </w:p>
    <w:p w14:paraId="5DBBB827"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rPr>
        <w:t xml:space="preserve">Достичь стратегической цели невозможно без устойчивого развития предпринимательства в территории, субъекты которого являются основными источниками пополнения бюджетов разных уровней, расходы которых как раз и направляются на удовлетворение социально-экономических запросов населения. </w:t>
      </w:r>
    </w:p>
    <w:p w14:paraId="0594A0DD"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rPr>
        <w:t>Устойчивое развитие предпринимательства в свою очередь, целиком и полностью зависит от сформированных государством и местными органами власти условий для его развития, которые вырабатываются на основании правильно выбранных приоритетных направлений развития, принятых управленческих решений, четкому плану мероприятий по их реализации, реализуемых, в том числе посредством исполнения мероприятий муниципальных программ.</w:t>
      </w:r>
    </w:p>
    <w:p w14:paraId="31EBF8F5"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rPr>
        <w:t>Задачами программы являются:</w:t>
      </w:r>
    </w:p>
    <w:p w14:paraId="44BA8B19" w14:textId="77777777" w:rsidR="000C06CD" w:rsidRPr="009A19CB" w:rsidRDefault="0023169B">
      <w:pPr>
        <w:widowControl w:val="0"/>
        <w:outlineLvl w:val="4"/>
        <w:rPr>
          <w:rFonts w:ascii="Arial" w:hAnsi="Arial" w:cs="Arial"/>
          <w:sz w:val="24"/>
          <w:szCs w:val="24"/>
        </w:rPr>
      </w:pPr>
      <w:r w:rsidRPr="009A19CB">
        <w:rPr>
          <w:rFonts w:ascii="Arial" w:eastAsiaTheme="minorHAnsi" w:hAnsi="Arial" w:cs="Arial"/>
          <w:sz w:val="24"/>
          <w:szCs w:val="24"/>
        </w:rPr>
        <w:t>1. Оказание поддержки и содействия развитию малого и среднего предпринимательства</w:t>
      </w:r>
    </w:p>
    <w:p w14:paraId="43770B7C" w14:textId="77777777" w:rsidR="000C06CD" w:rsidRPr="009A19CB" w:rsidRDefault="0023169B">
      <w:pPr>
        <w:widowControl w:val="0"/>
        <w:outlineLvl w:val="4"/>
        <w:rPr>
          <w:rFonts w:ascii="Arial" w:hAnsi="Arial" w:cs="Arial"/>
          <w:sz w:val="24"/>
          <w:szCs w:val="24"/>
          <w:highlight w:val="yellow"/>
        </w:rPr>
      </w:pPr>
      <w:r w:rsidRPr="009A19CB">
        <w:rPr>
          <w:rFonts w:ascii="Arial" w:eastAsiaTheme="minorHAnsi" w:hAnsi="Arial" w:cs="Arial"/>
          <w:sz w:val="24"/>
          <w:szCs w:val="24"/>
        </w:rPr>
        <w:t>2. Создание условий для развития устойчивого туризма.</w:t>
      </w:r>
    </w:p>
    <w:p w14:paraId="49005FE0"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rPr>
        <w:t xml:space="preserve">Реализация мероприятий настоящей муниципальной программы на период до 2024 года направлена на решение поставленных задач и достижение поставленной цели. </w:t>
      </w:r>
    </w:p>
    <w:p w14:paraId="2E6AE752" w14:textId="77777777" w:rsidR="000C06CD" w:rsidRPr="009A19CB" w:rsidRDefault="0023169B">
      <w:pPr>
        <w:widowControl w:val="0"/>
        <w:tabs>
          <w:tab w:val="left" w:pos="993"/>
        </w:tabs>
        <w:ind w:firstLine="709"/>
        <w:jc w:val="both"/>
        <w:rPr>
          <w:rFonts w:ascii="Arial" w:hAnsi="Arial" w:cs="Arial"/>
          <w:sz w:val="24"/>
          <w:szCs w:val="24"/>
        </w:rPr>
      </w:pPr>
      <w:r w:rsidRPr="009A19CB">
        <w:rPr>
          <w:rFonts w:ascii="Arial" w:eastAsiaTheme="minorHAnsi" w:hAnsi="Arial" w:cs="Arial"/>
          <w:sz w:val="24"/>
          <w:szCs w:val="24"/>
        </w:rPr>
        <w:t xml:space="preserve">Сведения о составе и значениях целевых показателей муниципальной программы представлены в приложении 3 к муниципальной программе. </w:t>
      </w:r>
    </w:p>
    <w:p w14:paraId="5639118D"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rPr>
        <w:t>Срок реализации муниципальной программы 2019 – 2024 годы.</w:t>
      </w:r>
    </w:p>
    <w:p w14:paraId="04470806" w14:textId="77777777" w:rsidR="000C06CD" w:rsidRPr="009A19CB" w:rsidRDefault="000C06CD" w:rsidP="009A19CB">
      <w:pPr>
        <w:jc w:val="both"/>
        <w:rPr>
          <w:rFonts w:ascii="Arial" w:hAnsi="Arial" w:cs="Arial"/>
          <w:sz w:val="24"/>
          <w:szCs w:val="24"/>
          <w:lang w:eastAsia="en-US"/>
        </w:rPr>
      </w:pPr>
    </w:p>
    <w:p w14:paraId="340B84A7" w14:textId="77777777" w:rsidR="000C06CD" w:rsidRPr="009A19CB" w:rsidRDefault="0023169B">
      <w:pPr>
        <w:ind w:firstLine="709"/>
        <w:jc w:val="center"/>
        <w:rPr>
          <w:rFonts w:ascii="Arial" w:hAnsi="Arial" w:cs="Arial"/>
          <w:sz w:val="24"/>
          <w:szCs w:val="24"/>
        </w:rPr>
      </w:pPr>
      <w:r w:rsidRPr="009A19CB">
        <w:rPr>
          <w:rFonts w:ascii="Arial" w:eastAsiaTheme="minorHAnsi" w:hAnsi="Arial" w:cs="Arial"/>
          <w:sz w:val="24"/>
          <w:szCs w:val="24"/>
          <w:lang w:eastAsia="en-US"/>
        </w:rPr>
        <w:t>РАЗДЕЛ 3. ОБОСНОВАНИЕ ВЫДЕЛЕНИЯ ПОДПРОГРАММ</w:t>
      </w:r>
    </w:p>
    <w:p w14:paraId="38ECD688" w14:textId="77777777" w:rsidR="000C06CD" w:rsidRPr="009A19CB" w:rsidRDefault="000C06CD">
      <w:pPr>
        <w:ind w:firstLine="709"/>
        <w:jc w:val="both"/>
        <w:rPr>
          <w:rFonts w:ascii="Arial" w:hAnsi="Arial" w:cs="Arial"/>
          <w:sz w:val="24"/>
          <w:szCs w:val="24"/>
          <w:lang w:eastAsia="en-US"/>
        </w:rPr>
      </w:pPr>
    </w:p>
    <w:p w14:paraId="70EEED67" w14:textId="77777777"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Для достижения заявленной цели и решения поставленных задач в рамках настоящей муниципальной программы предусмотрена реализация подпрограммы «Развитие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в Слюдянском муниципальном образовании» на 2019-2024 годы (Приложение № 1).</w:t>
      </w:r>
    </w:p>
    <w:p w14:paraId="19168BFF" w14:textId="77777777"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Предусмотренные в рамках подпрограммы система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
    <w:p w14:paraId="1105679E" w14:textId="77777777" w:rsidR="000C06CD" w:rsidRPr="009A19CB" w:rsidRDefault="000C06CD">
      <w:pPr>
        <w:ind w:firstLine="709"/>
        <w:jc w:val="both"/>
        <w:rPr>
          <w:rFonts w:ascii="Arial" w:hAnsi="Arial" w:cs="Arial"/>
          <w:sz w:val="24"/>
          <w:szCs w:val="24"/>
          <w:lang w:eastAsia="en-US"/>
        </w:rPr>
      </w:pPr>
    </w:p>
    <w:p w14:paraId="1764D1CC" w14:textId="77777777" w:rsidR="000C06CD" w:rsidRPr="009A19CB" w:rsidRDefault="000C06CD">
      <w:pPr>
        <w:ind w:firstLine="709"/>
        <w:jc w:val="both"/>
        <w:rPr>
          <w:rFonts w:ascii="Arial" w:hAnsi="Arial" w:cs="Arial"/>
          <w:sz w:val="24"/>
          <w:szCs w:val="24"/>
          <w:lang w:eastAsia="en-US"/>
        </w:rPr>
      </w:pPr>
    </w:p>
    <w:p w14:paraId="11D137D5" w14:textId="47777FA2" w:rsidR="000C06CD" w:rsidRPr="009A19CB" w:rsidRDefault="0023169B">
      <w:pPr>
        <w:ind w:firstLine="709"/>
        <w:jc w:val="center"/>
        <w:rPr>
          <w:rFonts w:ascii="Arial" w:hAnsi="Arial" w:cs="Arial"/>
          <w:sz w:val="24"/>
          <w:szCs w:val="24"/>
        </w:rPr>
      </w:pPr>
      <w:r w:rsidRPr="009A19CB">
        <w:rPr>
          <w:rFonts w:ascii="Arial" w:eastAsiaTheme="minorHAnsi" w:hAnsi="Arial" w:cs="Arial"/>
          <w:sz w:val="24"/>
          <w:szCs w:val="24"/>
          <w:lang w:eastAsia="en-US"/>
        </w:rPr>
        <w:t xml:space="preserve">РАЗДЕЛ 4. АНАЛИЗ РИСКОВ РЕАЛИЗАЦИИ МУНИЦИПАЛЬНОЙ ПРОГРАММЫ И ОПИСАНИЕ МЕР УПРАВЛЕНИЯ РИСКАМИ РЕАЛИЗАЦИИ </w:t>
      </w:r>
      <w:r w:rsidR="009A19CB" w:rsidRPr="009A19CB">
        <w:rPr>
          <w:rFonts w:ascii="Arial" w:eastAsiaTheme="minorHAnsi" w:hAnsi="Arial" w:cs="Arial"/>
          <w:sz w:val="24"/>
          <w:szCs w:val="24"/>
          <w:lang w:eastAsia="en-US"/>
        </w:rPr>
        <w:t>МУНИЦИПАЛЬНОЙ ПРОГРАММЫ</w:t>
      </w:r>
    </w:p>
    <w:p w14:paraId="2257AD1D" w14:textId="77777777" w:rsidR="000C06CD" w:rsidRPr="009A19CB" w:rsidRDefault="000C06CD">
      <w:pPr>
        <w:ind w:firstLine="709"/>
        <w:jc w:val="center"/>
        <w:rPr>
          <w:rFonts w:ascii="Arial" w:hAnsi="Arial" w:cs="Arial"/>
          <w:sz w:val="24"/>
          <w:szCs w:val="24"/>
          <w:lang w:eastAsia="en-US"/>
        </w:rPr>
      </w:pPr>
    </w:p>
    <w:p w14:paraId="1898F6FF" w14:textId="77777777" w:rsidR="000C06CD" w:rsidRPr="009A19CB" w:rsidRDefault="0023169B">
      <w:pPr>
        <w:widowControl w:val="0"/>
        <w:tabs>
          <w:tab w:val="left" w:pos="567"/>
        </w:tabs>
        <w:ind w:firstLine="709"/>
        <w:jc w:val="both"/>
        <w:rPr>
          <w:rFonts w:ascii="Arial" w:hAnsi="Arial" w:cs="Arial"/>
          <w:sz w:val="24"/>
          <w:szCs w:val="24"/>
        </w:rPr>
      </w:pPr>
      <w:r w:rsidRPr="009A19CB">
        <w:rPr>
          <w:rFonts w:ascii="Arial" w:eastAsiaTheme="minorHAnsi" w:hAnsi="Arial" w:cs="Arial"/>
          <w:sz w:val="24"/>
          <w:szCs w:val="24"/>
        </w:rPr>
        <w:t>Анализ рисков, снижающих вероятность полной реализации муниципальной программы и достижения поставленных целей и решения задач, позволяет выделить внутренние (эндогенные) риски и внешние (экзогенные) риски.</w:t>
      </w:r>
    </w:p>
    <w:p w14:paraId="3F4856B9" w14:textId="77777777" w:rsidR="000C06CD" w:rsidRPr="009A19CB" w:rsidRDefault="0023169B">
      <w:pPr>
        <w:widowControl w:val="0"/>
        <w:ind w:firstLine="709"/>
        <w:jc w:val="both"/>
        <w:outlineLvl w:val="0"/>
        <w:rPr>
          <w:rFonts w:ascii="Arial" w:hAnsi="Arial" w:cs="Arial"/>
          <w:sz w:val="24"/>
          <w:szCs w:val="24"/>
        </w:rPr>
      </w:pPr>
      <w:r w:rsidRPr="009A19CB">
        <w:rPr>
          <w:rFonts w:ascii="Arial" w:eastAsiaTheme="minorHAnsi" w:hAnsi="Arial" w:cs="Arial"/>
          <w:sz w:val="24"/>
          <w:szCs w:val="24"/>
        </w:rPr>
        <w:t>Внутренние риски.</w:t>
      </w:r>
    </w:p>
    <w:p w14:paraId="5533D8FD" w14:textId="77777777"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1) Риск обеспечения финансирования муниципальной программы не в полном объеме, который возникает вследствие значительной продолжительности программы. При этом, учитывая сложившуюся систему трехлетнего бюджетного планирования и наличие значительных финансовых резервов государства, риск сбоев в реализации муниципальной программы в результате недофинансирования можно считать минимальным. Оценка данного риска - риск низкий.</w:t>
      </w:r>
    </w:p>
    <w:p w14:paraId="41183D53" w14:textId="77777777"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2) Институциональный риск - риск несвоевременного принятия отдельных мер государственного регулирования в сфере реализации муниципальной программы.</w:t>
      </w:r>
    </w:p>
    <w:p w14:paraId="59F563B4" w14:textId="77777777"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Качественная оценка данного риска - риск средний. При этом данный риск является критическим для реализации муниципальной программы.</w:t>
      </w:r>
    </w:p>
    <w:p w14:paraId="35FEE654" w14:textId="77777777" w:rsidR="000C06CD" w:rsidRPr="009A19CB" w:rsidRDefault="0023169B">
      <w:pPr>
        <w:widowControl w:val="0"/>
        <w:ind w:firstLine="709"/>
        <w:jc w:val="both"/>
        <w:outlineLvl w:val="0"/>
        <w:rPr>
          <w:rFonts w:ascii="Arial" w:hAnsi="Arial" w:cs="Arial"/>
          <w:sz w:val="24"/>
          <w:szCs w:val="24"/>
        </w:rPr>
      </w:pPr>
      <w:r w:rsidRPr="009A19CB">
        <w:rPr>
          <w:rFonts w:ascii="Arial" w:eastAsiaTheme="minorHAnsi" w:hAnsi="Arial" w:cs="Arial"/>
          <w:sz w:val="24"/>
          <w:szCs w:val="24"/>
        </w:rPr>
        <w:t>Внешние риски.</w:t>
      </w:r>
    </w:p>
    <w:p w14:paraId="0ED6FA9D" w14:textId="77777777"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1) Экономические риски, которые подразумевают влияние возможной нестабильной экономической ситуации в стране, экономического кризиса и прочих факторов на показатели эффективности реализации муниципальной программы.</w:t>
      </w:r>
    </w:p>
    <w:p w14:paraId="68590132" w14:textId="77777777"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В целях управления рисками реализации муниципальной программы в нее включены мероприятия, направленные на обеспечение надежности и эффективности реализации муниципальной программы в целом, подпрограмм и областных целевых программ, повышение эффективности внутреннего контроля и соответствие федеральным законам.</w:t>
      </w:r>
    </w:p>
    <w:p w14:paraId="398FC2CA" w14:textId="77777777"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Управление рисками реализации муниципальной программы будет осуществляться на основе:</w:t>
      </w:r>
    </w:p>
    <w:p w14:paraId="5B30A13D" w14:textId="15F4BB9D"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 xml:space="preserve">проведения мониторинга угроз развития Слюдянского муниципального образования, выработки прогнозов, решений и рекомендаций в сфере управления социально-экономическим </w:t>
      </w:r>
      <w:r w:rsidR="009A19CB" w:rsidRPr="009A19CB">
        <w:rPr>
          <w:rFonts w:ascii="Arial" w:eastAsiaTheme="minorHAnsi" w:hAnsi="Arial" w:cs="Arial"/>
          <w:sz w:val="24"/>
          <w:szCs w:val="24"/>
        </w:rPr>
        <w:t>развитием Слюдянского</w:t>
      </w:r>
      <w:r w:rsidRPr="009A19CB">
        <w:rPr>
          <w:rFonts w:ascii="Arial" w:eastAsiaTheme="minorHAnsi" w:hAnsi="Arial" w:cs="Arial"/>
          <w:sz w:val="24"/>
          <w:szCs w:val="24"/>
        </w:rPr>
        <w:t xml:space="preserve"> муниципального образования;</w:t>
      </w:r>
    </w:p>
    <w:p w14:paraId="73A6838A" w14:textId="77777777"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подготовки и представления ежегодного доклада о ходе и результатах реализации муниципальной программы, который при необходимости будет содержать обоснования и предложения о ее корректировке.</w:t>
      </w:r>
    </w:p>
    <w:p w14:paraId="561131ED" w14:textId="77777777"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Минимизация указанных рисков может быть достигнута за счет реализации мероприятий по повышению эффективности муниципальной поддержки приоритетных направлений развития экономики, в том числе повышению инвестиционной привлекательности и созданию новых точек роста, ориентированных на производство продукции и оказание услуг.</w:t>
      </w:r>
    </w:p>
    <w:p w14:paraId="6CB54768" w14:textId="77777777" w:rsidR="000C06CD" w:rsidRPr="009A19CB" w:rsidRDefault="000C06CD">
      <w:pPr>
        <w:ind w:firstLine="709"/>
        <w:jc w:val="both"/>
        <w:rPr>
          <w:rFonts w:ascii="Arial" w:hAnsi="Arial" w:cs="Arial"/>
          <w:sz w:val="24"/>
          <w:szCs w:val="24"/>
          <w:lang w:eastAsia="en-US"/>
        </w:rPr>
      </w:pPr>
    </w:p>
    <w:p w14:paraId="018159B8" w14:textId="77777777" w:rsidR="000C06CD" w:rsidRPr="009A19CB" w:rsidRDefault="0023169B">
      <w:pPr>
        <w:ind w:firstLine="709"/>
        <w:jc w:val="center"/>
        <w:rPr>
          <w:rFonts w:ascii="Arial" w:hAnsi="Arial" w:cs="Arial"/>
          <w:sz w:val="24"/>
          <w:szCs w:val="24"/>
        </w:rPr>
      </w:pPr>
      <w:r w:rsidRPr="009A19CB">
        <w:rPr>
          <w:rFonts w:ascii="Arial" w:eastAsiaTheme="minorHAnsi" w:hAnsi="Arial" w:cs="Arial"/>
          <w:sz w:val="24"/>
          <w:szCs w:val="24"/>
          <w:lang w:eastAsia="en-US"/>
        </w:rPr>
        <w:t>РАЗДЕЛ 5. РЕСУРСНОЕ ОБЕСПЕЧЕНИЕ МУНИЦИПАЛЬНОЙ ПРОГРАММЫ</w:t>
      </w:r>
    </w:p>
    <w:p w14:paraId="5A5BA1E9" w14:textId="77777777" w:rsidR="000C06CD" w:rsidRPr="009A19CB" w:rsidRDefault="000C06CD">
      <w:pPr>
        <w:ind w:firstLine="709"/>
        <w:jc w:val="both"/>
        <w:rPr>
          <w:rFonts w:ascii="Arial" w:hAnsi="Arial" w:cs="Arial"/>
          <w:sz w:val="24"/>
          <w:szCs w:val="24"/>
        </w:rPr>
      </w:pPr>
    </w:p>
    <w:p w14:paraId="085F5F16" w14:textId="77777777" w:rsidR="000C06CD" w:rsidRPr="009A19CB" w:rsidRDefault="0023169B">
      <w:pPr>
        <w:pStyle w:val="ConsPlusNonformat"/>
        <w:widowControl/>
        <w:rPr>
          <w:rFonts w:ascii="Arial" w:hAnsi="Arial" w:cs="Arial"/>
          <w:sz w:val="24"/>
          <w:szCs w:val="24"/>
        </w:rPr>
      </w:pPr>
      <w:r w:rsidRPr="009A19CB">
        <w:rPr>
          <w:rFonts w:ascii="Arial" w:eastAsiaTheme="minorHAnsi" w:hAnsi="Arial" w:cs="Arial"/>
          <w:sz w:val="24"/>
          <w:szCs w:val="24"/>
        </w:rPr>
        <w:t xml:space="preserve">         Общий объём финансирования программы – 510 355,51 рубль.</w:t>
      </w:r>
    </w:p>
    <w:p w14:paraId="4DCF7C19" w14:textId="77777777" w:rsidR="000C06CD" w:rsidRPr="009A19CB" w:rsidRDefault="0023169B">
      <w:pPr>
        <w:jc w:val="both"/>
        <w:rPr>
          <w:rFonts w:ascii="Arial" w:hAnsi="Arial" w:cs="Arial"/>
          <w:sz w:val="24"/>
          <w:szCs w:val="24"/>
        </w:rPr>
      </w:pPr>
      <w:r w:rsidRPr="009A19CB">
        <w:rPr>
          <w:rFonts w:ascii="Arial" w:eastAsiaTheme="minorHAnsi" w:hAnsi="Arial" w:cs="Arial"/>
          <w:sz w:val="24"/>
          <w:szCs w:val="24"/>
        </w:rPr>
        <w:t>2019 год – 30 000 рублей</w:t>
      </w:r>
    </w:p>
    <w:p w14:paraId="2BD8B243" w14:textId="77777777" w:rsidR="000C06CD" w:rsidRPr="009A19CB" w:rsidRDefault="0023169B">
      <w:pPr>
        <w:jc w:val="both"/>
        <w:rPr>
          <w:rFonts w:ascii="Arial" w:hAnsi="Arial" w:cs="Arial"/>
          <w:sz w:val="24"/>
          <w:szCs w:val="24"/>
        </w:rPr>
      </w:pPr>
      <w:r w:rsidRPr="009A19CB">
        <w:rPr>
          <w:rFonts w:ascii="Arial" w:eastAsiaTheme="minorHAnsi" w:hAnsi="Arial" w:cs="Arial"/>
          <w:sz w:val="24"/>
          <w:szCs w:val="24"/>
        </w:rPr>
        <w:t>2020 год – 214 853,89 рублей</w:t>
      </w:r>
    </w:p>
    <w:p w14:paraId="333B6C63" w14:textId="77777777" w:rsidR="000C06CD" w:rsidRPr="009A19CB" w:rsidRDefault="0023169B">
      <w:pPr>
        <w:jc w:val="both"/>
        <w:rPr>
          <w:rFonts w:ascii="Arial" w:hAnsi="Arial" w:cs="Arial"/>
          <w:sz w:val="24"/>
          <w:szCs w:val="24"/>
        </w:rPr>
      </w:pPr>
      <w:r w:rsidRPr="009A19CB">
        <w:rPr>
          <w:rFonts w:ascii="Arial" w:eastAsiaTheme="minorHAnsi" w:hAnsi="Arial" w:cs="Arial"/>
          <w:sz w:val="24"/>
          <w:szCs w:val="24"/>
        </w:rPr>
        <w:t>2021 год – 115 501,62 рублей</w:t>
      </w:r>
    </w:p>
    <w:p w14:paraId="09B9E6B6" w14:textId="77777777" w:rsidR="000C06CD" w:rsidRPr="009A19CB" w:rsidRDefault="0023169B">
      <w:pPr>
        <w:jc w:val="both"/>
        <w:rPr>
          <w:rFonts w:ascii="Arial" w:hAnsi="Arial" w:cs="Arial"/>
          <w:sz w:val="24"/>
          <w:szCs w:val="24"/>
        </w:rPr>
      </w:pPr>
      <w:r w:rsidRPr="009A19CB">
        <w:rPr>
          <w:rFonts w:ascii="Arial" w:eastAsiaTheme="minorHAnsi" w:hAnsi="Arial" w:cs="Arial"/>
          <w:sz w:val="24"/>
          <w:szCs w:val="24"/>
        </w:rPr>
        <w:t>2022 год – 50 000 рублей</w:t>
      </w:r>
    </w:p>
    <w:p w14:paraId="3BD4984D" w14:textId="77777777" w:rsidR="000C06CD" w:rsidRPr="009A19CB" w:rsidRDefault="0023169B">
      <w:pPr>
        <w:jc w:val="both"/>
        <w:rPr>
          <w:rFonts w:ascii="Arial" w:hAnsi="Arial" w:cs="Arial"/>
          <w:sz w:val="24"/>
          <w:szCs w:val="24"/>
        </w:rPr>
      </w:pPr>
      <w:r w:rsidRPr="009A19CB">
        <w:rPr>
          <w:rFonts w:ascii="Arial" w:eastAsiaTheme="minorHAnsi" w:hAnsi="Arial" w:cs="Arial"/>
          <w:sz w:val="24"/>
          <w:szCs w:val="24"/>
        </w:rPr>
        <w:t>2023 год – 50 000 рублей</w:t>
      </w:r>
    </w:p>
    <w:p w14:paraId="65E3A70D" w14:textId="77777777" w:rsidR="000C06CD" w:rsidRPr="009A19CB" w:rsidRDefault="0023169B">
      <w:pPr>
        <w:pStyle w:val="ConsPlusNonformat"/>
        <w:widowControl/>
        <w:jc w:val="both"/>
        <w:rPr>
          <w:rFonts w:ascii="Arial" w:hAnsi="Arial" w:cs="Arial"/>
          <w:sz w:val="24"/>
          <w:szCs w:val="24"/>
        </w:rPr>
      </w:pPr>
      <w:r w:rsidRPr="009A19CB">
        <w:rPr>
          <w:rFonts w:ascii="Arial" w:eastAsiaTheme="minorHAnsi" w:hAnsi="Arial" w:cs="Arial"/>
          <w:sz w:val="24"/>
          <w:szCs w:val="24"/>
        </w:rPr>
        <w:t xml:space="preserve">2024 год – 50 000 рублей </w:t>
      </w:r>
    </w:p>
    <w:p w14:paraId="698C78D5" w14:textId="77777777" w:rsidR="000C06CD" w:rsidRPr="009A19CB" w:rsidRDefault="0023169B">
      <w:pPr>
        <w:widowControl w:val="0"/>
        <w:jc w:val="both"/>
        <w:outlineLvl w:val="4"/>
        <w:rPr>
          <w:rFonts w:ascii="Arial" w:hAnsi="Arial" w:cs="Arial"/>
          <w:sz w:val="24"/>
          <w:szCs w:val="24"/>
        </w:rPr>
      </w:pPr>
      <w:r w:rsidRPr="009A19CB">
        <w:rPr>
          <w:rFonts w:ascii="Arial" w:eastAsiaTheme="minorHAnsi" w:hAnsi="Arial" w:cs="Arial"/>
          <w:sz w:val="24"/>
          <w:szCs w:val="24"/>
        </w:rPr>
        <w:lastRenderedPageBreak/>
        <w:t xml:space="preserve">Источник финансирования - средства бюджета Слюдянского муниципального образования    </w:t>
      </w:r>
    </w:p>
    <w:p w14:paraId="4D047EC9" w14:textId="119D879B"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 xml:space="preserve">Объем финансирования муниципальной программы за счет </w:t>
      </w:r>
      <w:r w:rsidR="009A19CB" w:rsidRPr="009A19CB">
        <w:rPr>
          <w:rFonts w:ascii="Arial" w:eastAsiaTheme="minorHAnsi" w:hAnsi="Arial" w:cs="Arial"/>
          <w:sz w:val="24"/>
          <w:szCs w:val="24"/>
        </w:rPr>
        <w:t>средств бюджета</w:t>
      </w:r>
      <w:r w:rsidRPr="009A19CB">
        <w:rPr>
          <w:rFonts w:ascii="Arial" w:eastAsiaTheme="minorHAnsi" w:hAnsi="Arial" w:cs="Arial"/>
          <w:sz w:val="24"/>
          <w:szCs w:val="24"/>
        </w:rPr>
        <w:t xml:space="preserve"> Слюдянского муниципального образования ежегодно уточняется в соответствии с законом о местном бюджете на соответствующий финансовый год и на плановый период.</w:t>
      </w:r>
    </w:p>
    <w:p w14:paraId="4080C514" w14:textId="77777777" w:rsidR="000C06CD" w:rsidRPr="009A19CB" w:rsidRDefault="000C06CD">
      <w:pPr>
        <w:ind w:firstLine="709"/>
        <w:rPr>
          <w:rFonts w:ascii="Arial" w:hAnsi="Arial" w:cs="Arial"/>
          <w:sz w:val="24"/>
          <w:szCs w:val="24"/>
          <w:lang w:eastAsia="en-US"/>
        </w:rPr>
      </w:pPr>
    </w:p>
    <w:p w14:paraId="271564DD" w14:textId="77777777" w:rsidR="000C06CD" w:rsidRPr="009A19CB" w:rsidRDefault="000C06CD">
      <w:pPr>
        <w:ind w:firstLine="709"/>
        <w:jc w:val="both"/>
        <w:rPr>
          <w:rFonts w:ascii="Arial" w:hAnsi="Arial" w:cs="Arial"/>
          <w:sz w:val="24"/>
          <w:szCs w:val="24"/>
          <w:lang w:eastAsia="en-US"/>
        </w:rPr>
      </w:pPr>
    </w:p>
    <w:p w14:paraId="7ACB2888" w14:textId="25F9B19E" w:rsidR="000C06CD" w:rsidRPr="009A19CB" w:rsidRDefault="0023169B">
      <w:pPr>
        <w:ind w:firstLine="709"/>
        <w:jc w:val="center"/>
        <w:rPr>
          <w:rFonts w:ascii="Arial" w:hAnsi="Arial" w:cs="Arial"/>
          <w:sz w:val="24"/>
          <w:szCs w:val="24"/>
        </w:rPr>
      </w:pPr>
      <w:r w:rsidRPr="009A19CB">
        <w:rPr>
          <w:rFonts w:ascii="Arial" w:eastAsiaTheme="minorHAnsi" w:hAnsi="Arial" w:cs="Arial"/>
          <w:sz w:val="24"/>
          <w:szCs w:val="24"/>
          <w:lang w:eastAsia="en-US"/>
        </w:rPr>
        <w:t xml:space="preserve">РАЗДЕЛ 6. ОЖИДАЕМЫЕ КОНЕЧНЫЕ РЕЗУЛЬТАТЫ РЕАЛИЗАЦИИ </w:t>
      </w:r>
      <w:r w:rsidR="009A19CB" w:rsidRPr="009A19CB">
        <w:rPr>
          <w:rFonts w:ascii="Arial" w:eastAsiaTheme="minorHAnsi" w:hAnsi="Arial" w:cs="Arial"/>
          <w:sz w:val="24"/>
          <w:szCs w:val="24"/>
          <w:lang w:eastAsia="en-US"/>
        </w:rPr>
        <w:t>МУНИЦИПАЛЬНОЙ ПРОГРАММЫ</w:t>
      </w:r>
    </w:p>
    <w:p w14:paraId="5EDED6BA" w14:textId="77777777" w:rsidR="000C06CD" w:rsidRPr="009A19CB" w:rsidRDefault="000C06CD">
      <w:pPr>
        <w:ind w:firstLine="709"/>
        <w:jc w:val="both"/>
        <w:rPr>
          <w:rFonts w:ascii="Arial" w:hAnsi="Arial" w:cs="Arial"/>
          <w:sz w:val="24"/>
          <w:szCs w:val="24"/>
          <w:lang w:eastAsia="en-US"/>
        </w:rPr>
      </w:pPr>
    </w:p>
    <w:p w14:paraId="25E07803" w14:textId="17AB818A"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 xml:space="preserve">Непосредственным образом на степень достижения поставленных в рамках настоящей муниципальной программы целей, задач и результатов будет оказывать влияние итоги реализации подпрограммы, которая входит в состав </w:t>
      </w:r>
      <w:r w:rsidR="009A19CB" w:rsidRPr="009A19CB">
        <w:rPr>
          <w:rFonts w:ascii="Arial" w:eastAsiaTheme="minorHAnsi" w:hAnsi="Arial" w:cs="Arial"/>
          <w:sz w:val="24"/>
          <w:szCs w:val="24"/>
        </w:rPr>
        <w:t>данной муниципальной</w:t>
      </w:r>
      <w:r w:rsidRPr="009A19CB">
        <w:rPr>
          <w:rFonts w:ascii="Arial" w:eastAsiaTheme="minorHAnsi" w:hAnsi="Arial" w:cs="Arial"/>
          <w:sz w:val="24"/>
          <w:szCs w:val="24"/>
        </w:rPr>
        <w:t xml:space="preserve"> программы.</w:t>
      </w:r>
    </w:p>
    <w:p w14:paraId="2F68C7C8" w14:textId="77777777"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Реализация муниципальной программы должна обеспечить:</w:t>
      </w:r>
    </w:p>
    <w:p w14:paraId="61C52270" w14:textId="77777777"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 активизацию мер по стимулированию развития малого и среднего предпринимательства;</w:t>
      </w:r>
    </w:p>
    <w:p w14:paraId="62C71A45" w14:textId="77777777"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 активное участие общественных организаций предпринимателей в создании и развитии региональной инфраструктуры поддержки малого и среднего предпринимательства;</w:t>
      </w:r>
    </w:p>
    <w:p w14:paraId="0B47C560" w14:textId="77777777"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 предоставление мер муниципальной поддержки малого и среднего предпринимательства в приоритетных для муниципального района областях, соответствующих стратегическим приоритетам, целям и задачам муниципального района;</w:t>
      </w:r>
    </w:p>
    <w:p w14:paraId="5B6BB476" w14:textId="77777777"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 повышение доступности информации в сфере малого и среднего предпринимательства;</w:t>
      </w:r>
    </w:p>
    <w:p w14:paraId="4DF702BC" w14:textId="77777777"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 снижение безработицы, обеспечение занятости молодежи, а также другого трудоспособного населения территории;</w:t>
      </w:r>
    </w:p>
    <w:p w14:paraId="1830C768" w14:textId="77777777"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 повышение благосостояния населения, снижение общей социальной напряженности в районе;</w:t>
      </w:r>
    </w:p>
    <w:p w14:paraId="225EA3D8" w14:textId="77777777"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 насыщение потребительского рынка товарами и услугами, удовлетворение потребительского спроса населения.</w:t>
      </w:r>
    </w:p>
    <w:p w14:paraId="23C05EC0" w14:textId="77777777"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Основными ожидаемыми результатами муниципальной программы в количественном выражении должны стать:</w:t>
      </w:r>
    </w:p>
    <w:p w14:paraId="25FFB7F4" w14:textId="77777777" w:rsidR="000C06CD" w:rsidRPr="009A19CB" w:rsidRDefault="0023169B">
      <w:pPr>
        <w:widowControl w:val="0"/>
        <w:ind w:firstLine="709"/>
        <w:jc w:val="both"/>
        <w:outlineLvl w:val="4"/>
        <w:rPr>
          <w:rFonts w:ascii="Arial" w:hAnsi="Arial" w:cs="Arial"/>
          <w:sz w:val="24"/>
          <w:szCs w:val="24"/>
        </w:rPr>
      </w:pPr>
      <w:r w:rsidRPr="009A19CB">
        <w:rPr>
          <w:rFonts w:ascii="Arial" w:eastAsiaTheme="minorHAnsi" w:hAnsi="Arial" w:cs="Arial"/>
          <w:sz w:val="24"/>
          <w:szCs w:val="24"/>
        </w:rPr>
        <w:t xml:space="preserve">1) Рост количества субъектов малого </w:t>
      </w:r>
      <w:proofErr w:type="gramStart"/>
      <w:r w:rsidRPr="009A19CB">
        <w:rPr>
          <w:rFonts w:ascii="Arial" w:eastAsiaTheme="minorHAnsi" w:hAnsi="Arial" w:cs="Arial"/>
          <w:sz w:val="24"/>
          <w:szCs w:val="24"/>
        </w:rPr>
        <w:t>предпринимательства  к</w:t>
      </w:r>
      <w:proofErr w:type="gramEnd"/>
      <w:r w:rsidRPr="009A19CB">
        <w:rPr>
          <w:rFonts w:ascii="Arial" w:eastAsiaTheme="minorHAnsi" w:hAnsi="Arial" w:cs="Arial"/>
          <w:sz w:val="24"/>
          <w:szCs w:val="24"/>
        </w:rPr>
        <w:t xml:space="preserve"> 2024 году.</w:t>
      </w:r>
    </w:p>
    <w:p w14:paraId="5E40DB10" w14:textId="77777777" w:rsidR="000C06CD" w:rsidRPr="009A19CB" w:rsidRDefault="0023169B">
      <w:pPr>
        <w:widowControl w:val="0"/>
        <w:ind w:firstLine="709"/>
        <w:jc w:val="both"/>
        <w:outlineLvl w:val="4"/>
        <w:rPr>
          <w:rFonts w:ascii="Arial" w:hAnsi="Arial" w:cs="Arial"/>
          <w:sz w:val="24"/>
          <w:szCs w:val="24"/>
        </w:rPr>
      </w:pPr>
      <w:r w:rsidRPr="009A19CB">
        <w:rPr>
          <w:rFonts w:ascii="Arial" w:eastAsiaTheme="minorHAnsi" w:hAnsi="Arial" w:cs="Arial"/>
          <w:sz w:val="24"/>
          <w:szCs w:val="24"/>
        </w:rPr>
        <w:t>2) Ежегодное увеличение туристического потока.</w:t>
      </w:r>
    </w:p>
    <w:p w14:paraId="11405414" w14:textId="77777777" w:rsidR="000C06CD" w:rsidRPr="009A19CB" w:rsidRDefault="000C06CD" w:rsidP="009A19CB">
      <w:pPr>
        <w:outlineLvl w:val="0"/>
        <w:rPr>
          <w:rFonts w:ascii="Arial" w:hAnsi="Arial" w:cs="Arial"/>
          <w:sz w:val="24"/>
          <w:szCs w:val="24"/>
        </w:rPr>
      </w:pPr>
    </w:p>
    <w:p w14:paraId="4FC14D0E" w14:textId="7B1D24B7" w:rsidR="000C06CD" w:rsidRPr="009A19CB" w:rsidRDefault="0023169B" w:rsidP="009A19CB">
      <w:pPr>
        <w:jc w:val="right"/>
        <w:outlineLvl w:val="0"/>
        <w:rPr>
          <w:rFonts w:ascii="Courier" w:hAnsi="Courier" w:cs="Arial"/>
          <w:sz w:val="22"/>
          <w:szCs w:val="22"/>
        </w:rPr>
      </w:pPr>
      <w:r w:rsidRPr="009A19CB">
        <w:rPr>
          <w:rFonts w:ascii="Courier" w:eastAsiaTheme="minorHAnsi" w:hAnsi="Courier" w:cs="Arial"/>
          <w:sz w:val="22"/>
          <w:szCs w:val="22"/>
        </w:rPr>
        <w:t xml:space="preserve">                                                                      </w:t>
      </w:r>
      <w:r w:rsidRPr="009A19CB">
        <w:rPr>
          <w:rFonts w:ascii="Cambria" w:eastAsiaTheme="minorHAnsi" w:hAnsi="Cambria" w:cs="Cambria"/>
          <w:sz w:val="22"/>
          <w:szCs w:val="22"/>
        </w:rPr>
        <w:t>Приложение</w:t>
      </w:r>
      <w:r w:rsidRPr="009A19CB">
        <w:rPr>
          <w:rFonts w:ascii="Courier" w:eastAsiaTheme="minorHAnsi" w:hAnsi="Courier" w:cs="Arial"/>
          <w:sz w:val="22"/>
          <w:szCs w:val="22"/>
        </w:rPr>
        <w:t xml:space="preserve"> </w:t>
      </w:r>
      <w:r w:rsidRPr="009A19CB">
        <w:rPr>
          <w:rFonts w:eastAsiaTheme="minorHAnsi"/>
          <w:sz w:val="22"/>
          <w:szCs w:val="22"/>
        </w:rPr>
        <w:t>№</w:t>
      </w:r>
      <w:r w:rsidRPr="009A19CB">
        <w:rPr>
          <w:rFonts w:ascii="Courier" w:eastAsiaTheme="minorHAnsi" w:hAnsi="Courier" w:cs="Arial"/>
          <w:sz w:val="22"/>
          <w:szCs w:val="22"/>
        </w:rPr>
        <w:t xml:space="preserve"> 1                                                                                                                                                                                </w:t>
      </w:r>
      <w:r w:rsidRPr="009A19CB">
        <w:rPr>
          <w:rFonts w:ascii="Cambria" w:eastAsiaTheme="minorHAnsi" w:hAnsi="Cambria" w:cs="Cambria"/>
          <w:sz w:val="22"/>
          <w:szCs w:val="22"/>
        </w:rPr>
        <w:t>Утвержденное</w:t>
      </w:r>
      <w:r w:rsidRPr="009A19CB">
        <w:rPr>
          <w:rFonts w:ascii="Courier" w:eastAsiaTheme="minorHAnsi" w:hAnsi="Courier" w:cs="Arial"/>
          <w:sz w:val="22"/>
          <w:szCs w:val="22"/>
        </w:rPr>
        <w:t xml:space="preserve">                                                                                               </w:t>
      </w:r>
      <w:r w:rsidRPr="009A19CB">
        <w:rPr>
          <w:rFonts w:ascii="Cambria" w:eastAsiaTheme="minorHAnsi" w:hAnsi="Cambria" w:cs="Cambria"/>
          <w:sz w:val="22"/>
          <w:szCs w:val="22"/>
        </w:rPr>
        <w:t>постановлением</w:t>
      </w:r>
      <w:r w:rsidRPr="009A19CB">
        <w:rPr>
          <w:rFonts w:ascii="Courier" w:eastAsiaTheme="minorHAnsi" w:hAnsi="Courier" w:cs="Arial"/>
          <w:sz w:val="22"/>
          <w:szCs w:val="22"/>
        </w:rPr>
        <w:t xml:space="preserve"> </w:t>
      </w:r>
      <w:r w:rsidRPr="009A19CB">
        <w:rPr>
          <w:rFonts w:ascii="Cambria" w:eastAsiaTheme="minorHAnsi" w:hAnsi="Cambria" w:cs="Cambria"/>
          <w:sz w:val="22"/>
          <w:szCs w:val="22"/>
        </w:rPr>
        <w:t>администрации</w:t>
      </w:r>
      <w:r w:rsidRPr="009A19CB">
        <w:rPr>
          <w:rFonts w:ascii="Courier" w:eastAsiaTheme="minorHAnsi" w:hAnsi="Courier" w:cs="Arial"/>
          <w:sz w:val="22"/>
          <w:szCs w:val="22"/>
        </w:rPr>
        <w:t xml:space="preserve">                                                                                   </w:t>
      </w:r>
      <w:r w:rsidRPr="009A19CB">
        <w:rPr>
          <w:rFonts w:ascii="Cambria" w:eastAsiaTheme="minorHAnsi" w:hAnsi="Cambria" w:cs="Cambria"/>
          <w:sz w:val="22"/>
          <w:szCs w:val="22"/>
        </w:rPr>
        <w:t>Слюдянского</w:t>
      </w:r>
      <w:r w:rsidRPr="009A19CB">
        <w:rPr>
          <w:rFonts w:ascii="Courier" w:eastAsiaTheme="minorHAnsi" w:hAnsi="Courier" w:cs="Arial"/>
          <w:sz w:val="22"/>
          <w:szCs w:val="22"/>
        </w:rPr>
        <w:t xml:space="preserve"> </w:t>
      </w:r>
      <w:r w:rsidRPr="009A19CB">
        <w:rPr>
          <w:rFonts w:ascii="Cambria" w:eastAsiaTheme="minorHAnsi" w:hAnsi="Cambria" w:cs="Cambria"/>
          <w:sz w:val="22"/>
          <w:szCs w:val="22"/>
        </w:rPr>
        <w:t>городского</w:t>
      </w:r>
    </w:p>
    <w:p w14:paraId="6E00A216" w14:textId="28167A2A" w:rsidR="000C06CD" w:rsidRPr="009A19CB" w:rsidRDefault="0023169B" w:rsidP="009A19CB">
      <w:pPr>
        <w:jc w:val="right"/>
        <w:rPr>
          <w:rFonts w:ascii="Courier" w:hAnsi="Courier" w:cs="Arial"/>
          <w:sz w:val="22"/>
          <w:szCs w:val="22"/>
        </w:rPr>
      </w:pPr>
      <w:r w:rsidRPr="009A19CB">
        <w:rPr>
          <w:rFonts w:ascii="Courier" w:eastAsiaTheme="minorHAnsi" w:hAnsi="Courier" w:cs="Arial"/>
          <w:sz w:val="22"/>
          <w:szCs w:val="22"/>
        </w:rPr>
        <w:t xml:space="preserve">                                                         </w:t>
      </w:r>
      <w:r w:rsidRPr="009A19CB">
        <w:rPr>
          <w:rFonts w:ascii="Cambria" w:eastAsiaTheme="minorHAnsi" w:hAnsi="Cambria" w:cs="Cambria"/>
          <w:sz w:val="22"/>
          <w:szCs w:val="22"/>
        </w:rPr>
        <w:t>поселения</w:t>
      </w:r>
      <w:r w:rsidRPr="009A19CB">
        <w:rPr>
          <w:rFonts w:ascii="Courier" w:eastAsiaTheme="minorHAnsi" w:hAnsi="Courier" w:cs="Arial"/>
          <w:sz w:val="22"/>
          <w:szCs w:val="22"/>
        </w:rPr>
        <w:t xml:space="preserve">                                                  </w:t>
      </w:r>
      <w:r w:rsidR="00EE07A9" w:rsidRPr="009A19CB">
        <w:rPr>
          <w:rFonts w:ascii="Courier" w:eastAsiaTheme="minorHAnsi" w:hAnsi="Courier" w:cs="Arial"/>
          <w:sz w:val="22"/>
          <w:szCs w:val="22"/>
        </w:rPr>
        <w:t xml:space="preserve">                         </w:t>
      </w:r>
      <w:r w:rsidRPr="009A19CB">
        <w:rPr>
          <w:rFonts w:ascii="Cambria" w:eastAsiaTheme="minorHAnsi" w:hAnsi="Cambria" w:cs="Cambria"/>
          <w:sz w:val="22"/>
          <w:szCs w:val="22"/>
        </w:rPr>
        <w:t>от</w:t>
      </w:r>
      <w:r w:rsidRPr="009A19CB">
        <w:rPr>
          <w:rFonts w:ascii="Courier" w:eastAsiaTheme="minorHAnsi" w:hAnsi="Courier" w:cs="Arial"/>
          <w:sz w:val="22"/>
          <w:szCs w:val="22"/>
        </w:rPr>
        <w:t xml:space="preserve"> </w:t>
      </w:r>
      <w:r w:rsidR="00EE07A9" w:rsidRPr="009A19CB">
        <w:rPr>
          <w:rFonts w:ascii="Courier" w:eastAsiaTheme="minorHAnsi" w:hAnsi="Courier" w:cs="Arial"/>
          <w:sz w:val="22"/>
          <w:szCs w:val="22"/>
        </w:rPr>
        <w:t>12.11.2021</w:t>
      </w:r>
      <w:r w:rsidRPr="009A19CB">
        <w:rPr>
          <w:rFonts w:ascii="Courier" w:eastAsiaTheme="minorHAnsi" w:hAnsi="Courier" w:cs="Arial"/>
          <w:sz w:val="22"/>
          <w:szCs w:val="22"/>
        </w:rPr>
        <w:t xml:space="preserve"> </w:t>
      </w:r>
      <w:r w:rsidRPr="009A19CB">
        <w:rPr>
          <w:rFonts w:eastAsiaTheme="minorHAnsi"/>
          <w:sz w:val="22"/>
          <w:szCs w:val="22"/>
        </w:rPr>
        <w:t>№</w:t>
      </w:r>
      <w:r w:rsidRPr="009A19CB">
        <w:rPr>
          <w:rFonts w:ascii="Courier" w:eastAsiaTheme="minorHAnsi" w:hAnsi="Courier" w:cs="Arial"/>
          <w:sz w:val="22"/>
          <w:szCs w:val="22"/>
        </w:rPr>
        <w:t xml:space="preserve"> </w:t>
      </w:r>
      <w:r w:rsidR="00EE07A9" w:rsidRPr="009A19CB">
        <w:rPr>
          <w:rFonts w:ascii="Courier" w:eastAsiaTheme="minorHAnsi" w:hAnsi="Courier" w:cs="Arial"/>
          <w:sz w:val="22"/>
          <w:szCs w:val="22"/>
        </w:rPr>
        <w:t>714</w:t>
      </w:r>
    </w:p>
    <w:p w14:paraId="29572838" w14:textId="77777777" w:rsidR="000C06CD" w:rsidRPr="009A19CB" w:rsidRDefault="000C06CD">
      <w:pPr>
        <w:spacing w:line="228" w:lineRule="auto"/>
        <w:ind w:firstLine="720"/>
        <w:jc w:val="both"/>
        <w:rPr>
          <w:rFonts w:ascii="Arial" w:eastAsia="Calibri" w:hAnsi="Arial" w:cs="Arial"/>
          <w:sz w:val="24"/>
          <w:szCs w:val="24"/>
          <w:lang w:eastAsia="en-US"/>
        </w:rPr>
      </w:pPr>
    </w:p>
    <w:p w14:paraId="0FAEBA7F" w14:textId="77777777" w:rsidR="000C06CD" w:rsidRPr="009A19CB" w:rsidRDefault="0023169B">
      <w:pPr>
        <w:spacing w:line="228" w:lineRule="auto"/>
        <w:ind w:left="851" w:firstLine="720"/>
        <w:jc w:val="center"/>
        <w:rPr>
          <w:rFonts w:ascii="Arial" w:eastAsia="Calibri" w:hAnsi="Arial" w:cs="Arial"/>
          <w:b/>
          <w:sz w:val="24"/>
          <w:szCs w:val="24"/>
          <w:lang w:eastAsia="en-US"/>
        </w:rPr>
      </w:pPr>
      <w:r w:rsidRPr="009A19CB">
        <w:rPr>
          <w:rFonts w:ascii="Arial" w:eastAsiaTheme="minorHAnsi" w:hAnsi="Arial" w:cs="Arial"/>
          <w:b/>
          <w:sz w:val="24"/>
          <w:szCs w:val="24"/>
          <w:lang w:eastAsia="en-US"/>
        </w:rPr>
        <w:t>Муниципальная подпрограмма «</w:t>
      </w:r>
      <w:r w:rsidRPr="009A19CB">
        <w:rPr>
          <w:rFonts w:ascii="Arial" w:eastAsiaTheme="minorHAnsi" w:hAnsi="Arial" w:cs="Arial"/>
          <w:b/>
          <w:sz w:val="24"/>
          <w:szCs w:val="24"/>
        </w:rPr>
        <w:t>Развитие субъектов малого и среднего предпринимательства,</w:t>
      </w:r>
      <w:r w:rsidR="00EE07A9" w:rsidRPr="009A19CB">
        <w:rPr>
          <w:rFonts w:ascii="Arial" w:eastAsiaTheme="minorHAnsi" w:hAnsi="Arial" w:cs="Arial"/>
          <w:b/>
          <w:sz w:val="24"/>
          <w:szCs w:val="24"/>
        </w:rPr>
        <w:t xml:space="preserve"> </w:t>
      </w:r>
      <w:r w:rsidRPr="009A19CB">
        <w:rPr>
          <w:rFonts w:ascii="Arial" w:eastAsiaTheme="minorHAnsi" w:hAnsi="Arial" w:cs="Arial"/>
          <w:b/>
          <w:sz w:val="24"/>
          <w:szCs w:val="24"/>
        </w:rPr>
        <w:t>а также физических лиц – производителей товаров, работ, услуг, применяющих специальный налоговый режим «Налог на профессиональный доход» в Слюдянском муниципальном образовании</w:t>
      </w:r>
      <w:r w:rsidRPr="009A19CB">
        <w:rPr>
          <w:rFonts w:ascii="Arial" w:eastAsiaTheme="minorHAnsi" w:hAnsi="Arial" w:cs="Arial"/>
          <w:b/>
          <w:sz w:val="24"/>
          <w:szCs w:val="24"/>
          <w:lang w:eastAsia="en-US"/>
        </w:rPr>
        <w:t xml:space="preserve">» </w:t>
      </w:r>
    </w:p>
    <w:p w14:paraId="3D355EEC" w14:textId="77777777" w:rsidR="000C06CD" w:rsidRPr="009A19CB" w:rsidRDefault="0023169B">
      <w:pPr>
        <w:spacing w:line="228" w:lineRule="auto"/>
        <w:ind w:left="851" w:firstLine="720"/>
        <w:jc w:val="center"/>
        <w:rPr>
          <w:rFonts w:ascii="Arial" w:eastAsia="Calibri" w:hAnsi="Arial" w:cs="Arial"/>
          <w:sz w:val="24"/>
          <w:szCs w:val="24"/>
          <w:lang w:eastAsia="en-US"/>
        </w:rPr>
      </w:pPr>
      <w:r w:rsidRPr="009A19CB">
        <w:rPr>
          <w:rFonts w:ascii="Arial" w:eastAsiaTheme="minorHAnsi" w:hAnsi="Arial" w:cs="Arial"/>
          <w:b/>
          <w:sz w:val="24"/>
          <w:szCs w:val="24"/>
          <w:lang w:eastAsia="en-US"/>
        </w:rPr>
        <w:t>на 2019-2024 годы</w:t>
      </w:r>
    </w:p>
    <w:p w14:paraId="39A7F2E3" w14:textId="77777777" w:rsidR="000C06CD" w:rsidRPr="009A19CB" w:rsidRDefault="000C06CD" w:rsidP="009A19CB">
      <w:pPr>
        <w:jc w:val="both"/>
        <w:rPr>
          <w:rFonts w:ascii="Arial" w:hAnsi="Arial" w:cs="Arial"/>
          <w:sz w:val="24"/>
          <w:szCs w:val="24"/>
          <w:lang w:eastAsia="en-US"/>
        </w:rPr>
      </w:pPr>
    </w:p>
    <w:p w14:paraId="7B1DC681" w14:textId="77777777" w:rsidR="000C06CD" w:rsidRPr="009A19CB" w:rsidRDefault="0023169B">
      <w:pPr>
        <w:ind w:firstLine="709"/>
        <w:jc w:val="center"/>
        <w:rPr>
          <w:rFonts w:ascii="Arial" w:hAnsi="Arial" w:cs="Arial"/>
          <w:sz w:val="24"/>
          <w:szCs w:val="24"/>
          <w:lang w:eastAsia="en-US"/>
        </w:rPr>
      </w:pPr>
      <w:r w:rsidRPr="009A19CB">
        <w:rPr>
          <w:rFonts w:ascii="Arial" w:eastAsiaTheme="minorHAnsi" w:hAnsi="Arial" w:cs="Arial"/>
          <w:sz w:val="24"/>
          <w:szCs w:val="24"/>
          <w:lang w:eastAsia="en-US"/>
        </w:rPr>
        <w:lastRenderedPageBreak/>
        <w:t>1. ПАСПОРТ МУНИЦИПАЛЬНОЙ ПОДПРОГРАММЫ</w:t>
      </w:r>
    </w:p>
    <w:p w14:paraId="40552D1D" w14:textId="77777777" w:rsidR="000C06CD" w:rsidRPr="009A19CB" w:rsidRDefault="000C06CD">
      <w:pPr>
        <w:ind w:firstLine="709"/>
        <w:jc w:val="center"/>
        <w:rPr>
          <w:rFonts w:ascii="Arial" w:hAnsi="Arial" w:cs="Arial"/>
          <w:sz w:val="24"/>
          <w:szCs w:val="24"/>
          <w:lang w:eastAsia="en-US"/>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8"/>
        <w:gridCol w:w="4540"/>
      </w:tblGrid>
      <w:tr w:rsidR="000C06CD" w14:paraId="5D74DB4D" w14:textId="77777777">
        <w:tc>
          <w:tcPr>
            <w:tcW w:w="4928" w:type="dxa"/>
            <w:noWrap/>
            <w:vAlign w:val="center"/>
          </w:tcPr>
          <w:p w14:paraId="1EB07AE4" w14:textId="77777777" w:rsidR="000C06CD" w:rsidRPr="009A19CB" w:rsidRDefault="0023169B">
            <w:pPr>
              <w:widowControl w:val="0"/>
              <w:rPr>
                <w:sz w:val="22"/>
                <w:szCs w:val="22"/>
                <w:lang w:eastAsia="en-US"/>
              </w:rPr>
            </w:pPr>
            <w:r w:rsidRPr="009A19CB">
              <w:rPr>
                <w:sz w:val="22"/>
                <w:szCs w:val="22"/>
                <w:lang w:eastAsia="en-US"/>
              </w:rPr>
              <w:t xml:space="preserve">Наименование муниципальной программы </w:t>
            </w:r>
          </w:p>
        </w:tc>
        <w:tc>
          <w:tcPr>
            <w:tcW w:w="4540" w:type="dxa"/>
            <w:noWrap/>
            <w:vAlign w:val="center"/>
          </w:tcPr>
          <w:p w14:paraId="73674FFF" w14:textId="77777777" w:rsidR="000C06CD" w:rsidRPr="009A19CB" w:rsidRDefault="0023169B">
            <w:pPr>
              <w:pStyle w:val="ConsPlusNormal"/>
              <w:widowControl/>
              <w:ind w:firstLine="0"/>
              <w:outlineLvl w:val="1"/>
              <w:rPr>
                <w:rFonts w:ascii="Times New Roman" w:hAnsi="Times New Roman"/>
                <w:sz w:val="22"/>
                <w:szCs w:val="22"/>
              </w:rPr>
            </w:pPr>
            <w:r w:rsidRPr="009A19CB">
              <w:rPr>
                <w:rFonts w:ascii="Times New Roman" w:hAnsi="Times New Roman"/>
                <w:sz w:val="22"/>
                <w:szCs w:val="22"/>
              </w:rPr>
              <w:t>Муниципальная программа «Поддержка приоритетных отраслей экономики Слюдянского муниципального образования» на 2019-2024 годы</w:t>
            </w:r>
          </w:p>
        </w:tc>
      </w:tr>
      <w:tr w:rsidR="000C06CD" w14:paraId="3ECC675B" w14:textId="77777777">
        <w:tc>
          <w:tcPr>
            <w:tcW w:w="4928" w:type="dxa"/>
            <w:noWrap/>
            <w:vAlign w:val="center"/>
          </w:tcPr>
          <w:p w14:paraId="670E07F0" w14:textId="77777777" w:rsidR="000C06CD" w:rsidRPr="009A19CB" w:rsidRDefault="0023169B">
            <w:pPr>
              <w:widowControl w:val="0"/>
              <w:rPr>
                <w:sz w:val="22"/>
                <w:szCs w:val="22"/>
                <w:lang w:eastAsia="en-US"/>
              </w:rPr>
            </w:pPr>
            <w:r w:rsidRPr="009A19CB">
              <w:rPr>
                <w:sz w:val="22"/>
                <w:szCs w:val="22"/>
                <w:lang w:eastAsia="en-US"/>
              </w:rPr>
              <w:t>Наименование муниципальной подпрограммы</w:t>
            </w:r>
          </w:p>
        </w:tc>
        <w:tc>
          <w:tcPr>
            <w:tcW w:w="4540" w:type="dxa"/>
            <w:noWrap/>
            <w:vAlign w:val="center"/>
          </w:tcPr>
          <w:p w14:paraId="205382C4" w14:textId="77777777" w:rsidR="000C06CD" w:rsidRPr="009A19CB" w:rsidRDefault="0023169B">
            <w:pPr>
              <w:pStyle w:val="ConsPlusNormal"/>
              <w:widowControl/>
              <w:ind w:firstLine="0"/>
              <w:outlineLvl w:val="1"/>
              <w:rPr>
                <w:rFonts w:ascii="Times New Roman" w:hAnsi="Times New Roman"/>
                <w:sz w:val="22"/>
                <w:szCs w:val="22"/>
              </w:rPr>
            </w:pPr>
            <w:r w:rsidRPr="009A19CB">
              <w:rPr>
                <w:rFonts w:ascii="Times New Roman" w:hAnsi="Times New Roman"/>
                <w:sz w:val="22"/>
                <w:szCs w:val="22"/>
              </w:rPr>
              <w:t>Муниципальная подпрограмма «Развитие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в Слюдянском муниципальном образовании» на 2019-2024 годы</w:t>
            </w:r>
          </w:p>
        </w:tc>
      </w:tr>
      <w:tr w:rsidR="000C06CD" w14:paraId="1D9C3330" w14:textId="77777777">
        <w:tc>
          <w:tcPr>
            <w:tcW w:w="4928" w:type="dxa"/>
            <w:noWrap/>
            <w:vAlign w:val="center"/>
          </w:tcPr>
          <w:p w14:paraId="42A5D2D8" w14:textId="77777777" w:rsidR="000C06CD" w:rsidRPr="009A19CB" w:rsidRDefault="0023169B">
            <w:pPr>
              <w:widowControl w:val="0"/>
              <w:rPr>
                <w:sz w:val="22"/>
                <w:szCs w:val="22"/>
                <w:lang w:eastAsia="en-US"/>
              </w:rPr>
            </w:pPr>
            <w:r w:rsidRPr="009A19CB">
              <w:rPr>
                <w:sz w:val="22"/>
                <w:szCs w:val="22"/>
                <w:lang w:eastAsia="en-US"/>
              </w:rPr>
              <w:t>Ответственный исполнитель муниципальной программы</w:t>
            </w:r>
          </w:p>
        </w:tc>
        <w:tc>
          <w:tcPr>
            <w:tcW w:w="4540" w:type="dxa"/>
            <w:noWrap/>
            <w:vAlign w:val="center"/>
          </w:tcPr>
          <w:p w14:paraId="6E967891" w14:textId="77777777" w:rsidR="000C06CD" w:rsidRPr="009A19CB" w:rsidRDefault="0023169B">
            <w:pPr>
              <w:widowControl w:val="0"/>
              <w:jc w:val="both"/>
              <w:outlineLvl w:val="4"/>
              <w:rPr>
                <w:sz w:val="22"/>
                <w:szCs w:val="22"/>
                <w:lang w:eastAsia="en-US"/>
              </w:rPr>
            </w:pPr>
            <w:r w:rsidRPr="009A19CB">
              <w:rPr>
                <w:sz w:val="22"/>
                <w:szCs w:val="22"/>
                <w:lang w:eastAsia="en-US"/>
              </w:rPr>
              <w:t>Отдел социально-экономического развития Комитета по экономике и финансам</w:t>
            </w:r>
          </w:p>
        </w:tc>
      </w:tr>
      <w:tr w:rsidR="000C06CD" w14:paraId="68E774F5" w14:textId="77777777">
        <w:tc>
          <w:tcPr>
            <w:tcW w:w="4928" w:type="dxa"/>
            <w:noWrap/>
            <w:vAlign w:val="center"/>
          </w:tcPr>
          <w:p w14:paraId="0C646A1E" w14:textId="77777777" w:rsidR="000C06CD" w:rsidRPr="009A19CB" w:rsidRDefault="0023169B">
            <w:pPr>
              <w:widowControl w:val="0"/>
              <w:outlineLvl w:val="4"/>
              <w:rPr>
                <w:sz w:val="22"/>
                <w:szCs w:val="22"/>
                <w:lang w:eastAsia="en-US"/>
              </w:rPr>
            </w:pPr>
            <w:r w:rsidRPr="009A19CB">
              <w:rPr>
                <w:sz w:val="22"/>
                <w:szCs w:val="22"/>
                <w:lang w:eastAsia="en-US"/>
              </w:rPr>
              <w:t>Соисполнители муниципальной программы (при наличии)</w:t>
            </w:r>
          </w:p>
        </w:tc>
        <w:tc>
          <w:tcPr>
            <w:tcW w:w="4540" w:type="dxa"/>
            <w:noWrap/>
            <w:vAlign w:val="center"/>
          </w:tcPr>
          <w:p w14:paraId="0347C4CA" w14:textId="77777777" w:rsidR="000C06CD" w:rsidRPr="009A19CB" w:rsidRDefault="0023169B">
            <w:pPr>
              <w:pStyle w:val="ConsPlusNonformat"/>
              <w:widowControl/>
              <w:jc w:val="both"/>
              <w:rPr>
                <w:rFonts w:ascii="Times New Roman" w:hAnsi="Times New Roman"/>
                <w:sz w:val="22"/>
                <w:szCs w:val="22"/>
              </w:rPr>
            </w:pPr>
            <w:r w:rsidRPr="009A19CB">
              <w:rPr>
                <w:rFonts w:ascii="Times New Roman" w:hAnsi="Times New Roman"/>
                <w:sz w:val="22"/>
                <w:szCs w:val="22"/>
              </w:rPr>
              <w:t>Юридический отдел администрации Слюдянского городского поселения;</w:t>
            </w:r>
          </w:p>
          <w:p w14:paraId="73551C39" w14:textId="77777777" w:rsidR="000C06CD" w:rsidRPr="009A19CB" w:rsidRDefault="0023169B">
            <w:pPr>
              <w:pStyle w:val="ConsPlusNonformat"/>
              <w:widowControl/>
              <w:rPr>
                <w:rFonts w:ascii="Times New Roman" w:hAnsi="Times New Roman"/>
                <w:sz w:val="22"/>
                <w:szCs w:val="22"/>
              </w:rPr>
            </w:pPr>
            <w:r w:rsidRPr="009A19CB">
              <w:rPr>
                <w:rFonts w:ascii="Times New Roman" w:hAnsi="Times New Roman"/>
                <w:sz w:val="22"/>
                <w:szCs w:val="22"/>
              </w:rPr>
              <w:t>Отдел архитектуры и градостроительства администрации Слюдянского городского поселения;</w:t>
            </w:r>
          </w:p>
          <w:p w14:paraId="2328A24F" w14:textId="77777777" w:rsidR="000C06CD" w:rsidRPr="009A19CB" w:rsidRDefault="0023169B">
            <w:pPr>
              <w:pStyle w:val="ConsPlusNonformat"/>
              <w:widowControl/>
              <w:rPr>
                <w:rFonts w:ascii="Times New Roman" w:hAnsi="Times New Roman"/>
                <w:sz w:val="22"/>
                <w:szCs w:val="22"/>
              </w:rPr>
            </w:pPr>
            <w:r w:rsidRPr="009A19CB">
              <w:rPr>
                <w:rFonts w:ascii="Times New Roman" w:hAnsi="Times New Roman"/>
                <w:sz w:val="22"/>
                <w:szCs w:val="22"/>
              </w:rPr>
              <w:t>Отдел имущества и земельных отношений.</w:t>
            </w:r>
          </w:p>
        </w:tc>
      </w:tr>
      <w:tr w:rsidR="000C06CD" w14:paraId="38D285E6" w14:textId="77777777">
        <w:tc>
          <w:tcPr>
            <w:tcW w:w="4928" w:type="dxa"/>
            <w:noWrap/>
            <w:vAlign w:val="center"/>
          </w:tcPr>
          <w:p w14:paraId="127EC70E" w14:textId="77777777" w:rsidR="000C06CD" w:rsidRPr="009A19CB" w:rsidRDefault="0023169B">
            <w:pPr>
              <w:widowControl w:val="0"/>
              <w:outlineLvl w:val="4"/>
              <w:rPr>
                <w:sz w:val="22"/>
                <w:szCs w:val="22"/>
                <w:lang w:eastAsia="en-US"/>
              </w:rPr>
            </w:pPr>
            <w:r w:rsidRPr="009A19CB">
              <w:rPr>
                <w:sz w:val="22"/>
                <w:szCs w:val="22"/>
                <w:lang w:eastAsia="en-US"/>
              </w:rPr>
              <w:t>Участники муниципальной программы (при наличии)</w:t>
            </w:r>
          </w:p>
        </w:tc>
        <w:tc>
          <w:tcPr>
            <w:tcW w:w="4540" w:type="dxa"/>
            <w:noWrap/>
            <w:vAlign w:val="center"/>
          </w:tcPr>
          <w:p w14:paraId="24A714B7" w14:textId="77777777" w:rsidR="000C06CD" w:rsidRPr="009A19CB" w:rsidRDefault="0023169B">
            <w:pPr>
              <w:widowControl w:val="0"/>
              <w:jc w:val="both"/>
              <w:outlineLvl w:val="4"/>
              <w:rPr>
                <w:sz w:val="22"/>
                <w:szCs w:val="22"/>
                <w:lang w:eastAsia="en-US"/>
              </w:rPr>
            </w:pPr>
            <w:r w:rsidRPr="009A19CB">
              <w:rPr>
                <w:sz w:val="22"/>
                <w:szCs w:val="22"/>
                <w:lang w:eastAsia="en-US"/>
              </w:rPr>
              <w:t>МБУ «Центр спорта, культуры и досуга»</w:t>
            </w:r>
          </w:p>
        </w:tc>
      </w:tr>
      <w:tr w:rsidR="000C06CD" w14:paraId="05598364" w14:textId="77777777">
        <w:tc>
          <w:tcPr>
            <w:tcW w:w="4928" w:type="dxa"/>
            <w:noWrap/>
            <w:vAlign w:val="center"/>
          </w:tcPr>
          <w:p w14:paraId="7F67A516" w14:textId="77777777" w:rsidR="000C06CD" w:rsidRPr="009A19CB" w:rsidRDefault="0023169B">
            <w:pPr>
              <w:widowControl w:val="0"/>
              <w:outlineLvl w:val="4"/>
              <w:rPr>
                <w:sz w:val="22"/>
                <w:szCs w:val="22"/>
                <w:lang w:eastAsia="en-US"/>
              </w:rPr>
            </w:pPr>
            <w:r w:rsidRPr="009A19CB">
              <w:rPr>
                <w:sz w:val="22"/>
                <w:szCs w:val="22"/>
                <w:lang w:eastAsia="en-US"/>
              </w:rPr>
              <w:t xml:space="preserve">Цель муниципальной программы </w:t>
            </w:r>
          </w:p>
        </w:tc>
        <w:tc>
          <w:tcPr>
            <w:tcW w:w="4540" w:type="dxa"/>
            <w:noWrap/>
            <w:vAlign w:val="center"/>
          </w:tcPr>
          <w:p w14:paraId="463549B5" w14:textId="77777777" w:rsidR="000C06CD" w:rsidRPr="009A19CB" w:rsidRDefault="0023169B">
            <w:pPr>
              <w:pStyle w:val="af8"/>
              <w:widowControl w:val="0"/>
              <w:ind w:left="0"/>
              <w:outlineLvl w:val="4"/>
              <w:rPr>
                <w:sz w:val="22"/>
                <w:szCs w:val="22"/>
              </w:rPr>
            </w:pPr>
            <w:r w:rsidRPr="009A19CB">
              <w:rPr>
                <w:sz w:val="22"/>
                <w:szCs w:val="22"/>
              </w:rPr>
              <w:t>Содействие развитию и поддержка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w:t>
            </w:r>
            <w:r w:rsidR="00EE07A9" w:rsidRPr="009A19CB">
              <w:rPr>
                <w:sz w:val="22"/>
                <w:szCs w:val="22"/>
              </w:rPr>
              <w:t xml:space="preserve"> </w:t>
            </w:r>
            <w:r w:rsidRPr="009A19CB">
              <w:rPr>
                <w:sz w:val="22"/>
                <w:szCs w:val="22"/>
              </w:rPr>
              <w:t>(далее – СМСП).</w:t>
            </w:r>
          </w:p>
        </w:tc>
      </w:tr>
      <w:tr w:rsidR="000C06CD" w14:paraId="0789A869" w14:textId="77777777">
        <w:tc>
          <w:tcPr>
            <w:tcW w:w="4928" w:type="dxa"/>
            <w:noWrap/>
            <w:vAlign w:val="center"/>
          </w:tcPr>
          <w:p w14:paraId="5612569D" w14:textId="77777777" w:rsidR="000C06CD" w:rsidRPr="009A19CB" w:rsidRDefault="0023169B">
            <w:pPr>
              <w:widowControl w:val="0"/>
              <w:outlineLvl w:val="4"/>
              <w:rPr>
                <w:sz w:val="22"/>
                <w:szCs w:val="22"/>
                <w:lang w:eastAsia="en-US"/>
              </w:rPr>
            </w:pPr>
            <w:r w:rsidRPr="009A19CB">
              <w:rPr>
                <w:sz w:val="22"/>
                <w:szCs w:val="22"/>
                <w:lang w:eastAsia="en-US"/>
              </w:rPr>
              <w:t>Задачи муниципальной программы</w:t>
            </w:r>
          </w:p>
        </w:tc>
        <w:tc>
          <w:tcPr>
            <w:tcW w:w="4540" w:type="dxa"/>
            <w:noWrap/>
            <w:vAlign w:val="center"/>
          </w:tcPr>
          <w:p w14:paraId="1891A339" w14:textId="77777777" w:rsidR="000C06CD" w:rsidRPr="009A19CB" w:rsidRDefault="0023169B">
            <w:pPr>
              <w:widowControl w:val="0"/>
              <w:ind w:firstLine="34"/>
              <w:rPr>
                <w:sz w:val="22"/>
                <w:szCs w:val="22"/>
              </w:rPr>
            </w:pPr>
            <w:r w:rsidRPr="009A19CB">
              <w:rPr>
                <w:sz w:val="22"/>
                <w:szCs w:val="22"/>
              </w:rPr>
              <w:t>1. Совершенствование системы получения СМСП, а также физических лиц – производителей товаров, работ, услуг, применяющих специальный налоговый режим «Налог на профессиональный доход» организационной, методической, консультационной и информационной поддержки.</w:t>
            </w:r>
          </w:p>
          <w:p w14:paraId="262F818C" w14:textId="77777777" w:rsidR="000C06CD" w:rsidRPr="009A19CB" w:rsidRDefault="0023169B">
            <w:pPr>
              <w:widowControl w:val="0"/>
              <w:tabs>
                <w:tab w:val="left" w:pos="283"/>
              </w:tabs>
              <w:outlineLvl w:val="4"/>
              <w:rPr>
                <w:sz w:val="22"/>
                <w:szCs w:val="22"/>
              </w:rPr>
            </w:pPr>
            <w:r w:rsidRPr="009A19CB">
              <w:rPr>
                <w:sz w:val="22"/>
                <w:szCs w:val="22"/>
              </w:rPr>
              <w:t xml:space="preserve">2. Популяризация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w:t>
            </w:r>
          </w:p>
        </w:tc>
      </w:tr>
      <w:tr w:rsidR="000C06CD" w14:paraId="5043B2F4" w14:textId="77777777">
        <w:tc>
          <w:tcPr>
            <w:tcW w:w="4928" w:type="dxa"/>
            <w:noWrap/>
            <w:vAlign w:val="center"/>
          </w:tcPr>
          <w:p w14:paraId="470E81BC" w14:textId="77777777" w:rsidR="000C06CD" w:rsidRPr="009A19CB" w:rsidRDefault="0023169B">
            <w:pPr>
              <w:widowControl w:val="0"/>
              <w:outlineLvl w:val="4"/>
              <w:rPr>
                <w:sz w:val="22"/>
                <w:szCs w:val="22"/>
                <w:lang w:eastAsia="en-US"/>
              </w:rPr>
            </w:pPr>
            <w:r w:rsidRPr="009A19CB">
              <w:rPr>
                <w:sz w:val="22"/>
                <w:szCs w:val="22"/>
                <w:lang w:eastAsia="en-US"/>
              </w:rPr>
              <w:t>Сроки реализации муниципальной программы</w:t>
            </w:r>
          </w:p>
        </w:tc>
        <w:tc>
          <w:tcPr>
            <w:tcW w:w="4540" w:type="dxa"/>
            <w:noWrap/>
            <w:vAlign w:val="center"/>
          </w:tcPr>
          <w:p w14:paraId="1293EEFA" w14:textId="77777777" w:rsidR="000C06CD" w:rsidRPr="009A19CB" w:rsidRDefault="0023169B">
            <w:pPr>
              <w:widowControl w:val="0"/>
              <w:jc w:val="both"/>
              <w:outlineLvl w:val="4"/>
              <w:rPr>
                <w:sz w:val="22"/>
                <w:szCs w:val="22"/>
                <w:lang w:eastAsia="en-US"/>
              </w:rPr>
            </w:pPr>
            <w:r w:rsidRPr="009A19CB">
              <w:rPr>
                <w:sz w:val="22"/>
                <w:szCs w:val="22"/>
                <w:lang w:eastAsia="en-US"/>
              </w:rPr>
              <w:t>2019-2024 годы</w:t>
            </w:r>
          </w:p>
        </w:tc>
      </w:tr>
      <w:tr w:rsidR="000C06CD" w14:paraId="00CE3F12" w14:textId="77777777">
        <w:tc>
          <w:tcPr>
            <w:tcW w:w="4928" w:type="dxa"/>
            <w:noWrap/>
            <w:vAlign w:val="center"/>
          </w:tcPr>
          <w:p w14:paraId="50351514" w14:textId="77777777" w:rsidR="000C06CD" w:rsidRPr="009A19CB" w:rsidRDefault="0023169B">
            <w:pPr>
              <w:widowControl w:val="0"/>
              <w:rPr>
                <w:sz w:val="22"/>
                <w:szCs w:val="22"/>
                <w:lang w:eastAsia="en-US"/>
              </w:rPr>
            </w:pPr>
            <w:r w:rsidRPr="009A19CB">
              <w:rPr>
                <w:sz w:val="22"/>
                <w:szCs w:val="22"/>
                <w:lang w:eastAsia="en-US"/>
              </w:rPr>
              <w:t>Целевые показатели муниципальной программы</w:t>
            </w:r>
          </w:p>
        </w:tc>
        <w:tc>
          <w:tcPr>
            <w:tcW w:w="4540" w:type="dxa"/>
            <w:noWrap/>
            <w:vAlign w:val="center"/>
          </w:tcPr>
          <w:p w14:paraId="1F768353" w14:textId="77777777" w:rsidR="000C06CD" w:rsidRPr="009A19CB" w:rsidRDefault="0023169B">
            <w:pPr>
              <w:widowControl w:val="0"/>
              <w:outlineLvl w:val="4"/>
              <w:rPr>
                <w:sz w:val="22"/>
                <w:szCs w:val="22"/>
              </w:rPr>
            </w:pPr>
            <w:r w:rsidRPr="009A19CB">
              <w:rPr>
                <w:sz w:val="22"/>
                <w:szCs w:val="22"/>
              </w:rPr>
              <w:t>1.Доля налоговых поступлений по специальным режимам налогообложения от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в налоговых доходах Слюдянского муниципального района.</w:t>
            </w:r>
          </w:p>
          <w:p w14:paraId="2098BF93" w14:textId="77777777" w:rsidR="000C06CD" w:rsidRPr="009A19CB" w:rsidRDefault="0023169B">
            <w:pPr>
              <w:widowControl w:val="0"/>
              <w:outlineLvl w:val="4"/>
              <w:rPr>
                <w:sz w:val="22"/>
                <w:szCs w:val="22"/>
              </w:rPr>
            </w:pPr>
            <w:r w:rsidRPr="009A19CB">
              <w:rPr>
                <w:sz w:val="22"/>
                <w:szCs w:val="22"/>
              </w:rPr>
              <w:t xml:space="preserve">2. Количество субъектов малого и среднего предпринимательства, а также физических лиц – производителей товаров, работ, услуг, </w:t>
            </w:r>
            <w:r w:rsidRPr="009A19CB">
              <w:rPr>
                <w:sz w:val="22"/>
                <w:szCs w:val="22"/>
              </w:rPr>
              <w:lastRenderedPageBreak/>
              <w:t>применяющих специальный налоговый режим «Налог на профессиональный доход», которым была оказана поддержка некоммерческой организацией.</w:t>
            </w:r>
          </w:p>
          <w:p w14:paraId="1EFA3BA1" w14:textId="77777777" w:rsidR="000C06CD" w:rsidRPr="009A19CB" w:rsidRDefault="0023169B">
            <w:pPr>
              <w:widowControl w:val="0"/>
              <w:outlineLvl w:val="4"/>
              <w:rPr>
                <w:sz w:val="22"/>
                <w:szCs w:val="22"/>
              </w:rPr>
            </w:pPr>
            <w:r w:rsidRPr="009A19CB">
              <w:rPr>
                <w:sz w:val="22"/>
                <w:szCs w:val="22"/>
              </w:rPr>
              <w:t>3. Количество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принявших участие в мероприятиях.</w:t>
            </w:r>
          </w:p>
        </w:tc>
      </w:tr>
      <w:tr w:rsidR="000C06CD" w14:paraId="697BBF50" w14:textId="77777777">
        <w:tc>
          <w:tcPr>
            <w:tcW w:w="4928" w:type="dxa"/>
            <w:noWrap/>
            <w:vAlign w:val="center"/>
          </w:tcPr>
          <w:p w14:paraId="03565622" w14:textId="77777777" w:rsidR="000C06CD" w:rsidRPr="009A19CB" w:rsidRDefault="0023169B">
            <w:pPr>
              <w:widowControl w:val="0"/>
              <w:rPr>
                <w:sz w:val="22"/>
                <w:szCs w:val="22"/>
                <w:lang w:eastAsia="en-US"/>
              </w:rPr>
            </w:pPr>
            <w:r w:rsidRPr="009A19CB">
              <w:rPr>
                <w:sz w:val="22"/>
                <w:szCs w:val="22"/>
                <w:lang w:eastAsia="en-US"/>
              </w:rPr>
              <w:lastRenderedPageBreak/>
              <w:t>Ресурсное обеспечение муниципальной программы</w:t>
            </w:r>
          </w:p>
        </w:tc>
        <w:tc>
          <w:tcPr>
            <w:tcW w:w="4540" w:type="dxa"/>
            <w:noWrap/>
            <w:vAlign w:val="center"/>
          </w:tcPr>
          <w:p w14:paraId="2232F97F" w14:textId="77777777" w:rsidR="000C06CD" w:rsidRPr="009A19CB" w:rsidRDefault="0023169B">
            <w:pPr>
              <w:pStyle w:val="ConsPlusNonformat"/>
              <w:widowControl/>
              <w:rPr>
                <w:rFonts w:ascii="Times New Roman" w:hAnsi="Times New Roman"/>
                <w:sz w:val="22"/>
                <w:szCs w:val="22"/>
              </w:rPr>
            </w:pPr>
            <w:r w:rsidRPr="009A19CB">
              <w:rPr>
                <w:rFonts w:ascii="Times New Roman" w:hAnsi="Times New Roman"/>
                <w:sz w:val="22"/>
                <w:szCs w:val="22"/>
              </w:rPr>
              <w:t>Общий объём финансирования программы – 510 355,51 рубль.</w:t>
            </w:r>
          </w:p>
          <w:p w14:paraId="189A4361" w14:textId="77777777" w:rsidR="000C06CD" w:rsidRPr="009A19CB" w:rsidRDefault="0023169B">
            <w:pPr>
              <w:jc w:val="both"/>
              <w:rPr>
                <w:sz w:val="22"/>
                <w:szCs w:val="22"/>
              </w:rPr>
            </w:pPr>
            <w:r w:rsidRPr="009A19CB">
              <w:rPr>
                <w:sz w:val="22"/>
                <w:szCs w:val="22"/>
              </w:rPr>
              <w:t>2019 год – 30 000 рублей</w:t>
            </w:r>
          </w:p>
          <w:p w14:paraId="7117AA4D" w14:textId="77777777" w:rsidR="000C06CD" w:rsidRPr="009A19CB" w:rsidRDefault="0023169B">
            <w:pPr>
              <w:jc w:val="both"/>
              <w:rPr>
                <w:sz w:val="22"/>
                <w:szCs w:val="22"/>
              </w:rPr>
            </w:pPr>
            <w:r w:rsidRPr="009A19CB">
              <w:rPr>
                <w:sz w:val="22"/>
                <w:szCs w:val="22"/>
              </w:rPr>
              <w:t>2020 год – 214 853,89 рублей</w:t>
            </w:r>
          </w:p>
          <w:p w14:paraId="33ED4E29" w14:textId="77777777" w:rsidR="000C06CD" w:rsidRPr="009A19CB" w:rsidRDefault="0023169B">
            <w:pPr>
              <w:jc w:val="both"/>
              <w:rPr>
                <w:sz w:val="22"/>
                <w:szCs w:val="22"/>
              </w:rPr>
            </w:pPr>
            <w:r w:rsidRPr="009A19CB">
              <w:rPr>
                <w:sz w:val="22"/>
                <w:szCs w:val="22"/>
              </w:rPr>
              <w:t>2021 год – 115 501,62 рублей</w:t>
            </w:r>
          </w:p>
          <w:p w14:paraId="31DC58A2" w14:textId="77777777" w:rsidR="000C06CD" w:rsidRPr="009A19CB" w:rsidRDefault="0023169B">
            <w:pPr>
              <w:jc w:val="both"/>
              <w:rPr>
                <w:sz w:val="22"/>
                <w:szCs w:val="22"/>
              </w:rPr>
            </w:pPr>
            <w:r w:rsidRPr="009A19CB">
              <w:rPr>
                <w:sz w:val="22"/>
                <w:szCs w:val="22"/>
              </w:rPr>
              <w:t>2022 год – 50 000 рублей</w:t>
            </w:r>
          </w:p>
          <w:p w14:paraId="6D40FB3E" w14:textId="77777777" w:rsidR="000C06CD" w:rsidRPr="009A19CB" w:rsidRDefault="0023169B">
            <w:pPr>
              <w:jc w:val="both"/>
              <w:rPr>
                <w:sz w:val="22"/>
                <w:szCs w:val="22"/>
              </w:rPr>
            </w:pPr>
            <w:r w:rsidRPr="009A19CB">
              <w:rPr>
                <w:sz w:val="22"/>
                <w:szCs w:val="22"/>
              </w:rPr>
              <w:t>2023 год – 50 000 рублей</w:t>
            </w:r>
          </w:p>
          <w:p w14:paraId="70F362CC" w14:textId="77777777" w:rsidR="000C06CD" w:rsidRPr="009A19CB" w:rsidRDefault="0023169B">
            <w:pPr>
              <w:pStyle w:val="ConsPlusNonformat"/>
              <w:widowControl/>
              <w:jc w:val="both"/>
              <w:rPr>
                <w:rFonts w:ascii="Times New Roman" w:hAnsi="Times New Roman"/>
                <w:sz w:val="22"/>
                <w:szCs w:val="22"/>
              </w:rPr>
            </w:pPr>
            <w:r w:rsidRPr="009A19CB">
              <w:rPr>
                <w:rFonts w:ascii="Times New Roman" w:hAnsi="Times New Roman"/>
                <w:sz w:val="22"/>
                <w:szCs w:val="22"/>
              </w:rPr>
              <w:t xml:space="preserve">2024 год – 50 000 рублей </w:t>
            </w:r>
          </w:p>
          <w:p w14:paraId="44220DE4" w14:textId="77777777" w:rsidR="000C06CD" w:rsidRPr="009A19CB" w:rsidRDefault="0023169B">
            <w:pPr>
              <w:widowControl w:val="0"/>
              <w:jc w:val="both"/>
              <w:outlineLvl w:val="4"/>
              <w:rPr>
                <w:sz w:val="22"/>
                <w:szCs w:val="22"/>
              </w:rPr>
            </w:pPr>
            <w:r w:rsidRPr="009A19CB">
              <w:rPr>
                <w:sz w:val="22"/>
                <w:szCs w:val="22"/>
              </w:rPr>
              <w:t>Источник финансирования - средства бюджета Слюдянского муниципального образования</w:t>
            </w:r>
            <w:r w:rsidRPr="009A19CB">
              <w:rPr>
                <w:sz w:val="22"/>
                <w:szCs w:val="22"/>
                <w:lang w:eastAsia="en-US"/>
              </w:rPr>
              <w:t>.</w:t>
            </w:r>
          </w:p>
        </w:tc>
      </w:tr>
      <w:tr w:rsidR="000C06CD" w14:paraId="51AB5D4F" w14:textId="77777777">
        <w:tc>
          <w:tcPr>
            <w:tcW w:w="4928" w:type="dxa"/>
            <w:noWrap/>
            <w:vAlign w:val="center"/>
          </w:tcPr>
          <w:p w14:paraId="4B6757F3" w14:textId="77777777" w:rsidR="000C06CD" w:rsidRPr="009A19CB" w:rsidRDefault="0023169B">
            <w:pPr>
              <w:widowControl w:val="0"/>
              <w:rPr>
                <w:sz w:val="22"/>
                <w:szCs w:val="22"/>
                <w:lang w:eastAsia="en-US"/>
              </w:rPr>
            </w:pPr>
            <w:r w:rsidRPr="009A19CB">
              <w:rPr>
                <w:sz w:val="22"/>
                <w:szCs w:val="22"/>
                <w:lang w:eastAsia="en-US"/>
              </w:rPr>
              <w:t xml:space="preserve">Ожидаемые </w:t>
            </w:r>
            <w:proofErr w:type="gramStart"/>
            <w:r w:rsidRPr="009A19CB">
              <w:rPr>
                <w:sz w:val="22"/>
                <w:szCs w:val="22"/>
                <w:lang w:eastAsia="en-US"/>
              </w:rPr>
              <w:t>конечные  результаты</w:t>
            </w:r>
            <w:proofErr w:type="gramEnd"/>
            <w:r w:rsidRPr="009A19CB">
              <w:rPr>
                <w:sz w:val="22"/>
                <w:szCs w:val="22"/>
                <w:lang w:eastAsia="en-US"/>
              </w:rPr>
              <w:t xml:space="preserve"> реализации муниципальной программы</w:t>
            </w:r>
          </w:p>
        </w:tc>
        <w:tc>
          <w:tcPr>
            <w:tcW w:w="4540" w:type="dxa"/>
            <w:noWrap/>
            <w:vAlign w:val="center"/>
          </w:tcPr>
          <w:p w14:paraId="56A5D0BB" w14:textId="77777777" w:rsidR="000C06CD" w:rsidRPr="009A19CB" w:rsidRDefault="0023169B">
            <w:pPr>
              <w:widowControl w:val="0"/>
              <w:outlineLvl w:val="4"/>
              <w:rPr>
                <w:sz w:val="22"/>
                <w:szCs w:val="22"/>
              </w:rPr>
            </w:pPr>
            <w:r w:rsidRPr="009A19CB">
              <w:rPr>
                <w:sz w:val="22"/>
                <w:szCs w:val="22"/>
              </w:rPr>
              <w:t>1.Доля налоговых поступлений по специальным режимам налогообложения от субъектов малого и среднего; предпринимательства в налоговых доходах Слюдянского муниципального образования к 2024 году достигнет 10 %;</w:t>
            </w:r>
          </w:p>
          <w:p w14:paraId="32456C67" w14:textId="77777777" w:rsidR="000C06CD" w:rsidRPr="009A19CB" w:rsidRDefault="0023169B">
            <w:pPr>
              <w:widowControl w:val="0"/>
              <w:rPr>
                <w:sz w:val="22"/>
                <w:szCs w:val="22"/>
              </w:rPr>
            </w:pPr>
            <w:r w:rsidRPr="009A19CB">
              <w:rPr>
                <w:sz w:val="22"/>
                <w:szCs w:val="22"/>
              </w:rPr>
              <w:t>2. Обеспечение потребностей населения Слюдянского муниципального образования в продукции (услугах) высокого качества, произведенной (предоставляемых) субъектами малого и среднего предпринимательства.</w:t>
            </w:r>
          </w:p>
          <w:p w14:paraId="2C5C766C" w14:textId="77777777" w:rsidR="000C06CD" w:rsidRPr="009A19CB" w:rsidRDefault="0023169B">
            <w:pPr>
              <w:widowControl w:val="0"/>
              <w:rPr>
                <w:sz w:val="22"/>
                <w:szCs w:val="22"/>
              </w:rPr>
            </w:pPr>
            <w:r w:rsidRPr="009A19CB">
              <w:rPr>
                <w:sz w:val="22"/>
                <w:szCs w:val="22"/>
              </w:rPr>
              <w:t>3. Удельный вес стоимости контрактов и сделок, заключенных с субъектами малого предпринимательства.</w:t>
            </w:r>
          </w:p>
          <w:p w14:paraId="7237E041" w14:textId="77777777" w:rsidR="000C06CD" w:rsidRPr="009A19CB" w:rsidRDefault="0023169B">
            <w:pPr>
              <w:widowControl w:val="0"/>
              <w:rPr>
                <w:sz w:val="22"/>
                <w:szCs w:val="22"/>
              </w:rPr>
            </w:pPr>
            <w:r w:rsidRPr="009A19CB">
              <w:rPr>
                <w:sz w:val="22"/>
                <w:szCs w:val="22"/>
              </w:rPr>
              <w:t>4. Обеспечение роста налоговых поступлений от субъектов малого и среднего предпринимательства в бюджет Слюдянского муниципального образования;</w:t>
            </w:r>
          </w:p>
          <w:p w14:paraId="64A30157" w14:textId="77777777" w:rsidR="000C06CD" w:rsidRPr="009A19CB" w:rsidRDefault="0023169B">
            <w:pPr>
              <w:widowControl w:val="0"/>
              <w:rPr>
                <w:sz w:val="22"/>
                <w:szCs w:val="22"/>
              </w:rPr>
            </w:pPr>
            <w:r w:rsidRPr="009A19CB">
              <w:rPr>
                <w:sz w:val="22"/>
                <w:szCs w:val="22"/>
              </w:rPr>
              <w:t>5. Создание новых рабочих мест;</w:t>
            </w:r>
          </w:p>
          <w:p w14:paraId="5C775DD1" w14:textId="77777777" w:rsidR="000C06CD" w:rsidRPr="009A19CB" w:rsidRDefault="0023169B">
            <w:pPr>
              <w:widowControl w:val="0"/>
              <w:rPr>
                <w:sz w:val="22"/>
                <w:szCs w:val="22"/>
              </w:rPr>
            </w:pPr>
            <w:r w:rsidRPr="009A19CB">
              <w:rPr>
                <w:sz w:val="22"/>
                <w:szCs w:val="22"/>
              </w:rPr>
              <w:t>6.Увеличение доли занятости населения на малых и средних предприятиях;</w:t>
            </w:r>
          </w:p>
          <w:p w14:paraId="6A56F463" w14:textId="77777777" w:rsidR="000C06CD" w:rsidRPr="009A19CB" w:rsidRDefault="0023169B">
            <w:pPr>
              <w:rPr>
                <w:sz w:val="22"/>
                <w:szCs w:val="22"/>
              </w:rPr>
            </w:pPr>
            <w:r w:rsidRPr="009A19CB">
              <w:rPr>
                <w:sz w:val="22"/>
                <w:szCs w:val="22"/>
              </w:rPr>
              <w:t>Повышение деловой культуры предпринимателей.</w:t>
            </w:r>
          </w:p>
          <w:p w14:paraId="24EA7586" w14:textId="77777777" w:rsidR="000C06CD" w:rsidRPr="009A19CB" w:rsidRDefault="0023169B">
            <w:pPr>
              <w:widowControl w:val="0"/>
              <w:outlineLvl w:val="4"/>
              <w:rPr>
                <w:sz w:val="22"/>
                <w:szCs w:val="22"/>
              </w:rPr>
            </w:pPr>
            <w:r w:rsidRPr="009A19CB">
              <w:rPr>
                <w:sz w:val="22"/>
                <w:szCs w:val="22"/>
              </w:rPr>
              <w:t>7. Увеличение количества субъектов малого и среднего предпринимательства, которым была оказана поддержка некоммерческой организацией.</w:t>
            </w:r>
          </w:p>
        </w:tc>
      </w:tr>
    </w:tbl>
    <w:p w14:paraId="3627926A" w14:textId="77777777" w:rsidR="000C06CD" w:rsidRDefault="000C06CD">
      <w:pPr>
        <w:ind w:firstLine="709"/>
        <w:rPr>
          <w:lang w:eastAsia="en-US"/>
        </w:rPr>
      </w:pPr>
    </w:p>
    <w:p w14:paraId="2728C9DF" w14:textId="77777777" w:rsidR="000C06CD" w:rsidRDefault="000C06CD">
      <w:pPr>
        <w:ind w:firstLine="709"/>
        <w:jc w:val="center"/>
        <w:rPr>
          <w:lang w:eastAsia="en-US"/>
        </w:rPr>
      </w:pPr>
    </w:p>
    <w:p w14:paraId="62D52FEC" w14:textId="77777777" w:rsidR="000C06CD" w:rsidRPr="009A19CB" w:rsidRDefault="0023169B">
      <w:pPr>
        <w:jc w:val="center"/>
        <w:rPr>
          <w:rFonts w:ascii="Arial" w:hAnsi="Arial" w:cs="Arial"/>
          <w:sz w:val="24"/>
        </w:rPr>
      </w:pPr>
      <w:r w:rsidRPr="009A19CB">
        <w:rPr>
          <w:rFonts w:ascii="Arial" w:eastAsiaTheme="minorHAnsi" w:hAnsi="Arial" w:cs="Arial"/>
          <w:sz w:val="24"/>
        </w:rPr>
        <w:t xml:space="preserve">РАЗДЕЛ 1. ХАРАКТЕРИСТИКА ТЕКУЩЕГО СОСТОЯНИЯ МАЛОГО И СРЕДНЕГО ПРЕДПРИНИМАТЕЛЬСТВА </w:t>
      </w:r>
    </w:p>
    <w:p w14:paraId="279C6E9E" w14:textId="77777777" w:rsidR="000C06CD" w:rsidRPr="009A19CB" w:rsidRDefault="000C06CD">
      <w:pPr>
        <w:jc w:val="center"/>
        <w:rPr>
          <w:rFonts w:ascii="Arial" w:hAnsi="Arial" w:cs="Arial"/>
          <w:sz w:val="24"/>
        </w:rPr>
      </w:pPr>
    </w:p>
    <w:p w14:paraId="374C5CDF" w14:textId="77777777" w:rsidR="000C06CD" w:rsidRPr="009A19CB" w:rsidRDefault="0023169B">
      <w:pPr>
        <w:widowControl w:val="0"/>
        <w:jc w:val="both"/>
        <w:rPr>
          <w:rFonts w:ascii="Arial" w:hAnsi="Arial" w:cs="Arial"/>
          <w:sz w:val="24"/>
        </w:rPr>
      </w:pPr>
      <w:r w:rsidRPr="009A19CB">
        <w:rPr>
          <w:rFonts w:ascii="Arial" w:eastAsiaTheme="minorHAnsi" w:hAnsi="Arial" w:cs="Arial"/>
          <w:sz w:val="24"/>
        </w:rPr>
        <w:t xml:space="preserve">    Развитие малого и среднего бизнеса, а также физических лиц – производителей товаров, работ, услуг, применяющих специальный налоговый режим «Налог на </w:t>
      </w:r>
      <w:r w:rsidRPr="009A19CB">
        <w:rPr>
          <w:rFonts w:ascii="Arial" w:eastAsiaTheme="minorHAnsi" w:hAnsi="Arial" w:cs="Arial"/>
          <w:sz w:val="24"/>
        </w:rPr>
        <w:lastRenderedPageBreak/>
        <w:t>профессиональный доход» является неотъемлемым элементом рыночной системы хозяйствования, соответствующим цели экономических реформ в России - созданию эффективной конкурентной экономики, обеспечивающей высокий уровень и качество жизни населения.</w:t>
      </w:r>
    </w:p>
    <w:p w14:paraId="079396B4" w14:textId="77777777" w:rsidR="000C06CD" w:rsidRPr="009A19CB" w:rsidRDefault="0023169B">
      <w:pPr>
        <w:widowControl w:val="0"/>
        <w:jc w:val="both"/>
        <w:rPr>
          <w:rFonts w:ascii="Arial" w:hAnsi="Arial" w:cs="Arial"/>
          <w:sz w:val="24"/>
        </w:rPr>
      </w:pPr>
      <w:r w:rsidRPr="009A19CB">
        <w:rPr>
          <w:rFonts w:ascii="Arial" w:eastAsiaTheme="minorHAnsi" w:hAnsi="Arial" w:cs="Arial"/>
          <w:sz w:val="24"/>
        </w:rPr>
        <w:t>Социальная значимость малого и среднего бизнеса определяется массовостью группы собственников - владельцев малых и средних предприятий (далее МП) и их наемных работников, общая численность которых является одной из наиболее существенных характеристик любой страны с развитой рыночной экономикой. Именно в секторе МСП и физических лиц, применяющих особый налоговый режим, создается и находится в обороте основная масса материальных ресурсов.</w:t>
      </w:r>
    </w:p>
    <w:p w14:paraId="44093A01" w14:textId="77777777" w:rsidR="000C06CD" w:rsidRPr="009A19CB" w:rsidRDefault="0023169B">
      <w:pPr>
        <w:pStyle w:val="ConsPlusNormal"/>
        <w:ind w:firstLine="0"/>
        <w:jc w:val="both"/>
        <w:rPr>
          <w:rFonts w:cs="Arial"/>
        </w:rPr>
      </w:pPr>
      <w:r w:rsidRPr="009A19CB">
        <w:rPr>
          <w:rFonts w:eastAsiaTheme="minorHAnsi" w:cs="Arial"/>
          <w:sz w:val="24"/>
          <w:szCs w:val="24"/>
        </w:rPr>
        <w:t xml:space="preserve">Развитие малого и среднего предпринимательства и физических лиц, применяющих особый налоговый режим имеет важное значение для Слюдянского муниципального образования, поскольку данный сектор экономики как никакой другой способен быстро реагировать на потребности рынка во всех сферах экономики, обеспечить самозанятость граждан. Развитие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является </w:t>
      </w:r>
      <w:proofErr w:type="spellStart"/>
      <w:r w:rsidRPr="009A19CB">
        <w:rPr>
          <w:rFonts w:eastAsiaTheme="minorHAnsi" w:cs="Arial"/>
          <w:sz w:val="24"/>
          <w:szCs w:val="24"/>
        </w:rPr>
        <w:t>основнойприоритетной</w:t>
      </w:r>
      <w:proofErr w:type="spellEnd"/>
      <w:r w:rsidRPr="009A19CB">
        <w:rPr>
          <w:rFonts w:eastAsiaTheme="minorHAnsi" w:cs="Arial"/>
          <w:sz w:val="24"/>
          <w:szCs w:val="24"/>
        </w:rPr>
        <w:t xml:space="preserve"> отраслью экономики Слюдянского муниципального образования</w:t>
      </w:r>
    </w:p>
    <w:p w14:paraId="3102FE33" w14:textId="77777777" w:rsidR="000C06CD" w:rsidRPr="009A19CB" w:rsidRDefault="0023169B">
      <w:pPr>
        <w:pStyle w:val="ConsPlusNormal"/>
        <w:ind w:firstLine="0"/>
        <w:jc w:val="both"/>
        <w:rPr>
          <w:rFonts w:cs="Arial"/>
        </w:rPr>
      </w:pPr>
      <w:r w:rsidRPr="009A19CB">
        <w:rPr>
          <w:rFonts w:eastAsiaTheme="minorHAnsi" w:cs="Arial"/>
          <w:sz w:val="24"/>
          <w:szCs w:val="24"/>
        </w:rPr>
        <w:t xml:space="preserve">В сфере малого бизнеса заложен потенциал для значительного увеличения количества рабочих мест и расширения налоговой базы. </w:t>
      </w:r>
    </w:p>
    <w:p w14:paraId="5ADEA917" w14:textId="77777777" w:rsidR="000C06CD" w:rsidRPr="009A19CB" w:rsidRDefault="0023169B">
      <w:pPr>
        <w:pStyle w:val="ConsPlusNormal"/>
        <w:ind w:firstLine="0"/>
        <w:jc w:val="both"/>
        <w:rPr>
          <w:rFonts w:cs="Arial"/>
        </w:rPr>
      </w:pPr>
      <w:r w:rsidRPr="009A19CB">
        <w:rPr>
          <w:rFonts w:eastAsiaTheme="minorHAnsi" w:cs="Arial"/>
          <w:sz w:val="24"/>
          <w:szCs w:val="24"/>
        </w:rPr>
        <w:t>Программный подход позволит проводить планомерную работу по созданию благоприятного предпринимательского климата, развивать систему государственной поддержки предпринимательства, повышать эффективность этого сектора экономики Слюдянского муниципального образования.  Всем этим обуславливается необходимость реализации экономической политики в сфере малого предпринимательства в Слюдянском муниципальном образовании.</w:t>
      </w:r>
    </w:p>
    <w:p w14:paraId="2B09CAE6" w14:textId="77777777" w:rsidR="000C06CD" w:rsidRPr="009A19CB" w:rsidRDefault="000C06CD">
      <w:pPr>
        <w:widowControl w:val="0"/>
        <w:jc w:val="both"/>
        <w:rPr>
          <w:rFonts w:ascii="Arial" w:hAnsi="Arial" w:cs="Arial"/>
        </w:rPr>
      </w:pPr>
    </w:p>
    <w:p w14:paraId="31B9907A" w14:textId="77777777" w:rsidR="000C06CD" w:rsidRPr="009A19CB" w:rsidRDefault="0023169B">
      <w:pPr>
        <w:widowControl w:val="0"/>
        <w:jc w:val="center"/>
        <w:outlineLvl w:val="2"/>
        <w:rPr>
          <w:rFonts w:ascii="Arial" w:hAnsi="Arial" w:cs="Arial"/>
          <w:sz w:val="24"/>
        </w:rPr>
      </w:pPr>
      <w:r w:rsidRPr="009A19CB">
        <w:rPr>
          <w:rFonts w:ascii="Arial" w:eastAsiaTheme="minorHAnsi" w:hAnsi="Arial" w:cs="Arial"/>
          <w:sz w:val="24"/>
        </w:rPr>
        <w:t>Динамика изменений в сфере малого и среднего бизнеса за период с 2019 по 2020 годы</w:t>
      </w:r>
    </w:p>
    <w:p w14:paraId="36E877A1" w14:textId="77777777" w:rsidR="000C06CD" w:rsidRPr="009A19CB" w:rsidRDefault="0023169B">
      <w:pPr>
        <w:widowControl w:val="0"/>
        <w:jc w:val="center"/>
        <w:rPr>
          <w:rFonts w:ascii="Arial" w:hAnsi="Arial" w:cs="Arial"/>
          <w:sz w:val="24"/>
        </w:rPr>
      </w:pPr>
      <w:r w:rsidRPr="009A19CB">
        <w:rPr>
          <w:rFonts w:ascii="Arial" w:eastAsiaTheme="minorHAnsi" w:hAnsi="Arial" w:cs="Arial"/>
          <w:sz w:val="24"/>
        </w:rPr>
        <w:t>Количество малых и средних предприятий - один из основных индикаторов качества экономической среды</w:t>
      </w:r>
      <w:r w:rsidRPr="009A19CB">
        <w:rPr>
          <w:rFonts w:ascii="Arial" w:eastAsiaTheme="minorHAnsi" w:hAnsi="Arial" w:cs="Arial"/>
          <w:color w:val="FF0000"/>
          <w:sz w:val="24"/>
        </w:rPr>
        <w:t>.</w:t>
      </w:r>
    </w:p>
    <w:p w14:paraId="0F423721" w14:textId="77777777" w:rsidR="000C06CD" w:rsidRDefault="000C06CD">
      <w:pPr>
        <w:widowControl w:val="0"/>
        <w:jc w:val="both"/>
      </w:pPr>
    </w:p>
    <w:tbl>
      <w:tblPr>
        <w:tblW w:w="7635" w:type="dxa"/>
        <w:tblInd w:w="784" w:type="dxa"/>
        <w:tblCellMar>
          <w:top w:w="75" w:type="dxa"/>
          <w:left w:w="75" w:type="dxa"/>
          <w:bottom w:w="75" w:type="dxa"/>
          <w:right w:w="75" w:type="dxa"/>
        </w:tblCellMar>
        <w:tblLook w:val="04A0" w:firstRow="1" w:lastRow="0" w:firstColumn="1" w:lastColumn="0" w:noHBand="0" w:noVBand="1"/>
      </w:tblPr>
      <w:tblGrid>
        <w:gridCol w:w="2962"/>
        <w:gridCol w:w="1020"/>
        <w:gridCol w:w="1380"/>
        <w:gridCol w:w="1066"/>
        <w:gridCol w:w="1066"/>
        <w:gridCol w:w="1066"/>
      </w:tblGrid>
      <w:tr w:rsidR="000C06CD" w14:paraId="0ECE6D2A" w14:textId="77777777">
        <w:trPr>
          <w:trHeight w:val="400"/>
        </w:trPr>
        <w:tc>
          <w:tcPr>
            <w:tcW w:w="3544" w:type="dxa"/>
            <w:tcBorders>
              <w:top w:val="single" w:sz="4" w:space="0" w:color="000000"/>
              <w:left w:val="single" w:sz="4" w:space="0" w:color="000000"/>
              <w:bottom w:val="single" w:sz="4" w:space="0" w:color="000000"/>
              <w:right w:val="single" w:sz="4" w:space="0" w:color="000000"/>
            </w:tcBorders>
            <w:noWrap/>
          </w:tcPr>
          <w:p w14:paraId="7A49A615" w14:textId="77777777" w:rsidR="000C06CD" w:rsidRDefault="0023169B">
            <w:pPr>
              <w:widowControl w:val="0"/>
              <w:jc w:val="center"/>
            </w:pPr>
            <w:r>
              <w:t>Показатели</w:t>
            </w:r>
          </w:p>
        </w:tc>
        <w:tc>
          <w:tcPr>
            <w:tcW w:w="1200" w:type="dxa"/>
            <w:tcBorders>
              <w:top w:val="single" w:sz="4" w:space="0" w:color="000000"/>
              <w:left w:val="single" w:sz="4" w:space="0" w:color="000000"/>
              <w:bottom w:val="single" w:sz="4" w:space="0" w:color="000000"/>
              <w:right w:val="single" w:sz="4" w:space="0" w:color="000000"/>
            </w:tcBorders>
            <w:noWrap/>
          </w:tcPr>
          <w:p w14:paraId="76755D33" w14:textId="77777777" w:rsidR="000C06CD" w:rsidRDefault="0023169B">
            <w:pPr>
              <w:widowControl w:val="0"/>
              <w:jc w:val="center"/>
            </w:pPr>
            <w:r>
              <w:t>2019 год</w:t>
            </w:r>
          </w:p>
        </w:tc>
        <w:tc>
          <w:tcPr>
            <w:tcW w:w="1635" w:type="dxa"/>
            <w:tcBorders>
              <w:top w:val="single" w:sz="4" w:space="0" w:color="000000"/>
              <w:left w:val="single" w:sz="4" w:space="0" w:color="000000"/>
              <w:bottom w:val="single" w:sz="4" w:space="0" w:color="000000"/>
              <w:right w:val="single" w:sz="4" w:space="0" w:color="000000"/>
            </w:tcBorders>
            <w:noWrap/>
          </w:tcPr>
          <w:p w14:paraId="0F856B2F" w14:textId="77777777" w:rsidR="000C06CD" w:rsidRDefault="0023169B">
            <w:pPr>
              <w:widowControl w:val="0"/>
              <w:jc w:val="center"/>
            </w:pPr>
            <w:r>
              <w:t>2020 год</w:t>
            </w:r>
          </w:p>
          <w:p w14:paraId="0C6DB515" w14:textId="77777777" w:rsidR="000C06CD" w:rsidRDefault="0023169B">
            <w:pPr>
              <w:widowControl w:val="0"/>
              <w:ind w:left="1" w:hanging="1"/>
              <w:jc w:val="center"/>
            </w:pPr>
            <w:r>
              <w:t>(на 01.10.20г.)</w:t>
            </w:r>
          </w:p>
        </w:tc>
        <w:tc>
          <w:tcPr>
            <w:tcW w:w="1256" w:type="dxa"/>
            <w:tcBorders>
              <w:top w:val="single" w:sz="4" w:space="0" w:color="000000"/>
              <w:left w:val="single" w:sz="4" w:space="0" w:color="000000"/>
              <w:bottom w:val="single" w:sz="4" w:space="0" w:color="000000"/>
              <w:right w:val="single" w:sz="4" w:space="0" w:color="000000"/>
            </w:tcBorders>
            <w:noWrap/>
          </w:tcPr>
          <w:p w14:paraId="67C89349" w14:textId="77777777" w:rsidR="000C06CD" w:rsidRDefault="0023169B">
            <w:pPr>
              <w:widowControl w:val="0"/>
              <w:jc w:val="center"/>
            </w:pPr>
            <w:r>
              <w:t>динамика % (2019-2020 гг.)</w:t>
            </w:r>
          </w:p>
        </w:tc>
        <w:tc>
          <w:tcPr>
            <w:tcW w:w="1256" w:type="dxa"/>
            <w:tcBorders>
              <w:top w:val="single" w:sz="4" w:space="0" w:color="000000"/>
              <w:left w:val="single" w:sz="4" w:space="0" w:color="000000"/>
              <w:bottom w:val="single" w:sz="4" w:space="0" w:color="000000"/>
              <w:right w:val="single" w:sz="4" w:space="0" w:color="000000"/>
            </w:tcBorders>
            <w:noWrap/>
          </w:tcPr>
          <w:p w14:paraId="14C73B41" w14:textId="77777777" w:rsidR="000C06CD" w:rsidRDefault="0023169B">
            <w:pPr>
              <w:widowControl w:val="0"/>
              <w:jc w:val="center"/>
            </w:pPr>
            <w:r>
              <w:t xml:space="preserve">2021 </w:t>
            </w:r>
          </w:p>
          <w:p w14:paraId="3A38D706" w14:textId="77777777" w:rsidR="000C06CD" w:rsidRDefault="0023169B">
            <w:pPr>
              <w:widowControl w:val="0"/>
              <w:jc w:val="center"/>
            </w:pPr>
            <w:r>
              <w:t>(01.07.21г)</w:t>
            </w:r>
          </w:p>
        </w:tc>
        <w:tc>
          <w:tcPr>
            <w:tcW w:w="1256" w:type="dxa"/>
            <w:tcBorders>
              <w:top w:val="single" w:sz="4" w:space="0" w:color="000000"/>
              <w:left w:val="single" w:sz="4" w:space="0" w:color="000000"/>
              <w:bottom w:val="single" w:sz="4" w:space="0" w:color="000000"/>
              <w:right w:val="single" w:sz="4" w:space="0" w:color="000000"/>
            </w:tcBorders>
            <w:noWrap/>
          </w:tcPr>
          <w:p w14:paraId="319DD3AD" w14:textId="77777777" w:rsidR="000C06CD" w:rsidRDefault="0023169B">
            <w:pPr>
              <w:widowControl w:val="0"/>
              <w:jc w:val="center"/>
            </w:pPr>
            <w:r>
              <w:t>динамика % (2020-2021 гг.)</w:t>
            </w:r>
          </w:p>
        </w:tc>
      </w:tr>
      <w:tr w:rsidR="000C06CD" w14:paraId="3F4AC288" w14:textId="77777777">
        <w:trPr>
          <w:trHeight w:val="600"/>
        </w:trPr>
        <w:tc>
          <w:tcPr>
            <w:tcW w:w="3544" w:type="dxa"/>
            <w:tcBorders>
              <w:left w:val="single" w:sz="4" w:space="0" w:color="000000"/>
              <w:bottom w:val="single" w:sz="4" w:space="0" w:color="000000"/>
              <w:right w:val="single" w:sz="4" w:space="0" w:color="000000"/>
            </w:tcBorders>
            <w:noWrap/>
          </w:tcPr>
          <w:p w14:paraId="203EAB84" w14:textId="77777777" w:rsidR="000C06CD" w:rsidRDefault="0023169B">
            <w:pPr>
              <w:widowControl w:val="0"/>
            </w:pPr>
            <w:r>
              <w:t xml:space="preserve">Количество субъектов малого и      </w:t>
            </w:r>
            <w:r>
              <w:br/>
              <w:t>среднего предпринимательства (ЮЛ)</w:t>
            </w:r>
          </w:p>
        </w:tc>
        <w:tc>
          <w:tcPr>
            <w:tcW w:w="1200" w:type="dxa"/>
            <w:tcBorders>
              <w:left w:val="single" w:sz="4" w:space="0" w:color="000000"/>
              <w:bottom w:val="single" w:sz="4" w:space="0" w:color="000000"/>
              <w:right w:val="single" w:sz="4" w:space="0" w:color="000000"/>
            </w:tcBorders>
            <w:noWrap/>
          </w:tcPr>
          <w:p w14:paraId="1F46B6D4" w14:textId="77777777" w:rsidR="000C06CD" w:rsidRDefault="0023169B">
            <w:pPr>
              <w:widowControl w:val="0"/>
              <w:jc w:val="center"/>
            </w:pPr>
            <w:r>
              <w:t>130</w:t>
            </w:r>
          </w:p>
        </w:tc>
        <w:tc>
          <w:tcPr>
            <w:tcW w:w="1635" w:type="dxa"/>
            <w:tcBorders>
              <w:left w:val="single" w:sz="4" w:space="0" w:color="000000"/>
              <w:bottom w:val="single" w:sz="4" w:space="0" w:color="000000"/>
              <w:right w:val="single" w:sz="4" w:space="0" w:color="000000"/>
            </w:tcBorders>
            <w:noWrap/>
          </w:tcPr>
          <w:p w14:paraId="76E0AE9E" w14:textId="77777777" w:rsidR="000C06CD" w:rsidRDefault="0023169B">
            <w:pPr>
              <w:widowControl w:val="0"/>
              <w:jc w:val="center"/>
            </w:pPr>
            <w:r>
              <w:t>116</w:t>
            </w:r>
          </w:p>
        </w:tc>
        <w:tc>
          <w:tcPr>
            <w:tcW w:w="1256" w:type="dxa"/>
            <w:tcBorders>
              <w:left w:val="single" w:sz="4" w:space="0" w:color="000000"/>
              <w:bottom w:val="single" w:sz="4" w:space="0" w:color="000000"/>
              <w:right w:val="single" w:sz="4" w:space="0" w:color="000000"/>
            </w:tcBorders>
            <w:noWrap/>
          </w:tcPr>
          <w:p w14:paraId="2497C7CE" w14:textId="77777777" w:rsidR="000C06CD" w:rsidRDefault="0023169B">
            <w:pPr>
              <w:widowControl w:val="0"/>
              <w:jc w:val="center"/>
            </w:pPr>
            <w:r>
              <w:t xml:space="preserve">- 11 </w:t>
            </w:r>
          </w:p>
        </w:tc>
        <w:tc>
          <w:tcPr>
            <w:tcW w:w="1256" w:type="dxa"/>
            <w:tcBorders>
              <w:left w:val="single" w:sz="4" w:space="0" w:color="000000"/>
              <w:bottom w:val="single" w:sz="4" w:space="0" w:color="000000"/>
              <w:right w:val="single" w:sz="4" w:space="0" w:color="000000"/>
            </w:tcBorders>
            <w:noWrap/>
          </w:tcPr>
          <w:p w14:paraId="6DD8EC98" w14:textId="77777777" w:rsidR="000C06CD" w:rsidRDefault="0023169B">
            <w:pPr>
              <w:widowControl w:val="0"/>
              <w:jc w:val="center"/>
            </w:pPr>
            <w:r>
              <w:t>108</w:t>
            </w:r>
          </w:p>
        </w:tc>
        <w:tc>
          <w:tcPr>
            <w:tcW w:w="1256" w:type="dxa"/>
            <w:tcBorders>
              <w:left w:val="single" w:sz="4" w:space="0" w:color="000000"/>
              <w:bottom w:val="single" w:sz="4" w:space="0" w:color="000000"/>
              <w:right w:val="single" w:sz="4" w:space="0" w:color="000000"/>
            </w:tcBorders>
            <w:noWrap/>
          </w:tcPr>
          <w:p w14:paraId="35F97D5A" w14:textId="77777777" w:rsidR="000C06CD" w:rsidRDefault="0023169B">
            <w:pPr>
              <w:widowControl w:val="0"/>
              <w:jc w:val="center"/>
            </w:pPr>
            <w:r>
              <w:t xml:space="preserve">- 6,9 </w:t>
            </w:r>
          </w:p>
        </w:tc>
      </w:tr>
      <w:tr w:rsidR="000C06CD" w14:paraId="0C25EF50" w14:textId="77777777">
        <w:tc>
          <w:tcPr>
            <w:tcW w:w="3544" w:type="dxa"/>
            <w:tcBorders>
              <w:left w:val="single" w:sz="4" w:space="0" w:color="000000"/>
              <w:bottom w:val="single" w:sz="4" w:space="0" w:color="000000"/>
              <w:right w:val="single" w:sz="4" w:space="0" w:color="000000"/>
            </w:tcBorders>
            <w:noWrap/>
          </w:tcPr>
          <w:p w14:paraId="3215B745" w14:textId="77777777" w:rsidR="000C06CD" w:rsidRDefault="0023169B">
            <w:pPr>
              <w:widowControl w:val="0"/>
            </w:pPr>
            <w:r>
              <w:t>индивидуальные предприниматели</w:t>
            </w:r>
          </w:p>
        </w:tc>
        <w:tc>
          <w:tcPr>
            <w:tcW w:w="1200" w:type="dxa"/>
            <w:tcBorders>
              <w:left w:val="single" w:sz="4" w:space="0" w:color="000000"/>
              <w:bottom w:val="single" w:sz="4" w:space="0" w:color="000000"/>
              <w:right w:val="single" w:sz="4" w:space="0" w:color="000000"/>
            </w:tcBorders>
            <w:noWrap/>
          </w:tcPr>
          <w:p w14:paraId="0624A012" w14:textId="77777777" w:rsidR="000C06CD" w:rsidRDefault="0023169B">
            <w:pPr>
              <w:widowControl w:val="0"/>
              <w:jc w:val="center"/>
            </w:pPr>
            <w:r>
              <w:t>372</w:t>
            </w:r>
          </w:p>
        </w:tc>
        <w:tc>
          <w:tcPr>
            <w:tcW w:w="1635" w:type="dxa"/>
            <w:tcBorders>
              <w:left w:val="single" w:sz="4" w:space="0" w:color="000000"/>
              <w:bottom w:val="single" w:sz="4" w:space="0" w:color="000000"/>
              <w:right w:val="single" w:sz="4" w:space="0" w:color="000000"/>
            </w:tcBorders>
            <w:noWrap/>
          </w:tcPr>
          <w:p w14:paraId="461D8963" w14:textId="77777777" w:rsidR="000C06CD" w:rsidRDefault="0023169B">
            <w:pPr>
              <w:widowControl w:val="0"/>
              <w:jc w:val="center"/>
            </w:pPr>
            <w:r>
              <w:t>372</w:t>
            </w:r>
          </w:p>
        </w:tc>
        <w:tc>
          <w:tcPr>
            <w:tcW w:w="1256" w:type="dxa"/>
            <w:tcBorders>
              <w:left w:val="single" w:sz="4" w:space="0" w:color="000000"/>
              <w:bottom w:val="single" w:sz="4" w:space="0" w:color="000000"/>
              <w:right w:val="single" w:sz="4" w:space="0" w:color="000000"/>
            </w:tcBorders>
            <w:noWrap/>
          </w:tcPr>
          <w:p w14:paraId="762C734D" w14:textId="77777777" w:rsidR="000C06CD" w:rsidRDefault="0023169B">
            <w:pPr>
              <w:widowControl w:val="0"/>
              <w:jc w:val="center"/>
            </w:pPr>
            <w:r>
              <w:t>-</w:t>
            </w:r>
          </w:p>
        </w:tc>
        <w:tc>
          <w:tcPr>
            <w:tcW w:w="1256" w:type="dxa"/>
            <w:tcBorders>
              <w:left w:val="single" w:sz="4" w:space="0" w:color="000000"/>
              <w:bottom w:val="single" w:sz="4" w:space="0" w:color="000000"/>
              <w:right w:val="single" w:sz="4" w:space="0" w:color="000000"/>
            </w:tcBorders>
            <w:noWrap/>
          </w:tcPr>
          <w:p w14:paraId="22505719" w14:textId="77777777" w:rsidR="000C06CD" w:rsidRDefault="0023169B">
            <w:pPr>
              <w:widowControl w:val="0"/>
              <w:jc w:val="center"/>
            </w:pPr>
            <w:r>
              <w:t>349</w:t>
            </w:r>
          </w:p>
        </w:tc>
        <w:tc>
          <w:tcPr>
            <w:tcW w:w="1256" w:type="dxa"/>
            <w:tcBorders>
              <w:left w:val="single" w:sz="4" w:space="0" w:color="000000"/>
              <w:bottom w:val="single" w:sz="4" w:space="0" w:color="000000"/>
              <w:right w:val="single" w:sz="4" w:space="0" w:color="000000"/>
            </w:tcBorders>
            <w:noWrap/>
          </w:tcPr>
          <w:p w14:paraId="7F2A12F3" w14:textId="77777777" w:rsidR="000C06CD" w:rsidRDefault="0023169B">
            <w:pPr>
              <w:widowControl w:val="0"/>
              <w:jc w:val="center"/>
            </w:pPr>
            <w:r>
              <w:t>- 6,2</w:t>
            </w:r>
          </w:p>
        </w:tc>
      </w:tr>
      <w:tr w:rsidR="000C06CD" w14:paraId="0AF6DF27" w14:textId="77777777">
        <w:tc>
          <w:tcPr>
            <w:tcW w:w="3544" w:type="dxa"/>
            <w:vMerge w:val="restart"/>
            <w:tcBorders>
              <w:left w:val="single" w:sz="4" w:space="0" w:color="000000"/>
              <w:bottom w:val="single" w:sz="4" w:space="0" w:color="000000"/>
              <w:right w:val="single" w:sz="4" w:space="0" w:color="000000"/>
            </w:tcBorders>
            <w:noWrap/>
          </w:tcPr>
          <w:p w14:paraId="265A8D6E" w14:textId="77777777" w:rsidR="000C06CD" w:rsidRDefault="0023169B">
            <w:pPr>
              <w:widowControl w:val="0"/>
            </w:pPr>
            <w:r>
              <w:t xml:space="preserve">физические лица – производители товаров, работ, услуг, применяющих специальный налоговый режим «Налог на профессиональный доход», самозанятые </w:t>
            </w:r>
            <w:proofErr w:type="spellStart"/>
            <w:proofErr w:type="gramStart"/>
            <w:r>
              <w:t>граждане.Физические</w:t>
            </w:r>
            <w:proofErr w:type="spellEnd"/>
            <w:proofErr w:type="gramEnd"/>
            <w:r>
              <w:t xml:space="preserve"> лица и индивидуальные предприниматели</w:t>
            </w:r>
          </w:p>
        </w:tc>
        <w:tc>
          <w:tcPr>
            <w:tcW w:w="1200" w:type="dxa"/>
            <w:vMerge w:val="restart"/>
            <w:tcBorders>
              <w:left w:val="single" w:sz="4" w:space="0" w:color="000000"/>
              <w:bottom w:val="single" w:sz="4" w:space="0" w:color="000000"/>
              <w:right w:val="single" w:sz="4" w:space="0" w:color="000000"/>
            </w:tcBorders>
            <w:noWrap/>
          </w:tcPr>
          <w:p w14:paraId="7AF085BB" w14:textId="77777777" w:rsidR="000C06CD" w:rsidRDefault="0023169B">
            <w:pPr>
              <w:widowControl w:val="0"/>
              <w:jc w:val="center"/>
            </w:pPr>
            <w:r>
              <w:t>-</w:t>
            </w:r>
          </w:p>
        </w:tc>
        <w:tc>
          <w:tcPr>
            <w:tcW w:w="1635" w:type="dxa"/>
            <w:vMerge w:val="restart"/>
            <w:tcBorders>
              <w:left w:val="single" w:sz="4" w:space="0" w:color="000000"/>
              <w:bottom w:val="single" w:sz="4" w:space="0" w:color="000000"/>
              <w:right w:val="single" w:sz="4" w:space="0" w:color="000000"/>
            </w:tcBorders>
            <w:noWrap/>
          </w:tcPr>
          <w:p w14:paraId="78474FCA" w14:textId="77777777" w:rsidR="000C06CD" w:rsidRDefault="0023169B">
            <w:pPr>
              <w:widowControl w:val="0"/>
              <w:jc w:val="center"/>
            </w:pPr>
            <w:r>
              <w:t>60</w:t>
            </w:r>
          </w:p>
        </w:tc>
        <w:tc>
          <w:tcPr>
            <w:tcW w:w="1256" w:type="dxa"/>
            <w:vMerge w:val="restart"/>
            <w:tcBorders>
              <w:left w:val="single" w:sz="4" w:space="0" w:color="000000"/>
              <w:bottom w:val="single" w:sz="4" w:space="0" w:color="000000"/>
              <w:right w:val="single" w:sz="4" w:space="0" w:color="000000"/>
            </w:tcBorders>
            <w:noWrap/>
          </w:tcPr>
          <w:p w14:paraId="62CCF822" w14:textId="77777777" w:rsidR="000C06CD" w:rsidRDefault="0023169B">
            <w:pPr>
              <w:widowControl w:val="0"/>
              <w:jc w:val="center"/>
            </w:pPr>
            <w:r>
              <w:t>-</w:t>
            </w:r>
          </w:p>
        </w:tc>
        <w:tc>
          <w:tcPr>
            <w:tcW w:w="1256" w:type="dxa"/>
            <w:tcBorders>
              <w:top w:val="single" w:sz="4" w:space="0" w:color="000000"/>
              <w:left w:val="single" w:sz="4" w:space="0" w:color="000000"/>
              <w:bottom w:val="single" w:sz="4" w:space="0" w:color="000000"/>
              <w:right w:val="single" w:sz="4" w:space="0" w:color="000000"/>
            </w:tcBorders>
            <w:noWrap/>
          </w:tcPr>
          <w:p w14:paraId="6C582503" w14:textId="77777777" w:rsidR="000C06CD" w:rsidRDefault="0023169B">
            <w:pPr>
              <w:widowControl w:val="0"/>
              <w:jc w:val="center"/>
            </w:pPr>
            <w:r>
              <w:t>203</w:t>
            </w:r>
          </w:p>
        </w:tc>
        <w:tc>
          <w:tcPr>
            <w:tcW w:w="1256" w:type="dxa"/>
            <w:tcBorders>
              <w:top w:val="single" w:sz="4" w:space="0" w:color="000000"/>
              <w:left w:val="single" w:sz="4" w:space="0" w:color="000000"/>
              <w:bottom w:val="single" w:sz="4" w:space="0" w:color="000000"/>
              <w:right w:val="single" w:sz="4" w:space="0" w:color="000000"/>
            </w:tcBorders>
            <w:noWrap/>
          </w:tcPr>
          <w:p w14:paraId="0C90DD2D" w14:textId="77777777" w:rsidR="000C06CD" w:rsidRDefault="0023169B">
            <w:pPr>
              <w:widowControl w:val="0"/>
              <w:jc w:val="center"/>
            </w:pPr>
            <w:r>
              <w:t>+ 238</w:t>
            </w:r>
          </w:p>
          <w:p w14:paraId="2C81CF35" w14:textId="77777777" w:rsidR="000C06CD" w:rsidRDefault="000C06CD">
            <w:pPr>
              <w:widowControl w:val="0"/>
              <w:jc w:val="center"/>
            </w:pPr>
          </w:p>
        </w:tc>
      </w:tr>
    </w:tbl>
    <w:p w14:paraId="3BDB85CE" w14:textId="77777777" w:rsidR="000C06CD" w:rsidRDefault="000C06CD">
      <w:pPr>
        <w:widowControl w:val="0"/>
        <w:jc w:val="both"/>
      </w:pPr>
    </w:p>
    <w:p w14:paraId="6FA8F0DF" w14:textId="77777777" w:rsidR="000C06CD" w:rsidRDefault="000C06CD">
      <w:pPr>
        <w:jc w:val="both"/>
        <w:rPr>
          <w:sz w:val="24"/>
        </w:rPr>
      </w:pPr>
    </w:p>
    <w:p w14:paraId="3F2D8E54"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lastRenderedPageBreak/>
        <w:t xml:space="preserve">   В 2021 году на территории Слюдянского муниципального образования осуществляют свою деятельность 108 субъектов малого бизнеса ЮЛ, или 38 % от общего количества зарегистрированных предприятий на территории Слюдянского района (281). Количество индивидуальных предпринимателей составляет 349 человек это 46 % от количества, зарегистрированных по Слюдянскому району (754). </w:t>
      </w:r>
    </w:p>
    <w:p w14:paraId="51B9F4F8"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xml:space="preserve">  С июля 2020 года в регионе Законом Иркутской области введено новое понятие - физические лица – производители товаров, работ, услуг, применяющих специальный налоговый режим «Налог на профессиональный доход», самозанятые граждане.</w:t>
      </w:r>
      <w:r w:rsidR="00EE07A9" w:rsidRPr="009A19CB">
        <w:rPr>
          <w:rFonts w:ascii="Arial" w:eastAsiaTheme="minorHAnsi" w:hAnsi="Arial" w:cs="Arial"/>
          <w:sz w:val="24"/>
          <w:szCs w:val="24"/>
        </w:rPr>
        <w:t xml:space="preserve"> </w:t>
      </w:r>
      <w:r w:rsidRPr="009A19CB">
        <w:rPr>
          <w:rFonts w:ascii="Arial" w:eastAsiaTheme="minorHAnsi" w:hAnsi="Arial" w:cs="Arial"/>
          <w:sz w:val="24"/>
          <w:szCs w:val="24"/>
        </w:rPr>
        <w:t xml:space="preserve">Физические лица и индивидуальные предприниматели, которые переходят на новый специальный налоговый режим (самозанятые). Данный вид регистрации активно начал использоваться на территории Слюдянского муниципального образования специалистами, оказывающими услуги в индустрии красоты и здоровья (массажисты, парикмахеры, мастера маникюра, </w:t>
      </w:r>
      <w:r w:rsidRPr="009A19CB">
        <w:rPr>
          <w:rFonts w:ascii="Arial" w:eastAsiaTheme="minorHAnsi" w:hAnsi="Arial" w:cs="Arial"/>
          <w:sz w:val="24"/>
          <w:szCs w:val="24"/>
          <w:lang w:val="en-US"/>
        </w:rPr>
        <w:t>lash</w:t>
      </w:r>
      <w:r w:rsidRPr="009A19CB">
        <w:rPr>
          <w:rFonts w:ascii="Arial" w:eastAsiaTheme="minorHAnsi" w:hAnsi="Arial" w:cs="Arial"/>
          <w:sz w:val="24"/>
          <w:szCs w:val="24"/>
        </w:rPr>
        <w:t xml:space="preserve"> </w:t>
      </w:r>
      <w:proofErr w:type="spellStart"/>
      <w:r w:rsidRPr="009A19CB">
        <w:rPr>
          <w:rFonts w:ascii="Arial" w:eastAsiaTheme="minorHAnsi" w:hAnsi="Arial" w:cs="Arial"/>
          <w:sz w:val="24"/>
          <w:szCs w:val="24"/>
        </w:rPr>
        <w:t>мэйкеры</w:t>
      </w:r>
      <w:proofErr w:type="spellEnd"/>
      <w:r w:rsidRPr="009A19CB">
        <w:rPr>
          <w:rFonts w:ascii="Arial" w:eastAsiaTheme="minorHAnsi" w:hAnsi="Arial" w:cs="Arial"/>
          <w:sz w:val="24"/>
          <w:szCs w:val="24"/>
        </w:rPr>
        <w:t>). По состоянию на 01.07.2021 года на территории СМО зарегистрировалось 203 самозанятых гражданина.</w:t>
      </w:r>
    </w:p>
    <w:p w14:paraId="65F7C0BB"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xml:space="preserve">Данный сектор экономически занятого населения не имеет право: </w:t>
      </w:r>
    </w:p>
    <w:p w14:paraId="6CA9C2B0"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xml:space="preserve">•Продавать и перепродавать подакцизные товары, а также те, что подлежат маркировке; </w:t>
      </w:r>
    </w:p>
    <w:p w14:paraId="479EC456"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xml:space="preserve">•Добывать и продавать полезные ископаемые; </w:t>
      </w:r>
    </w:p>
    <w:p w14:paraId="30DEEE63"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xml:space="preserve">•Заниматься перепродажей товаров, имущества и имущественных прав (продавать можно только то, что сделали сами, или личное имущество). </w:t>
      </w:r>
    </w:p>
    <w:p w14:paraId="736C08F4"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xml:space="preserve">•Нанимать на работу сотрудников и зарабатывать больше 2,4 миллионов рублей в год; </w:t>
      </w:r>
    </w:p>
    <w:p w14:paraId="12A0734D"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xml:space="preserve">•Работать по договору поручения, договору комиссии или агентскому договору; </w:t>
      </w:r>
    </w:p>
    <w:p w14:paraId="307411C9"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•Заниматься платной доставкой товаров без контрольно-кассовой техники.</w:t>
      </w:r>
    </w:p>
    <w:p w14:paraId="6FDB2A6D" w14:textId="77777777" w:rsidR="000C06CD" w:rsidRPr="009A19CB" w:rsidRDefault="000C06CD">
      <w:pPr>
        <w:tabs>
          <w:tab w:val="left" w:pos="301"/>
        </w:tabs>
        <w:ind w:right="-15"/>
        <w:jc w:val="both"/>
        <w:rPr>
          <w:rFonts w:ascii="Arial" w:hAnsi="Arial" w:cs="Arial"/>
          <w:sz w:val="24"/>
          <w:szCs w:val="24"/>
        </w:rPr>
      </w:pPr>
    </w:p>
    <w:p w14:paraId="45F792B4"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Какие привилегии есть у самозанятых.</w:t>
      </w:r>
    </w:p>
    <w:p w14:paraId="45C3EE03" w14:textId="77777777" w:rsidR="000C06CD" w:rsidRPr="009A19CB" w:rsidRDefault="0023169B">
      <w:pPr>
        <w:numPr>
          <w:ilvl w:val="0"/>
          <w:numId w:val="14"/>
        </w:numPr>
        <w:tabs>
          <w:tab w:val="left" w:pos="301"/>
        </w:tabs>
        <w:ind w:left="0" w:right="-15" w:firstLine="0"/>
        <w:jc w:val="both"/>
        <w:rPr>
          <w:rFonts w:ascii="Arial" w:hAnsi="Arial" w:cs="Arial"/>
          <w:sz w:val="24"/>
          <w:szCs w:val="24"/>
        </w:rPr>
      </w:pPr>
      <w:r w:rsidRPr="009A19CB">
        <w:rPr>
          <w:rFonts w:ascii="Arial" w:eastAsiaTheme="minorHAnsi" w:hAnsi="Arial" w:cs="Arial"/>
          <w:sz w:val="24"/>
          <w:szCs w:val="24"/>
        </w:rPr>
        <w:t>Плата с доходов от самостоятельной деятельности только налог по льготной ставке. Налоговая ставка: 4% — при работе с физлицами и 6% — с компаниями. Это позволяет легально вести бизнес и получать доход от подработок без рисков получить штраф за незаконную предпринимательскую деятельность. Если какое-то время не осуществляли деятельность, то налог за этот период не уплачивается. Отчетность – это формирование чеков в приложении, либо онлайн-касса. Для регистрации самозанятых в приложении Сбербанк Онлайн есть специальный сервис «Своё дело». При оформлении каждый специалист получает доступ к пакету бесплатных сервисов для развития: конструктору сайтов, юридическим консультациям, онлайн-календарю для записи клиентов, доступ к обучающей онлайн-платформе и не только;</w:t>
      </w:r>
    </w:p>
    <w:p w14:paraId="088ED524" w14:textId="77777777" w:rsidR="000C06CD" w:rsidRPr="009A19CB" w:rsidRDefault="0023169B">
      <w:pPr>
        <w:numPr>
          <w:ilvl w:val="0"/>
          <w:numId w:val="14"/>
        </w:numPr>
        <w:tabs>
          <w:tab w:val="left" w:pos="301"/>
        </w:tabs>
        <w:ind w:left="0" w:right="-15" w:firstLine="0"/>
        <w:jc w:val="both"/>
        <w:rPr>
          <w:rFonts w:ascii="Arial" w:hAnsi="Arial" w:cs="Arial"/>
          <w:sz w:val="24"/>
          <w:szCs w:val="24"/>
        </w:rPr>
      </w:pPr>
      <w:r w:rsidRPr="009A19CB">
        <w:rPr>
          <w:rFonts w:ascii="Arial" w:eastAsiaTheme="minorHAnsi" w:hAnsi="Arial" w:cs="Arial"/>
          <w:sz w:val="24"/>
          <w:szCs w:val="24"/>
        </w:rPr>
        <w:t>поддержка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 осуществляется в рамках Федерального закона от 24.07.2007 № 209-ФЗ «О развитии малого и среднего предпринимательства в Российской Федерации», а именно:</w:t>
      </w:r>
    </w:p>
    <w:p w14:paraId="6A9376B4"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аренда муниципального имущества по льготным ставкам, льготные кредиты, субсидии и гранты на открытие и развитие бизнеса, доступ к навигатору готовых правовых и бизнес-решений, который поможет занять свою нишу, и бесплатным обучающим семинарам, в том числе дистанционным, консультационная поддержка.</w:t>
      </w:r>
    </w:p>
    <w:p w14:paraId="363DD32C" w14:textId="77777777" w:rsidR="000C06CD" w:rsidRPr="009A19CB" w:rsidRDefault="000C06CD">
      <w:pPr>
        <w:jc w:val="both"/>
        <w:rPr>
          <w:rFonts w:ascii="Arial" w:hAnsi="Arial" w:cs="Arial"/>
          <w:sz w:val="24"/>
          <w:szCs w:val="24"/>
        </w:rPr>
      </w:pPr>
    </w:p>
    <w:p w14:paraId="7CDB1B84"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xml:space="preserve">Всего на долю малого бизнеса в общей численности, занятых приходится более 36 %. Наибольшее количество субъектов малого и среднего предпринимательства занимается розничной торговлей (30%). Строительство, капитальный ремонт зданий и сооружений, выполнение работ по содержанию автомобильных дорог, </w:t>
      </w:r>
      <w:r w:rsidRPr="009A19CB">
        <w:rPr>
          <w:rFonts w:ascii="Arial" w:eastAsiaTheme="minorHAnsi" w:hAnsi="Arial" w:cs="Arial"/>
          <w:sz w:val="24"/>
          <w:szCs w:val="24"/>
        </w:rPr>
        <w:lastRenderedPageBreak/>
        <w:t xml:space="preserve">услуги по пассажироперевозкам, бытовые услуги, сельское хозяйство, гостиничный бизнес, общественное питания выполняются в полном объёме представителями малого и среднего предпринимательства. </w:t>
      </w:r>
    </w:p>
    <w:p w14:paraId="7CBBA3AA"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С целью формирования условий для развития малого и среднего предпринимательства в Слюдянском муниципальном образовании необходимо объединение усилий и согласованность действий органов местного самоуправления (администрации Слюдянского городского поселения и администрации муниципального образования Слюдянский район), организаций, образующих инфраструктуру поддержки малого и среднего предпринимательства, общественных объединений и некоммерческих организаций предпринимателей, субъектов малого и среднего предпринимательства Слюдянского муниципального образования.</w:t>
      </w:r>
    </w:p>
    <w:p w14:paraId="4582B5C1"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xml:space="preserve">С целью поддержки субъектов малого и среднего предпринимательства на территории Слюдянского муниципального образования действует программа «Поддержка приоритетных отраслей экономики». Подпрограмма направлена на формирование условий для развития реальных секторов экономики; повышение качества жизни и благосостояния граждан, проживающих на территории Слюдянского муниципального образования; стимулирование инвестиционной активности, привлечение капитала в экономику; создание современной туристической инфраструктуры; создание новых рабочих мест и сокращение естественного уровня безработицы; обеспечение роста денежных доходов населения и снижения уровня безработицы. </w:t>
      </w:r>
      <w:proofErr w:type="gramStart"/>
      <w:r w:rsidRPr="009A19CB">
        <w:rPr>
          <w:rFonts w:ascii="Arial" w:eastAsiaTheme="minorHAnsi" w:hAnsi="Arial" w:cs="Arial"/>
          <w:sz w:val="24"/>
          <w:szCs w:val="24"/>
        </w:rPr>
        <w:t>Согласно плана</w:t>
      </w:r>
      <w:proofErr w:type="gramEnd"/>
      <w:r w:rsidRPr="009A19CB">
        <w:rPr>
          <w:rFonts w:ascii="Arial" w:eastAsiaTheme="minorHAnsi" w:hAnsi="Arial" w:cs="Arial"/>
          <w:sz w:val="24"/>
          <w:szCs w:val="24"/>
        </w:rPr>
        <w:t xml:space="preserve"> мероприятий, осуществляется консультационная, имущественная, информационная и финансовая поддержка. Проводятся обучающие семинары, конкурсы, ярмарки, выставки, круглые столы, в т. ч. областного уровня. </w:t>
      </w:r>
    </w:p>
    <w:p w14:paraId="428396D6"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xml:space="preserve">    С 2014 года на территории Слюдянского муниципального образования совместно с администрациями Слюдянского городского поселения, муниципального образования Слюдянский район, </w:t>
      </w:r>
      <w:proofErr w:type="spellStart"/>
      <w:r w:rsidRPr="009A19CB">
        <w:rPr>
          <w:rFonts w:ascii="Arial" w:eastAsiaTheme="minorHAnsi" w:hAnsi="Arial" w:cs="Arial"/>
          <w:sz w:val="24"/>
          <w:szCs w:val="24"/>
        </w:rPr>
        <w:t>Култукского</w:t>
      </w:r>
      <w:proofErr w:type="spellEnd"/>
      <w:r w:rsidRPr="009A19CB">
        <w:rPr>
          <w:rFonts w:ascii="Arial" w:eastAsiaTheme="minorHAnsi" w:hAnsi="Arial" w:cs="Arial"/>
          <w:sz w:val="24"/>
          <w:szCs w:val="24"/>
        </w:rPr>
        <w:t xml:space="preserve"> создана Ассоциация «Некоммерческое партнерство «Центр содействия предпринимательству Слюдянского района»». Целью работы партнерства является развитие и поддержка субъектов малого и среднего предпринимательства в Слюдянском районе в рамках видов деятельности, закрепленных Уставом. По итогам работы 2020 года за получением информационно – консультационных услуг обратились 105 субъектов малого предпринимательства, в т.ч. 5 услуг оказано по вопросам финансового планирования. Подготовлено 2 пакета документов по участию предпринимателей Слюдянского района в областных конкурсах по субсидированию бизнеса.</w:t>
      </w:r>
    </w:p>
    <w:p w14:paraId="4D3E74E5"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Организована рассылка предпринимателям района информации по выставкам, услугам гарантийного фонда, МФЦ, налоговой инспекции.</w:t>
      </w:r>
    </w:p>
    <w:p w14:paraId="70175745"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Ассоциацией за прошедший период проводились следующие семинары:</w:t>
      </w:r>
    </w:p>
    <w:p w14:paraId="4A7BE95A"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Оформление документации для получения грантовой поддержки;</w:t>
      </w:r>
    </w:p>
    <w:p w14:paraId="0EB40222"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Ведение бизнеса при изменении законодательства: маркировка товаров, изменения по специальным налоговым режимам, кассовые аппараты;</w:t>
      </w:r>
    </w:p>
    <w:p w14:paraId="2AC27D10"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Бухгалтерский учет и налогообложение предприятий малого и среднего бизнеса. Специальные налоговые режимы;</w:t>
      </w:r>
    </w:p>
    <w:p w14:paraId="024496D3"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Требования к оформлению документов для получения грантовой поддержки;</w:t>
      </w:r>
    </w:p>
    <w:p w14:paraId="1C5ABF1F"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Интернет- маркетинг;</w:t>
      </w:r>
    </w:p>
    <w:p w14:paraId="6062D105"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xml:space="preserve">В течение года проводится информационная рассылка на адреса электронных почт предпринимателей по различным вопросам, касающимся изменений в законодательстве; актуальными в 2020-2021 годах стали бесплатные семинары, проводимые по видеосвязи с торгово-промышленной палатой Иркутской области, уполномоченным по правам предпринимателя, </w:t>
      </w:r>
      <w:proofErr w:type="gramStart"/>
      <w:r w:rsidRPr="009A19CB">
        <w:rPr>
          <w:rFonts w:ascii="Arial" w:eastAsiaTheme="minorHAnsi" w:hAnsi="Arial" w:cs="Arial"/>
          <w:sz w:val="24"/>
          <w:szCs w:val="24"/>
        </w:rPr>
        <w:t>МИФНС</w:t>
      </w:r>
      <w:proofErr w:type="gramEnd"/>
      <w:r w:rsidRPr="009A19CB">
        <w:rPr>
          <w:rFonts w:ascii="Arial" w:eastAsiaTheme="minorHAnsi" w:hAnsi="Arial" w:cs="Arial"/>
          <w:sz w:val="24"/>
          <w:szCs w:val="24"/>
        </w:rPr>
        <w:t xml:space="preserve"> где предприниматели имели возможность задать напрямую все интересующие вопросы и получить </w:t>
      </w:r>
      <w:r w:rsidRPr="009A19CB">
        <w:rPr>
          <w:rFonts w:ascii="Arial" w:eastAsiaTheme="minorHAnsi" w:hAnsi="Arial" w:cs="Arial"/>
          <w:sz w:val="24"/>
          <w:szCs w:val="24"/>
        </w:rPr>
        <w:lastRenderedPageBreak/>
        <w:t xml:space="preserve">компетентный ответ. Также в мессенджерах </w:t>
      </w:r>
      <w:r w:rsidRPr="009A19CB">
        <w:rPr>
          <w:rFonts w:ascii="Arial" w:eastAsiaTheme="minorHAnsi" w:hAnsi="Arial" w:cs="Arial"/>
          <w:sz w:val="24"/>
          <w:szCs w:val="24"/>
          <w:lang w:val="en-US"/>
        </w:rPr>
        <w:t>WhatsApp</w:t>
      </w:r>
      <w:r w:rsidRPr="009A19CB">
        <w:rPr>
          <w:rFonts w:ascii="Arial" w:eastAsiaTheme="minorHAnsi" w:hAnsi="Arial" w:cs="Arial"/>
          <w:sz w:val="24"/>
          <w:szCs w:val="24"/>
        </w:rPr>
        <w:t xml:space="preserve"> (179 человек) и </w:t>
      </w:r>
      <w:r w:rsidRPr="009A19CB">
        <w:rPr>
          <w:rFonts w:ascii="Arial" w:eastAsiaTheme="minorHAnsi" w:hAnsi="Arial" w:cs="Arial"/>
          <w:sz w:val="24"/>
          <w:szCs w:val="24"/>
          <w:lang w:val="en-US"/>
        </w:rPr>
        <w:t>Viber</w:t>
      </w:r>
      <w:r w:rsidRPr="009A19CB">
        <w:rPr>
          <w:rFonts w:ascii="Arial" w:eastAsiaTheme="minorHAnsi" w:hAnsi="Arial" w:cs="Arial"/>
          <w:sz w:val="24"/>
          <w:szCs w:val="24"/>
        </w:rPr>
        <w:t xml:space="preserve"> (154 человека) в постоянном режиме актуализируется информация, в том числе об изменениях, вносимых в Указ Губернатора о режиме работы видов деятельности на территории Иркутской области, с целью нераспространения коронавирусной инфекции. </w:t>
      </w:r>
    </w:p>
    <w:p w14:paraId="49F9859B"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Представителям СМСП, попавшим в перечень пострадавших видов деятельности оказана информационная поддержка о способах возмещения части затрат, с помощью финансовой поддержки из бюджета Иркутской области.</w:t>
      </w:r>
    </w:p>
    <w:p w14:paraId="04876E85"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С целью поддержки бизнеса на территории Российской Федерации, Иркутской области, Слюдянского муниципального образования были разработаны следующие меры (данная информация своевременно размещена на официальном сайте администрации Слюдянского городского поселения):</w:t>
      </w:r>
    </w:p>
    <w:p w14:paraId="5AA7844F"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Правительством РФ запущен информационный портал, посвященный борьбе с пандемией новой коронавирусной инфекции и ее экономических последствий. На ресурсе аккумулирована информация обо всех актуальных принятых мерах поддержки бизнеса;</w:t>
      </w:r>
    </w:p>
    <w:p w14:paraId="678BBA0A"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Порядок предоставления субсидий регионам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14:paraId="766D0EAF"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Государственной Думой 1 апреля 2020 года принят Федеральный закон № 98-ФЗ, который обязывает арендодателей предоставлять арендаторам отсрочку по арендным платежам (администрацией Слюдянского городского поселения принят нормативный документ о предоставлении СМСП отсрочки платежей за пользование муниципальным имуществом);</w:t>
      </w:r>
    </w:p>
    <w:p w14:paraId="50D955D8"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xml:space="preserve">- Сбербанк отменил плату за сервисное обслуживание по эквайрингу - сервисная плата за обслуживание терминалов которая не взималась за период использования оборудования с 01 марта до 31 мая 2020 года; </w:t>
      </w:r>
    </w:p>
    <w:p w14:paraId="3CBF2C7D"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Вступил в силу закон о предоставлении льготного периода заемщикам в связи с распространением коронавирусной инфекции. Закон гарантирует возможность для граждан и субъектов МСП получить отсрочку платежей по кредитам и займам на срок до полугода в том случае, если граждане или предприниматели оказались в сложной жизненной ситуации или пострадали от снижения доходов в связи с пандемией коронавируса;</w:t>
      </w:r>
    </w:p>
    <w:p w14:paraId="0D1A9C44"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До 31 декабря 2020 года для субъектов малого и среднего бизнеса с 30 до 15% снижен тариф по страховым выплатам;</w:t>
      </w:r>
    </w:p>
    <w:p w14:paraId="50E9A2E9"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Представителям наиболее пострадавших отраслей предоставляется возможность получить беспроцентный кредит на выплату заработных плат своим сотрудникам;</w:t>
      </w:r>
    </w:p>
    <w:p w14:paraId="2E1BA60D"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Всем организациями и ИП на три месяца продлен срок предоставления отчетности (от плановых сроков);</w:t>
      </w:r>
    </w:p>
    <w:p w14:paraId="75BE1FA7"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До конца 2020 года на территории Иркутской области действовал мораторий на рост взносов ИП;</w:t>
      </w:r>
    </w:p>
    <w:p w14:paraId="19D14F31"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xml:space="preserve">- До 1 июня 2020 года введён запрет на проверки, взыскания и </w:t>
      </w:r>
      <w:proofErr w:type="gramStart"/>
      <w:r w:rsidRPr="009A19CB">
        <w:rPr>
          <w:rFonts w:ascii="Arial" w:eastAsiaTheme="minorHAnsi" w:hAnsi="Arial" w:cs="Arial"/>
          <w:sz w:val="24"/>
          <w:szCs w:val="24"/>
        </w:rPr>
        <w:t>санкции со стороны ФНС</w:t>
      </w:r>
      <w:proofErr w:type="gramEnd"/>
      <w:r w:rsidRPr="009A19CB">
        <w:rPr>
          <w:rFonts w:ascii="Arial" w:eastAsiaTheme="minorHAnsi" w:hAnsi="Arial" w:cs="Arial"/>
          <w:sz w:val="24"/>
          <w:szCs w:val="24"/>
        </w:rPr>
        <w:t xml:space="preserve"> и других контрольно-надзорных служб.</w:t>
      </w:r>
    </w:p>
    <w:p w14:paraId="0DD7D8A8" w14:textId="77777777" w:rsidR="000C06CD" w:rsidRPr="009A19CB" w:rsidRDefault="000C06CD">
      <w:pPr>
        <w:tabs>
          <w:tab w:val="left" w:pos="301"/>
        </w:tabs>
        <w:ind w:right="-15"/>
        <w:jc w:val="both"/>
        <w:rPr>
          <w:rFonts w:ascii="Arial" w:hAnsi="Arial" w:cs="Arial"/>
          <w:sz w:val="24"/>
          <w:szCs w:val="24"/>
        </w:rPr>
      </w:pPr>
    </w:p>
    <w:p w14:paraId="2C9F4DF2"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xml:space="preserve">На территории Слюдянского муниципального образования организовано плотное взаимодействие органов власти с представителями бизнеса. Совместно с администрацией муниципального образования Слюдянский район продолжает свою деятельность координационный Совет по развитию и поддержке предпринимательства, направленный на взаимодействие с предпринимательским сообществом для обсуждения различных вопросов, в т.ч. защиты прав предпринимателей.  За год было проведено 3 заседания Координационного совета в области развития малого, среднего предпринимательства и туризма и 2 </w:t>
      </w:r>
      <w:r w:rsidRPr="009A19CB">
        <w:rPr>
          <w:rFonts w:ascii="Arial" w:eastAsiaTheme="minorHAnsi" w:hAnsi="Arial" w:cs="Arial"/>
          <w:sz w:val="24"/>
          <w:szCs w:val="24"/>
        </w:rPr>
        <w:lastRenderedPageBreak/>
        <w:t xml:space="preserve">заседания рабочей группы по туризму при Координационном Совете совместно с администрацией муниципального образования Слюдянский район. </w:t>
      </w:r>
    </w:p>
    <w:p w14:paraId="767DF721"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xml:space="preserve">Ежегодно проводится Форум предпринимателей Слюдянского района. Для обсуждения вопросов, интересующих представителей бизнеса, привлекаются: Министерство экономического развития, Министерство сельского хозяйства, общественные организации, а также Уполномоченный по правам предпринимателей и Агентство стратегических инициатив Иркутской области. Помимо обсуждения экономически важных тем на Форуме предприниматели отмечаются почетными грамотами «За верность делу», осуществляющие деятельность 15 лет и более. </w:t>
      </w:r>
    </w:p>
    <w:p w14:paraId="597EB25C" w14:textId="77777777" w:rsidR="000C06CD" w:rsidRPr="009A19CB" w:rsidRDefault="0023169B">
      <w:pPr>
        <w:tabs>
          <w:tab w:val="left" w:pos="301"/>
        </w:tabs>
        <w:ind w:right="-15"/>
        <w:jc w:val="both"/>
        <w:rPr>
          <w:rFonts w:ascii="Arial" w:hAnsi="Arial" w:cs="Arial"/>
          <w:sz w:val="24"/>
          <w:szCs w:val="24"/>
        </w:rPr>
      </w:pPr>
      <w:r w:rsidRPr="009A19CB">
        <w:rPr>
          <w:rFonts w:ascii="Arial" w:eastAsiaTheme="minorHAnsi" w:hAnsi="Arial" w:cs="Arial"/>
          <w:sz w:val="24"/>
          <w:szCs w:val="24"/>
        </w:rPr>
        <w:t xml:space="preserve">На территории Слюдянского муниципального образования осуществляет деятельность Фонд микрокредитования малого и среднего предпринимательства, индивидуальных предпринимателей, а также физических лиц который предлагает средства на развитие либо расширение бизнеса под льготные проценты. Услугами фонда активно пользуются представители бизнеса на территории Слюдянского муниципального образования. В период пандемии обратившимся за помощью предпринимателям была предоставлена рассрочка платежей по кредиту по причине ухудшения финансового состояния на фоне сложившейся санитарно-эпидемиологической обстановки, связанной с </w:t>
      </w:r>
      <w:r w:rsidRPr="009A19CB">
        <w:rPr>
          <w:rFonts w:ascii="Arial" w:eastAsiaTheme="minorHAnsi" w:hAnsi="Arial" w:cs="Arial"/>
          <w:sz w:val="24"/>
          <w:szCs w:val="24"/>
          <w:lang w:val="en-US"/>
        </w:rPr>
        <w:t>covid</w:t>
      </w:r>
      <w:r w:rsidRPr="009A19CB">
        <w:rPr>
          <w:rFonts w:ascii="Arial" w:eastAsiaTheme="minorHAnsi" w:hAnsi="Arial" w:cs="Arial"/>
          <w:sz w:val="24"/>
          <w:szCs w:val="24"/>
        </w:rPr>
        <w:t xml:space="preserve">-19. </w:t>
      </w:r>
    </w:p>
    <w:p w14:paraId="6C8D598C" w14:textId="77777777" w:rsidR="000C06CD" w:rsidRPr="009A19CB" w:rsidRDefault="000C06CD">
      <w:pPr>
        <w:tabs>
          <w:tab w:val="left" w:pos="301"/>
        </w:tabs>
        <w:ind w:right="-15"/>
        <w:jc w:val="both"/>
        <w:rPr>
          <w:rFonts w:ascii="Arial" w:hAnsi="Arial" w:cs="Arial"/>
          <w:color w:val="000000"/>
          <w:sz w:val="24"/>
          <w:szCs w:val="24"/>
        </w:rPr>
      </w:pPr>
    </w:p>
    <w:p w14:paraId="05B13FCE" w14:textId="77777777" w:rsidR="000C06CD" w:rsidRPr="009A19CB" w:rsidRDefault="0023169B">
      <w:pPr>
        <w:pStyle w:val="ConsPlusNormal"/>
        <w:ind w:firstLine="0"/>
        <w:jc w:val="both"/>
        <w:rPr>
          <w:rFonts w:cs="Arial"/>
          <w:b/>
          <w:sz w:val="24"/>
          <w:szCs w:val="24"/>
        </w:rPr>
      </w:pPr>
      <w:r w:rsidRPr="009A19CB">
        <w:rPr>
          <w:rFonts w:eastAsiaTheme="minorHAnsi" w:cs="Arial"/>
          <w:color w:val="000000"/>
          <w:sz w:val="24"/>
          <w:szCs w:val="24"/>
        </w:rPr>
        <w:t xml:space="preserve">Одним из приоритетных направлений на территории Слюдянского муниципального образования является туризм </w:t>
      </w:r>
      <w:proofErr w:type="gramStart"/>
      <w:r w:rsidRPr="009A19CB">
        <w:rPr>
          <w:rFonts w:eastAsiaTheme="minorHAnsi" w:cs="Arial"/>
          <w:color w:val="000000"/>
          <w:sz w:val="24"/>
          <w:szCs w:val="24"/>
        </w:rPr>
        <w:t>- это перспективное</w:t>
      </w:r>
      <w:r w:rsidRPr="009A19CB">
        <w:rPr>
          <w:rFonts w:eastAsiaTheme="minorHAnsi" w:cs="Arial"/>
          <w:sz w:val="24"/>
          <w:szCs w:val="24"/>
        </w:rPr>
        <w:t xml:space="preserve"> направление социально-экономического развития Слюдянского муниципального образования</w:t>
      </w:r>
      <w:proofErr w:type="gramEnd"/>
      <w:r w:rsidRPr="009A19CB">
        <w:rPr>
          <w:rFonts w:eastAsiaTheme="minorHAnsi" w:cs="Arial"/>
          <w:sz w:val="24"/>
          <w:szCs w:val="24"/>
        </w:rPr>
        <w:t xml:space="preserve">.  В настоящий момент туризм является одним из важных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 </w:t>
      </w:r>
    </w:p>
    <w:p w14:paraId="7BE983B2" w14:textId="77777777" w:rsidR="000C06CD" w:rsidRPr="009A19CB" w:rsidRDefault="0023169B">
      <w:pPr>
        <w:pStyle w:val="ConsPlusNormal"/>
        <w:ind w:firstLine="0"/>
        <w:jc w:val="both"/>
        <w:rPr>
          <w:rFonts w:cs="Arial"/>
          <w:sz w:val="24"/>
          <w:szCs w:val="24"/>
        </w:rPr>
      </w:pPr>
      <w:r w:rsidRPr="009A19CB">
        <w:rPr>
          <w:rFonts w:eastAsiaTheme="minorHAnsi" w:cs="Arial"/>
          <w:sz w:val="24"/>
          <w:szCs w:val="24"/>
        </w:rPr>
        <w:t xml:space="preserve">Слюдянское муниципальное образование, обладая уникальным культурно-историческим и природным наследием, несомненно, имеет огромный туристский потенциал, что делает город привлекательным для развития туризма. </w:t>
      </w:r>
    </w:p>
    <w:p w14:paraId="486E36E7" w14:textId="77777777" w:rsidR="000C06CD" w:rsidRPr="009A19CB" w:rsidRDefault="0023169B">
      <w:pPr>
        <w:pStyle w:val="ConsPlusNormal"/>
        <w:ind w:firstLine="0"/>
        <w:jc w:val="both"/>
        <w:rPr>
          <w:rFonts w:cs="Arial"/>
          <w:sz w:val="24"/>
          <w:szCs w:val="24"/>
        </w:rPr>
      </w:pPr>
      <w:r w:rsidRPr="009A19CB">
        <w:rPr>
          <w:rFonts w:eastAsiaTheme="minorHAnsi" w:cs="Arial"/>
          <w:sz w:val="24"/>
          <w:szCs w:val="24"/>
        </w:rPr>
        <w:t>Туристический поток с каждым годом растет, растет круглогодичный интерес к территории.</w:t>
      </w:r>
    </w:p>
    <w:p w14:paraId="473D23D8"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Туризм относится к не сырьевой сфере, а к сфере услуг, и имеет большое значение для социально-экономического развития субъекта Российской Федерации в целом, и отдельного поселения или района, в частности и Слюдянского муниципального образования.</w:t>
      </w:r>
    </w:p>
    <w:p w14:paraId="0F94ECD7"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Туриндустрия стимулирует:</w:t>
      </w:r>
    </w:p>
    <w:p w14:paraId="5F4E9FA3"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 развитие экономики (53 отрасли экономики);</w:t>
      </w:r>
    </w:p>
    <w:p w14:paraId="664F1E82"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 развитие малого и среднего бизнеса;</w:t>
      </w:r>
    </w:p>
    <w:p w14:paraId="04524975"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 занятость и самозанятость населения;</w:t>
      </w:r>
    </w:p>
    <w:p w14:paraId="63D8B404"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 xml:space="preserve">- сглаживание диспропорции территориального развития (особенно для сельских поселений, которых в составе СМО два-это поселок </w:t>
      </w:r>
      <w:proofErr w:type="spellStart"/>
      <w:r w:rsidRPr="009A19CB">
        <w:rPr>
          <w:rFonts w:ascii="Arial" w:eastAsiaTheme="minorHAnsi" w:hAnsi="Arial" w:cs="Arial"/>
          <w:sz w:val="24"/>
          <w:szCs w:val="24"/>
          <w:lang w:eastAsia="en-US"/>
        </w:rPr>
        <w:t>Буровщина</w:t>
      </w:r>
      <w:proofErr w:type="spellEnd"/>
      <w:r w:rsidRPr="009A19CB">
        <w:rPr>
          <w:rFonts w:ascii="Arial" w:eastAsiaTheme="minorHAnsi" w:hAnsi="Arial" w:cs="Arial"/>
          <w:sz w:val="24"/>
          <w:szCs w:val="24"/>
          <w:lang w:eastAsia="en-US"/>
        </w:rPr>
        <w:t xml:space="preserve"> и поселок Сухой Ручей);</w:t>
      </w:r>
    </w:p>
    <w:p w14:paraId="0B7EE53B"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 повышение качества жизни населения;</w:t>
      </w:r>
    </w:p>
    <w:p w14:paraId="1E2CD1DE"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 увеличение объемов экспорта;</w:t>
      </w:r>
    </w:p>
    <w:p w14:paraId="387BE56D"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 увеличение налоговых поступлений в бюджеты всех уровней.</w:t>
      </w:r>
    </w:p>
    <w:p w14:paraId="041D4DC9"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 xml:space="preserve">За последние годы туристский рынок России серьезно изменился: на фоне снижения числа турпоездок за рубеж стал расти рынок внутреннего и въездного туризма. </w:t>
      </w:r>
    </w:p>
    <w:p w14:paraId="733DBA8F" w14:textId="77777777" w:rsidR="000C06CD" w:rsidRPr="009A19CB" w:rsidRDefault="0023169B">
      <w:pPr>
        <w:ind w:firstLine="709"/>
        <w:jc w:val="both"/>
        <w:rPr>
          <w:rFonts w:ascii="Arial" w:eastAsia="Calibri" w:hAnsi="Arial" w:cs="Arial"/>
          <w:sz w:val="24"/>
          <w:szCs w:val="24"/>
        </w:rPr>
      </w:pPr>
      <w:r w:rsidRPr="009A19CB">
        <w:rPr>
          <w:rFonts w:ascii="Arial" w:eastAsiaTheme="minorHAnsi" w:hAnsi="Arial" w:cs="Arial"/>
          <w:sz w:val="24"/>
          <w:szCs w:val="24"/>
          <w:lang w:eastAsia="en-US"/>
        </w:rPr>
        <w:t xml:space="preserve">Если говорить о тенденциях развития по видам туризма, то в настоящее время по статистике в тройке самых популярных видов туризма находится </w:t>
      </w:r>
      <w:r w:rsidRPr="009A19CB">
        <w:rPr>
          <w:rFonts w:ascii="Arial" w:eastAsiaTheme="minorHAnsi" w:hAnsi="Arial" w:cs="Arial"/>
          <w:sz w:val="24"/>
          <w:szCs w:val="24"/>
          <w:lang w:eastAsia="en-US"/>
        </w:rPr>
        <w:lastRenderedPageBreak/>
        <w:t>оздоровительный туризм, следующий сразу после пляжного и экскурсионного. По оценке предпочтений, оздоровительный туризм в регионе держит третье место, после экологического и активного видов туризма, который в частности развит на территории Слюдянского МО, причем география таких туристов складывается как из местных туристов, так и соседних районов Иркутской области и в целом территории РФ.</w:t>
      </w:r>
    </w:p>
    <w:p w14:paraId="222AF60A"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Слюдянский район, в части территории Слюдянского муниципального образования как один из трех территорий Прибайкалья является одним из перспективнейших территорий Иркутской области для развития туристкой индустрии.</w:t>
      </w:r>
    </w:p>
    <w:p w14:paraId="652D9B4C"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Туристская дестинация представляет собой географическую территорию, характеризующаяся высокой концентрацией туристских ресурсов, а также располагающая необходимой обеспечивающей и вспомогательной инфраструктурой. Данная территория служит главной целью путешествия для туриста и удовлетворяет весь спектр его потребностей, причем, чем больше потребностей способна удовлетворить дестинация, тем выше ее конкурентоспособные преимущества.</w:t>
      </w:r>
    </w:p>
    <w:p w14:paraId="21AB9F42"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Территория Слюдянского муниципального образования представляет собой:</w:t>
      </w:r>
    </w:p>
    <w:p w14:paraId="500968FD"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 xml:space="preserve">1) рекреационные ресурсы – объекты аттракции, подразделяющиеся на природный комплекс и культурно-исторические достопримечательности; </w:t>
      </w:r>
    </w:p>
    <w:p w14:paraId="140D8CBA"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 xml:space="preserve">2) туристская </w:t>
      </w:r>
      <w:proofErr w:type="gramStart"/>
      <w:r w:rsidRPr="009A19CB">
        <w:rPr>
          <w:rFonts w:ascii="Arial" w:eastAsiaTheme="minorHAnsi" w:hAnsi="Arial" w:cs="Arial"/>
          <w:sz w:val="24"/>
          <w:szCs w:val="24"/>
          <w:lang w:eastAsia="en-US"/>
        </w:rPr>
        <w:t>инфраструктура  как</w:t>
      </w:r>
      <w:proofErr w:type="gramEnd"/>
      <w:r w:rsidRPr="009A19CB">
        <w:rPr>
          <w:rFonts w:ascii="Arial" w:eastAsiaTheme="minorHAnsi" w:hAnsi="Arial" w:cs="Arial"/>
          <w:sz w:val="24"/>
          <w:szCs w:val="24"/>
          <w:lang w:eastAsia="en-US"/>
        </w:rPr>
        <w:t xml:space="preserve"> база в виде комплекса зданий, строений и сооружений, необходимых для обеспечения комфортного пребывания туриста в территории, обладающими определенными техническими ресурсами. </w:t>
      </w:r>
    </w:p>
    <w:p w14:paraId="66DC74BD"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Инфраструктура подразделяется на следующие составляющие:</w:t>
      </w:r>
    </w:p>
    <w:p w14:paraId="32776734"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 xml:space="preserve">- основная инфраструктура (предприятия, обеспечивающие туристам транспортное обслуживание, питание, гостиничное обслуживание, отдых, лечение и развлечения); </w:t>
      </w:r>
    </w:p>
    <w:p w14:paraId="29BF08FD"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 смежная инфраструктура (организации, оказывающие дополнительные и сопутствующие услуги туристам. К таким можно отнести предприятия бытового обслуживания; проката; выставочные комплексы; компании, выпускающие сувениры; страховые организации; финансовые организации; предприятия розничной торговли);</w:t>
      </w:r>
    </w:p>
    <w:p w14:paraId="20C8963F"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 жизнеобеспечивающая инфраструктура: общая и специальная (общая-совокупность инженерных, транспортных, коммуникационных, энергетических и прочих средств и сооружений, обеспечивающих нормальную жизнедеятельность дестинации; специальная - подъездные пути на территориях объектов туризма, пешеходные тропы, автономные системы канализации и утилизации, телекоммуникации);</w:t>
      </w:r>
    </w:p>
    <w:p w14:paraId="4A38BB8A"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 xml:space="preserve">3) сопутствующий сервис, включающий информационную и навигационную систему (в т.ч. сетевые средства виртуального ознакомления с природными ресурсами и культурно-историческими достопримечательностями).  </w:t>
      </w:r>
    </w:p>
    <w:p w14:paraId="7D7F7000"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 xml:space="preserve">Объединяют данные туристско-рекреационные подсистемы неотъемлемые участники процесса </w:t>
      </w:r>
      <w:proofErr w:type="spellStart"/>
      <w:r w:rsidRPr="009A19CB">
        <w:rPr>
          <w:rFonts w:ascii="Arial" w:eastAsiaTheme="minorHAnsi" w:hAnsi="Arial" w:cs="Arial"/>
          <w:sz w:val="24"/>
          <w:szCs w:val="24"/>
          <w:lang w:eastAsia="en-US"/>
        </w:rPr>
        <w:t>рекреанты</w:t>
      </w:r>
      <w:proofErr w:type="spellEnd"/>
      <w:r w:rsidRPr="009A19CB">
        <w:rPr>
          <w:rFonts w:ascii="Arial" w:eastAsiaTheme="minorHAnsi" w:hAnsi="Arial" w:cs="Arial"/>
          <w:sz w:val="24"/>
          <w:szCs w:val="24"/>
          <w:lang w:eastAsia="en-US"/>
        </w:rPr>
        <w:t xml:space="preserve"> (отдыхающие), </w:t>
      </w:r>
      <w:proofErr w:type="spellStart"/>
      <w:r w:rsidRPr="009A19CB">
        <w:rPr>
          <w:rFonts w:ascii="Arial" w:eastAsiaTheme="minorHAnsi" w:hAnsi="Arial" w:cs="Arial"/>
          <w:sz w:val="24"/>
          <w:szCs w:val="24"/>
          <w:lang w:eastAsia="en-US"/>
        </w:rPr>
        <w:t>рекреаторы</w:t>
      </w:r>
      <w:proofErr w:type="spellEnd"/>
      <w:r w:rsidRPr="009A19CB">
        <w:rPr>
          <w:rFonts w:ascii="Arial" w:eastAsiaTheme="minorHAnsi" w:hAnsi="Arial" w:cs="Arial"/>
          <w:sz w:val="24"/>
          <w:szCs w:val="24"/>
          <w:lang w:eastAsia="en-US"/>
        </w:rPr>
        <w:t xml:space="preserve"> (обслуживающий персонал) и органы управления.</w:t>
      </w:r>
    </w:p>
    <w:p w14:paraId="1CF8AC29"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Южное Прибайкалье, обрамленное своеобразным естественным экологическим природным каркасом из естественного ландшафта гор с одной стороны и озером Байкал с другой стороны, обладает достаточным потенциалом для формирования полноценного туристского центра.</w:t>
      </w:r>
    </w:p>
    <w:p w14:paraId="0AF153A0"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 xml:space="preserve">Выгодное экономико-географического положения Слюдянского района связано с размещением на побережье озера Байкал и Транссибирской железнодорожной магистрали, на федеральной автомобильной дороге Р-258 «Байкал», и на двух вспомогательных планировочных осях- автодороги А-333 </w:t>
      </w:r>
      <w:r w:rsidRPr="009A19CB">
        <w:rPr>
          <w:rFonts w:ascii="Arial" w:eastAsiaTheme="minorHAnsi" w:hAnsi="Arial" w:cs="Arial"/>
          <w:sz w:val="24"/>
          <w:szCs w:val="24"/>
          <w:lang w:eastAsia="en-US"/>
        </w:rPr>
        <w:lastRenderedPageBreak/>
        <w:t xml:space="preserve">«Култук-Монды- до границы с Монголией» и </w:t>
      </w:r>
      <w:proofErr w:type="spellStart"/>
      <w:r w:rsidRPr="009A19CB">
        <w:rPr>
          <w:rFonts w:ascii="Arial" w:eastAsiaTheme="minorHAnsi" w:hAnsi="Arial" w:cs="Arial"/>
          <w:sz w:val="24"/>
          <w:szCs w:val="24"/>
          <w:lang w:eastAsia="en-US"/>
        </w:rPr>
        <w:t>Кругобайкальской</w:t>
      </w:r>
      <w:proofErr w:type="spellEnd"/>
      <w:r w:rsidRPr="009A19CB">
        <w:rPr>
          <w:rFonts w:ascii="Arial" w:eastAsiaTheme="minorHAnsi" w:hAnsi="Arial" w:cs="Arial"/>
          <w:sz w:val="24"/>
          <w:szCs w:val="24"/>
          <w:lang w:eastAsia="en-US"/>
        </w:rPr>
        <w:t xml:space="preserve"> железной дороги. Такое положение определяет значительный туристско-рекреационный потенциал развития территории. </w:t>
      </w:r>
    </w:p>
    <w:p w14:paraId="6721D37A" w14:textId="77777777" w:rsidR="000C06CD" w:rsidRPr="009A19CB" w:rsidRDefault="0023169B">
      <w:pPr>
        <w:spacing w:after="160" w:line="259" w:lineRule="auto"/>
        <w:ind w:firstLine="709"/>
        <w:jc w:val="both"/>
        <w:rPr>
          <w:rFonts w:ascii="Arial" w:hAnsi="Arial" w:cs="Arial"/>
          <w:sz w:val="24"/>
          <w:szCs w:val="24"/>
        </w:rPr>
      </w:pPr>
      <w:r w:rsidRPr="009A19CB">
        <w:rPr>
          <w:rFonts w:ascii="Arial" w:eastAsiaTheme="minorHAnsi" w:hAnsi="Arial" w:cs="Arial"/>
          <w:sz w:val="24"/>
          <w:szCs w:val="24"/>
          <w:lang w:eastAsia="en-US"/>
        </w:rPr>
        <w:t xml:space="preserve">Наличие транспортных артерий федерального значения, сосредоточение равноудаленных природных объектов (объектов туристического показа) в пределах стокилометровой зоны с центром притяжения озером Байкал, комплекс </w:t>
      </w:r>
      <w:proofErr w:type="spellStart"/>
      <w:r w:rsidRPr="009A19CB">
        <w:rPr>
          <w:rFonts w:ascii="Arial" w:eastAsiaTheme="minorHAnsi" w:hAnsi="Arial" w:cs="Arial"/>
          <w:sz w:val="24"/>
          <w:szCs w:val="24"/>
          <w:lang w:eastAsia="en-US"/>
        </w:rPr>
        <w:t>Кругобайкальской</w:t>
      </w:r>
      <w:proofErr w:type="spellEnd"/>
      <w:r w:rsidRPr="009A19CB">
        <w:rPr>
          <w:rFonts w:ascii="Arial" w:eastAsiaTheme="minorHAnsi" w:hAnsi="Arial" w:cs="Arial"/>
          <w:sz w:val="24"/>
          <w:szCs w:val="24"/>
          <w:lang w:eastAsia="en-US"/>
        </w:rPr>
        <w:t xml:space="preserve"> железной дороги, поставлен на государственную охрану федерального значения, все это является предпосылками формирования крупных туристских продуктов международного уровня для широкого круга целевой аудитории туристской общественности. </w:t>
      </w:r>
    </w:p>
    <w:p w14:paraId="17BACB8F"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Для того чтобы территория стала субъектом конкуренции на рынке туризма, она должна стать стратегическим объектом, обладающим рядом преимуществ, которые бы стали ее драйвером развития и продвижения на рынок мирового или внутреннего туризма.</w:t>
      </w:r>
    </w:p>
    <w:p w14:paraId="741FF76D"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В связи с этим необходима реализация ряда мероприятий, направленных на формирование конкурентных преимуществ территории Южного Прибайкалья и его правильным позиционированием.</w:t>
      </w:r>
    </w:p>
    <w:p w14:paraId="0963FF92"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rPr>
        <w:t>Анализ туристского потока по экспертным данным показал, что поток туристов, посетивших Слюдянский район, составил 231 081 человек в 2019 году  из них по оценочным данным, количество диких туристов составило 19000 человек, количество туристов посетивших КБЖД 56 000 человек, количество туристов, прибывших на территорию района с 1-дневным пребыванием, в т.ч. на событийные мероприятия и горнолыжный курорт составило 119 415 чел., туристов, воспользовавшихся услугами по размещению в коллективных средствах размещения составило  31 090 человек (или 13,5% от числа всех прибывших туристов на территорию).</w:t>
      </w:r>
    </w:p>
    <w:p w14:paraId="5C5037F7"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 xml:space="preserve">В разрезе сезонного анализа туристского потока, наибольшее количество прибытий было в июле (14,75%), марте (12,34%), январе (12,82%), феврале (11,89%), августе (9,7%), июне (9,66%). Мертвым сезоном стали октябрь (2,1%) и ноябрь (1,35%). Таким образом, туристские прибытия распределены наибольшим образом в зимний и летний периоды с наибольшим уклоном в первую половину года.  </w:t>
      </w:r>
    </w:p>
    <w:p w14:paraId="0C7FD3DA"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Объем туристского потока Южного Прибайкалья в 2019 году составляет в объеме туристского потока Иркутской области 14,4%.</w:t>
      </w:r>
    </w:p>
    <w:p w14:paraId="1EEF12DC"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Численность занятых в сфере туризма составляет 565 чел. Доля занятых в туризме от общего количества занятых в экономике района составляет в 2019 году – 4,2 %, что соответствует уровню прошлого года.</w:t>
      </w:r>
    </w:p>
    <w:p w14:paraId="54B35265"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lang w:eastAsia="en-US"/>
        </w:rPr>
        <w:t xml:space="preserve">В целях популяризации отдыха на Южном Прибайкалье, администрацией Слюдянского городского поселения и Слюдянского района совместно с предпринимательским сообществом при поддержке Регионального Агентства по туризму в 2019 году были проведены событийные мероприятия, </w:t>
      </w:r>
      <w:r w:rsidRPr="009A19CB">
        <w:rPr>
          <w:rFonts w:ascii="Arial" w:eastAsiaTheme="minorHAnsi" w:hAnsi="Arial" w:cs="Arial"/>
          <w:sz w:val="24"/>
          <w:szCs w:val="24"/>
        </w:rPr>
        <w:t>в том числе международного, всероссийского, межрегионального и регионального уровней, а также</w:t>
      </w:r>
      <w:r w:rsidRPr="009A19CB">
        <w:rPr>
          <w:rFonts w:ascii="Arial" w:eastAsiaTheme="minorHAnsi" w:hAnsi="Arial" w:cs="Arial"/>
          <w:sz w:val="24"/>
          <w:szCs w:val="24"/>
          <w:lang w:eastAsia="en-US"/>
        </w:rPr>
        <w:t xml:space="preserve"> MICE</w:t>
      </w:r>
      <w:r w:rsidRPr="009A19CB">
        <w:rPr>
          <w:rFonts w:ascii="Arial" w:eastAsiaTheme="minorHAnsi" w:hAnsi="Arial" w:cs="Arial"/>
          <w:sz w:val="24"/>
          <w:szCs w:val="24"/>
        </w:rPr>
        <w:t>- мероприятия (выставки, пресс-туры, рекламные туры, участие в съемках передач центральных каналов РФ). Общий охват по событийным мероприятиям составил 6000 человек.</w:t>
      </w:r>
    </w:p>
    <w:p w14:paraId="7E6CC9AD" w14:textId="77777777" w:rsidR="000C06CD" w:rsidRPr="009A19CB" w:rsidRDefault="0023169B">
      <w:pPr>
        <w:tabs>
          <w:tab w:val="left" w:pos="7080"/>
        </w:tabs>
        <w:ind w:firstLine="709"/>
        <w:jc w:val="both"/>
        <w:rPr>
          <w:rFonts w:ascii="Arial" w:hAnsi="Arial" w:cs="Arial"/>
          <w:sz w:val="24"/>
          <w:szCs w:val="24"/>
        </w:rPr>
      </w:pPr>
      <w:r w:rsidRPr="009A19CB">
        <w:rPr>
          <w:rFonts w:ascii="Arial" w:eastAsiaTheme="minorHAnsi" w:hAnsi="Arial" w:cs="Arial"/>
          <w:sz w:val="24"/>
          <w:szCs w:val="24"/>
        </w:rPr>
        <w:t xml:space="preserve">В рамках заседаний рабочей группы по туризму, был составлен и принят Событийный календарь Слюдянского района, 33 % мероприятий которого (41 из 124), внесены в Региональный Событийный календарь, большинство из них проводятся на территории Слюдянского муниципального образования. </w:t>
      </w:r>
    </w:p>
    <w:p w14:paraId="2E81DBA6"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rPr>
        <w:lastRenderedPageBreak/>
        <w:t>Созданный Событийный календарь служит одним из основных механизмов всесезонного привлечения туристов на территорию без создания новых объектов показа.</w:t>
      </w:r>
    </w:p>
    <w:p w14:paraId="46D43510"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rPr>
        <w:t xml:space="preserve">Также функционирует открытая рабочая группа по туризму при координационном совете в области развития малого, среднего предпринимательства и туризма. Заседания проводятся совместно с администрацией муниципального образования Слюдянский район. </w:t>
      </w:r>
    </w:p>
    <w:p w14:paraId="560484C6" w14:textId="77777777" w:rsidR="000C06CD" w:rsidRPr="009A19CB" w:rsidRDefault="0023169B">
      <w:pPr>
        <w:tabs>
          <w:tab w:val="left" w:pos="993"/>
        </w:tabs>
        <w:ind w:firstLine="709"/>
        <w:jc w:val="both"/>
        <w:rPr>
          <w:rFonts w:ascii="Arial" w:hAnsi="Arial" w:cs="Arial"/>
          <w:sz w:val="24"/>
          <w:szCs w:val="24"/>
        </w:rPr>
      </w:pPr>
      <w:r w:rsidRPr="009A19CB">
        <w:rPr>
          <w:rFonts w:ascii="Arial" w:eastAsiaTheme="minorHAnsi" w:hAnsi="Arial" w:cs="Arial"/>
          <w:sz w:val="24"/>
          <w:szCs w:val="24"/>
          <w:lang w:eastAsia="en-US"/>
        </w:rPr>
        <w:t xml:space="preserve">Наличие разнообразных туристских ресурсов и объектов показа Южного Прибайкалья позволяет разделить территорию на несколько сложившихся и перспективных туристско-рекреационных </w:t>
      </w:r>
      <w:proofErr w:type="spellStart"/>
      <w:r w:rsidRPr="009A19CB">
        <w:rPr>
          <w:rFonts w:ascii="Arial" w:eastAsiaTheme="minorHAnsi" w:hAnsi="Arial" w:cs="Arial"/>
          <w:sz w:val="24"/>
          <w:szCs w:val="24"/>
          <w:lang w:eastAsia="en-US"/>
        </w:rPr>
        <w:t>дестинаций</w:t>
      </w:r>
      <w:proofErr w:type="spellEnd"/>
      <w:r w:rsidRPr="009A19CB">
        <w:rPr>
          <w:rFonts w:ascii="Arial" w:eastAsiaTheme="minorHAnsi" w:hAnsi="Arial" w:cs="Arial"/>
          <w:sz w:val="24"/>
          <w:szCs w:val="24"/>
          <w:lang w:eastAsia="en-US"/>
        </w:rPr>
        <w:t xml:space="preserve"> и возможных специализаций предпринимательской деятельности, ориентированной на туристический поток, в зависимости от территориального расположения и дальнейшего их развития:</w:t>
      </w:r>
    </w:p>
    <w:p w14:paraId="0666713B" w14:textId="77777777" w:rsidR="000C06CD" w:rsidRPr="009A19CB" w:rsidRDefault="0023169B">
      <w:pPr>
        <w:tabs>
          <w:tab w:val="left" w:pos="993"/>
        </w:tabs>
        <w:ind w:firstLine="709"/>
        <w:jc w:val="both"/>
        <w:rPr>
          <w:rFonts w:ascii="Arial" w:hAnsi="Arial" w:cs="Arial"/>
          <w:sz w:val="24"/>
          <w:szCs w:val="24"/>
        </w:rPr>
      </w:pPr>
      <w:r w:rsidRPr="009A19CB">
        <w:rPr>
          <w:rFonts w:ascii="Arial" w:eastAsiaTheme="minorHAnsi" w:hAnsi="Arial" w:cs="Arial"/>
          <w:sz w:val="24"/>
          <w:szCs w:val="24"/>
          <w:lang w:eastAsia="en-US"/>
        </w:rPr>
        <w:t>Перспективные дестинации:</w:t>
      </w:r>
    </w:p>
    <w:p w14:paraId="23129AFC" w14:textId="77777777" w:rsidR="000C06CD" w:rsidRPr="009A19CB" w:rsidRDefault="0023169B">
      <w:pPr>
        <w:tabs>
          <w:tab w:val="left" w:pos="993"/>
        </w:tabs>
        <w:ind w:firstLine="709"/>
        <w:jc w:val="both"/>
        <w:rPr>
          <w:rFonts w:ascii="Arial" w:hAnsi="Arial" w:cs="Arial"/>
          <w:sz w:val="24"/>
          <w:szCs w:val="24"/>
        </w:rPr>
      </w:pPr>
      <w:r w:rsidRPr="009A19CB">
        <w:rPr>
          <w:rFonts w:ascii="Arial" w:eastAsiaTheme="minorHAnsi" w:hAnsi="Arial" w:cs="Arial"/>
          <w:sz w:val="24"/>
          <w:szCs w:val="24"/>
          <w:lang w:eastAsia="en-US"/>
        </w:rPr>
        <w:t xml:space="preserve">1. Великая Чайная тропа «В горной стране </w:t>
      </w:r>
      <w:proofErr w:type="spellStart"/>
      <w:r w:rsidRPr="009A19CB">
        <w:rPr>
          <w:rFonts w:ascii="Arial" w:eastAsiaTheme="minorHAnsi" w:hAnsi="Arial" w:cs="Arial"/>
          <w:sz w:val="24"/>
          <w:szCs w:val="24"/>
          <w:lang w:eastAsia="en-US"/>
        </w:rPr>
        <w:t>Хамар-Дабан</w:t>
      </w:r>
      <w:proofErr w:type="spellEnd"/>
      <w:r w:rsidRPr="009A19CB">
        <w:rPr>
          <w:rFonts w:ascii="Arial" w:eastAsiaTheme="minorHAnsi" w:hAnsi="Arial" w:cs="Arial"/>
          <w:sz w:val="24"/>
          <w:szCs w:val="24"/>
          <w:lang w:eastAsia="en-US"/>
        </w:rPr>
        <w:t xml:space="preserve">» - «Сердце Великого Чайного пути» с 5-ю точками входа на тропу (г. Слюдянка, </w:t>
      </w:r>
      <w:proofErr w:type="spellStart"/>
      <w:r w:rsidRPr="009A19CB">
        <w:rPr>
          <w:rFonts w:ascii="Arial" w:eastAsiaTheme="minorHAnsi" w:hAnsi="Arial" w:cs="Arial"/>
          <w:sz w:val="24"/>
          <w:szCs w:val="24"/>
          <w:lang w:eastAsia="en-US"/>
        </w:rPr>
        <w:t>р.п</w:t>
      </w:r>
      <w:proofErr w:type="spellEnd"/>
      <w:r w:rsidRPr="009A19CB">
        <w:rPr>
          <w:rFonts w:ascii="Arial" w:eastAsiaTheme="minorHAnsi" w:hAnsi="Arial" w:cs="Arial"/>
          <w:sz w:val="24"/>
          <w:szCs w:val="24"/>
          <w:lang w:eastAsia="en-US"/>
        </w:rPr>
        <w:t>. Култук, п. Утулик, г. Байкальск, п. Мурино) и дальнейшей интеграцией в трансграничные проекты (Монголии, Китая, районов Бурятии и районов Иркутской области) - развитие общественного питания, деятельности в области спорта, отдых и развлечений, производства сувенирной продукции, торговли;</w:t>
      </w:r>
    </w:p>
    <w:p w14:paraId="1BD07204" w14:textId="77777777" w:rsidR="000C06CD" w:rsidRPr="009A19CB" w:rsidRDefault="0023169B">
      <w:pPr>
        <w:tabs>
          <w:tab w:val="left" w:pos="993"/>
        </w:tabs>
        <w:ind w:firstLine="709"/>
        <w:jc w:val="both"/>
        <w:rPr>
          <w:rFonts w:ascii="Arial" w:hAnsi="Arial" w:cs="Arial"/>
          <w:sz w:val="24"/>
          <w:szCs w:val="24"/>
        </w:rPr>
      </w:pPr>
      <w:r w:rsidRPr="009A19CB">
        <w:rPr>
          <w:rFonts w:ascii="Arial" w:eastAsiaTheme="minorHAnsi" w:hAnsi="Arial" w:cs="Arial"/>
          <w:sz w:val="24"/>
          <w:szCs w:val="24"/>
          <w:lang w:eastAsia="en-US"/>
        </w:rPr>
        <w:t>2. Усадьба Байкальского Деда Мороза (г. Слюдянка) - развитие гостиничного бизнеса, общественного питания, деятельности в области спорта, отдых и развлечений, производства сувенирной продукции, торговли, транспорта;</w:t>
      </w:r>
    </w:p>
    <w:p w14:paraId="26B2CD56" w14:textId="77777777" w:rsidR="000C06CD" w:rsidRPr="009A19CB" w:rsidRDefault="0023169B">
      <w:pPr>
        <w:tabs>
          <w:tab w:val="left" w:pos="993"/>
        </w:tabs>
        <w:ind w:firstLine="709"/>
        <w:jc w:val="both"/>
        <w:rPr>
          <w:rFonts w:ascii="Arial" w:hAnsi="Arial" w:cs="Arial"/>
          <w:sz w:val="24"/>
          <w:szCs w:val="24"/>
        </w:rPr>
      </w:pPr>
      <w:r w:rsidRPr="009A19CB">
        <w:rPr>
          <w:rFonts w:ascii="Arial" w:eastAsiaTheme="minorHAnsi" w:hAnsi="Arial" w:cs="Arial"/>
          <w:sz w:val="24"/>
          <w:szCs w:val="24"/>
          <w:lang w:eastAsia="en-US"/>
        </w:rPr>
        <w:t>3. «Байкал-</w:t>
      </w:r>
      <w:proofErr w:type="spellStart"/>
      <w:r w:rsidRPr="009A19CB">
        <w:rPr>
          <w:rFonts w:ascii="Arial" w:eastAsiaTheme="minorHAnsi" w:hAnsi="Arial" w:cs="Arial"/>
          <w:sz w:val="24"/>
          <w:szCs w:val="24"/>
          <w:lang w:eastAsia="en-US"/>
        </w:rPr>
        <w:t>Хубсугул</w:t>
      </w:r>
      <w:proofErr w:type="spellEnd"/>
      <w:r w:rsidRPr="009A19CB">
        <w:rPr>
          <w:rFonts w:ascii="Arial" w:eastAsiaTheme="minorHAnsi" w:hAnsi="Arial" w:cs="Arial"/>
          <w:sz w:val="24"/>
          <w:szCs w:val="24"/>
          <w:lang w:eastAsia="en-US"/>
        </w:rPr>
        <w:t>» (</w:t>
      </w:r>
      <w:proofErr w:type="spellStart"/>
      <w:r w:rsidRPr="009A19CB">
        <w:rPr>
          <w:rFonts w:ascii="Arial" w:eastAsiaTheme="minorHAnsi" w:hAnsi="Arial" w:cs="Arial"/>
          <w:sz w:val="24"/>
          <w:szCs w:val="24"/>
          <w:lang w:eastAsia="en-US"/>
        </w:rPr>
        <w:t>г.Слюдянка</w:t>
      </w:r>
      <w:proofErr w:type="spellEnd"/>
      <w:r w:rsidRPr="009A19CB">
        <w:rPr>
          <w:rFonts w:ascii="Arial" w:eastAsiaTheme="minorHAnsi" w:hAnsi="Arial" w:cs="Arial"/>
          <w:sz w:val="24"/>
          <w:szCs w:val="24"/>
          <w:lang w:eastAsia="en-US"/>
        </w:rPr>
        <w:t xml:space="preserve">, </w:t>
      </w:r>
      <w:proofErr w:type="spellStart"/>
      <w:r w:rsidRPr="009A19CB">
        <w:rPr>
          <w:rFonts w:ascii="Arial" w:eastAsiaTheme="minorHAnsi" w:hAnsi="Arial" w:cs="Arial"/>
          <w:sz w:val="24"/>
          <w:szCs w:val="24"/>
          <w:lang w:eastAsia="en-US"/>
        </w:rPr>
        <w:t>р.п</w:t>
      </w:r>
      <w:proofErr w:type="spellEnd"/>
      <w:r w:rsidRPr="009A19CB">
        <w:rPr>
          <w:rFonts w:ascii="Arial" w:eastAsiaTheme="minorHAnsi" w:hAnsi="Arial" w:cs="Arial"/>
          <w:sz w:val="24"/>
          <w:szCs w:val="24"/>
          <w:lang w:eastAsia="en-US"/>
        </w:rPr>
        <w:t xml:space="preserve">. Култук, Быстринское МО и далее по сопряженным территориям –Тункинская долина, Окинский район гора </w:t>
      </w:r>
      <w:proofErr w:type="spellStart"/>
      <w:r w:rsidRPr="009A19CB">
        <w:rPr>
          <w:rFonts w:ascii="Arial" w:eastAsiaTheme="minorHAnsi" w:hAnsi="Arial" w:cs="Arial"/>
          <w:sz w:val="24"/>
          <w:szCs w:val="24"/>
          <w:lang w:eastAsia="en-US"/>
        </w:rPr>
        <w:t>Мунко-Саридык</w:t>
      </w:r>
      <w:proofErr w:type="spellEnd"/>
      <w:r w:rsidRPr="009A19CB">
        <w:rPr>
          <w:rFonts w:ascii="Arial" w:eastAsiaTheme="minorHAnsi" w:hAnsi="Arial" w:cs="Arial"/>
          <w:sz w:val="24"/>
          <w:szCs w:val="24"/>
          <w:lang w:eastAsia="en-US"/>
        </w:rPr>
        <w:t>, Монголия) развитие гостиничного бизнеса, общественного питания, деятельности в области спорта, отдых и развлечений, деятельность объектов культуры, производства сувенирной продукции, транспорта.</w:t>
      </w:r>
    </w:p>
    <w:p w14:paraId="347C1377" w14:textId="77777777" w:rsidR="000C06CD" w:rsidRPr="009A19CB" w:rsidRDefault="0023169B">
      <w:pPr>
        <w:tabs>
          <w:tab w:val="left" w:pos="993"/>
        </w:tabs>
        <w:ind w:firstLine="709"/>
        <w:jc w:val="both"/>
        <w:rPr>
          <w:rFonts w:ascii="Arial" w:hAnsi="Arial" w:cs="Arial"/>
          <w:sz w:val="24"/>
          <w:szCs w:val="24"/>
        </w:rPr>
      </w:pPr>
      <w:r w:rsidRPr="009A19CB">
        <w:rPr>
          <w:rFonts w:ascii="Arial" w:eastAsiaTheme="minorHAnsi" w:hAnsi="Arial" w:cs="Arial"/>
          <w:sz w:val="24"/>
          <w:szCs w:val="24"/>
          <w:lang w:eastAsia="en-US"/>
        </w:rPr>
        <w:t>4. «</w:t>
      </w:r>
      <w:proofErr w:type="spellStart"/>
      <w:r w:rsidRPr="009A19CB">
        <w:rPr>
          <w:rFonts w:ascii="Arial" w:eastAsiaTheme="minorHAnsi" w:hAnsi="Arial" w:cs="Arial"/>
          <w:sz w:val="24"/>
          <w:szCs w:val="24"/>
          <w:lang w:eastAsia="en-US"/>
        </w:rPr>
        <w:t>Южноб</w:t>
      </w:r>
      <w:r w:rsidRPr="009A19CB">
        <w:rPr>
          <w:rFonts w:ascii="Arial" w:eastAsiaTheme="minorHAnsi" w:hAnsi="Arial" w:cs="Arial"/>
          <w:sz w:val="24"/>
          <w:szCs w:val="24"/>
        </w:rPr>
        <w:t>айкальская</w:t>
      </w:r>
      <w:proofErr w:type="spellEnd"/>
      <w:r w:rsidRPr="009A19CB">
        <w:rPr>
          <w:rFonts w:ascii="Arial" w:eastAsiaTheme="minorHAnsi" w:hAnsi="Arial" w:cs="Arial"/>
          <w:sz w:val="24"/>
          <w:szCs w:val="24"/>
        </w:rPr>
        <w:t xml:space="preserve"> природная здравница под открытым небом» – развитие оздоровительных санаториев, </w:t>
      </w:r>
      <w:proofErr w:type="spellStart"/>
      <w:r w:rsidRPr="009A19CB">
        <w:rPr>
          <w:rFonts w:ascii="Arial" w:eastAsiaTheme="minorHAnsi" w:hAnsi="Arial" w:cs="Arial"/>
          <w:sz w:val="24"/>
          <w:szCs w:val="24"/>
        </w:rPr>
        <w:t>спа</w:t>
      </w:r>
      <w:proofErr w:type="spellEnd"/>
      <w:r w:rsidRPr="009A19CB">
        <w:rPr>
          <w:rFonts w:ascii="Arial" w:eastAsiaTheme="minorHAnsi" w:hAnsi="Arial" w:cs="Arial"/>
          <w:sz w:val="24"/>
          <w:szCs w:val="24"/>
        </w:rPr>
        <w:t xml:space="preserve">-центров, ДОЛ, общественного питания, услуг частных учреждений здравоохранения, </w:t>
      </w:r>
      <w:r w:rsidRPr="009A19CB">
        <w:rPr>
          <w:rFonts w:ascii="Arial" w:eastAsiaTheme="minorHAnsi" w:hAnsi="Arial" w:cs="Arial"/>
          <w:sz w:val="24"/>
          <w:szCs w:val="24"/>
          <w:lang w:eastAsia="en-US"/>
        </w:rPr>
        <w:t xml:space="preserve">деятельности в области спорта, отдых и развлечений, объектов сельского туризма </w:t>
      </w:r>
      <w:r w:rsidRPr="009A19CB">
        <w:rPr>
          <w:rFonts w:ascii="Arial" w:eastAsiaTheme="minorHAnsi" w:hAnsi="Arial" w:cs="Arial"/>
          <w:sz w:val="24"/>
          <w:szCs w:val="24"/>
        </w:rPr>
        <w:t xml:space="preserve">(оздоровительный, релакс, спортивный, сельский туризм, спортивное и здоровое питание и пр.) Данное направление является перспективным.  </w:t>
      </w:r>
    </w:p>
    <w:p w14:paraId="1703910D" w14:textId="77777777" w:rsidR="000C06CD" w:rsidRPr="009A19CB" w:rsidRDefault="0023169B">
      <w:pPr>
        <w:tabs>
          <w:tab w:val="left" w:pos="993"/>
        </w:tabs>
        <w:ind w:firstLine="709"/>
        <w:jc w:val="both"/>
        <w:rPr>
          <w:rFonts w:ascii="Arial" w:hAnsi="Arial" w:cs="Arial"/>
          <w:sz w:val="24"/>
          <w:szCs w:val="24"/>
        </w:rPr>
      </w:pPr>
      <w:r w:rsidRPr="009A19CB">
        <w:rPr>
          <w:rFonts w:ascii="Arial" w:eastAsiaTheme="minorHAnsi" w:hAnsi="Arial" w:cs="Arial"/>
          <w:sz w:val="24"/>
          <w:szCs w:val="24"/>
        </w:rPr>
        <w:t xml:space="preserve">5. </w:t>
      </w:r>
      <w:proofErr w:type="spellStart"/>
      <w:r w:rsidRPr="009A19CB">
        <w:rPr>
          <w:rFonts w:ascii="Arial" w:eastAsiaTheme="minorHAnsi" w:hAnsi="Arial" w:cs="Arial"/>
          <w:sz w:val="24"/>
          <w:szCs w:val="24"/>
        </w:rPr>
        <w:t>Кругобайкальская</w:t>
      </w:r>
      <w:proofErr w:type="spellEnd"/>
      <w:r w:rsidRPr="009A19CB">
        <w:rPr>
          <w:rFonts w:ascii="Arial" w:eastAsiaTheme="minorHAnsi" w:hAnsi="Arial" w:cs="Arial"/>
          <w:sz w:val="24"/>
          <w:szCs w:val="24"/>
        </w:rPr>
        <w:t xml:space="preserve"> </w:t>
      </w:r>
      <w:proofErr w:type="spellStart"/>
      <w:r w:rsidRPr="009A19CB">
        <w:rPr>
          <w:rFonts w:ascii="Arial" w:eastAsiaTheme="minorHAnsi" w:hAnsi="Arial" w:cs="Arial"/>
          <w:sz w:val="24"/>
          <w:szCs w:val="24"/>
        </w:rPr>
        <w:t>экотропа</w:t>
      </w:r>
      <w:proofErr w:type="spellEnd"/>
      <w:r w:rsidRPr="009A19CB">
        <w:rPr>
          <w:rFonts w:ascii="Arial" w:eastAsiaTheme="minorHAnsi" w:hAnsi="Arial" w:cs="Arial"/>
          <w:sz w:val="24"/>
          <w:szCs w:val="24"/>
        </w:rPr>
        <w:t xml:space="preserve"> (г. Слюдянка – Слюдянские озера – мыс Шаманский – п. Култук – п. </w:t>
      </w:r>
      <w:proofErr w:type="spellStart"/>
      <w:r w:rsidRPr="009A19CB">
        <w:rPr>
          <w:rFonts w:ascii="Arial" w:eastAsiaTheme="minorHAnsi" w:hAnsi="Arial" w:cs="Arial"/>
          <w:sz w:val="24"/>
          <w:szCs w:val="24"/>
        </w:rPr>
        <w:t>Маритуй</w:t>
      </w:r>
      <w:proofErr w:type="spellEnd"/>
      <w:r w:rsidRPr="009A19CB">
        <w:rPr>
          <w:rFonts w:ascii="Arial" w:eastAsiaTheme="minorHAnsi" w:hAnsi="Arial" w:cs="Arial"/>
          <w:sz w:val="24"/>
          <w:szCs w:val="24"/>
        </w:rPr>
        <w:t xml:space="preserve"> – </w:t>
      </w:r>
      <w:proofErr w:type="spellStart"/>
      <w:r w:rsidRPr="009A19CB">
        <w:rPr>
          <w:rFonts w:ascii="Arial" w:eastAsiaTheme="minorHAnsi" w:hAnsi="Arial" w:cs="Arial"/>
          <w:sz w:val="24"/>
          <w:szCs w:val="24"/>
        </w:rPr>
        <w:t>п.Байкал</w:t>
      </w:r>
      <w:proofErr w:type="spellEnd"/>
      <w:r w:rsidRPr="009A19CB">
        <w:rPr>
          <w:rFonts w:ascii="Arial" w:eastAsiaTheme="minorHAnsi" w:hAnsi="Arial" w:cs="Arial"/>
          <w:sz w:val="24"/>
          <w:szCs w:val="24"/>
        </w:rPr>
        <w:t xml:space="preserve"> (порт)) – развитие услуг по прокату, торговле, отдыху и развлечений. </w:t>
      </w:r>
    </w:p>
    <w:p w14:paraId="7EE06ADF" w14:textId="77777777" w:rsidR="000C06CD" w:rsidRPr="009A19CB" w:rsidRDefault="0023169B">
      <w:pPr>
        <w:tabs>
          <w:tab w:val="left" w:pos="709"/>
          <w:tab w:val="left" w:pos="993"/>
        </w:tabs>
        <w:ind w:firstLine="709"/>
        <w:jc w:val="both"/>
        <w:rPr>
          <w:rFonts w:ascii="Arial" w:hAnsi="Arial" w:cs="Arial"/>
          <w:sz w:val="24"/>
          <w:szCs w:val="24"/>
        </w:rPr>
      </w:pPr>
      <w:r w:rsidRPr="009A19CB">
        <w:rPr>
          <w:rFonts w:ascii="Arial" w:eastAsiaTheme="minorHAnsi" w:hAnsi="Arial" w:cs="Arial"/>
          <w:sz w:val="24"/>
          <w:szCs w:val="24"/>
        </w:rPr>
        <w:t>Направления развития территории Слюдянского МО:</w:t>
      </w:r>
    </w:p>
    <w:p w14:paraId="0270F456" w14:textId="77777777" w:rsidR="000C06CD" w:rsidRPr="009A19CB" w:rsidRDefault="0023169B">
      <w:pPr>
        <w:tabs>
          <w:tab w:val="left" w:pos="709"/>
          <w:tab w:val="left" w:pos="993"/>
        </w:tabs>
        <w:ind w:firstLine="709"/>
        <w:jc w:val="both"/>
        <w:rPr>
          <w:rFonts w:ascii="Arial" w:hAnsi="Arial" w:cs="Arial"/>
          <w:sz w:val="24"/>
          <w:szCs w:val="24"/>
        </w:rPr>
      </w:pPr>
      <w:r w:rsidRPr="009A19CB">
        <w:rPr>
          <w:rFonts w:ascii="Arial" w:eastAsiaTheme="minorHAnsi" w:hAnsi="Arial" w:cs="Arial"/>
          <w:sz w:val="24"/>
          <w:szCs w:val="24"/>
        </w:rPr>
        <w:t>2) Развитие патриотического туризма по темам Великой Отечественной войны.</w:t>
      </w:r>
    </w:p>
    <w:p w14:paraId="425A3C84" w14:textId="77777777" w:rsidR="000C06CD" w:rsidRPr="009A19CB" w:rsidRDefault="0023169B">
      <w:pPr>
        <w:tabs>
          <w:tab w:val="left" w:pos="709"/>
          <w:tab w:val="left" w:pos="993"/>
        </w:tabs>
        <w:ind w:firstLine="709"/>
        <w:jc w:val="both"/>
        <w:rPr>
          <w:rFonts w:ascii="Arial" w:hAnsi="Arial" w:cs="Arial"/>
          <w:sz w:val="24"/>
          <w:szCs w:val="24"/>
        </w:rPr>
      </w:pPr>
      <w:r w:rsidRPr="009A19CB">
        <w:rPr>
          <w:rFonts w:ascii="Arial" w:eastAsiaTheme="minorHAnsi" w:hAnsi="Arial" w:cs="Arial"/>
          <w:sz w:val="24"/>
          <w:szCs w:val="24"/>
        </w:rPr>
        <w:t>3) Развитие темы ремесленничества в Южном Прибайкалье.</w:t>
      </w:r>
    </w:p>
    <w:p w14:paraId="1AD0736B" w14:textId="77777777" w:rsidR="000C06CD" w:rsidRPr="009A19CB" w:rsidRDefault="0023169B">
      <w:pPr>
        <w:tabs>
          <w:tab w:val="left" w:pos="709"/>
          <w:tab w:val="left" w:pos="993"/>
        </w:tabs>
        <w:ind w:firstLine="709"/>
        <w:jc w:val="both"/>
        <w:rPr>
          <w:rFonts w:ascii="Arial" w:hAnsi="Arial" w:cs="Arial"/>
          <w:sz w:val="24"/>
          <w:szCs w:val="24"/>
        </w:rPr>
      </w:pPr>
      <w:r w:rsidRPr="009A19CB">
        <w:rPr>
          <w:rFonts w:ascii="Arial" w:eastAsiaTheme="minorHAnsi" w:hAnsi="Arial" w:cs="Arial"/>
          <w:sz w:val="24"/>
          <w:szCs w:val="24"/>
        </w:rPr>
        <w:t>4) Развитие темы сказки Южного Прибайкалья в рамках всероссийского проекта «Сказочная карта России» и «Сказочное посольство».</w:t>
      </w:r>
    </w:p>
    <w:p w14:paraId="49E883B9" w14:textId="77777777" w:rsidR="000C06CD" w:rsidRPr="009A19CB" w:rsidRDefault="0023169B">
      <w:pPr>
        <w:tabs>
          <w:tab w:val="left" w:pos="709"/>
          <w:tab w:val="left" w:pos="993"/>
        </w:tabs>
        <w:ind w:firstLine="709"/>
        <w:jc w:val="both"/>
        <w:rPr>
          <w:rFonts w:ascii="Arial" w:hAnsi="Arial" w:cs="Arial"/>
          <w:sz w:val="24"/>
          <w:szCs w:val="24"/>
        </w:rPr>
      </w:pPr>
      <w:r w:rsidRPr="009A19CB">
        <w:rPr>
          <w:rFonts w:ascii="Arial" w:eastAsiaTheme="minorHAnsi" w:hAnsi="Arial" w:cs="Arial"/>
          <w:sz w:val="24"/>
          <w:szCs w:val="24"/>
        </w:rPr>
        <w:t>5) Развитие темы «Екатерининского тракта» в береговой зоне оз. Байкал (мыс Шаманский).</w:t>
      </w:r>
    </w:p>
    <w:p w14:paraId="78121E5B" w14:textId="77777777" w:rsidR="000C06CD" w:rsidRPr="009A19CB" w:rsidRDefault="0023169B">
      <w:pPr>
        <w:tabs>
          <w:tab w:val="left" w:pos="709"/>
          <w:tab w:val="left" w:pos="993"/>
        </w:tabs>
        <w:ind w:firstLine="709"/>
        <w:jc w:val="both"/>
        <w:rPr>
          <w:rFonts w:ascii="Arial" w:hAnsi="Arial" w:cs="Arial"/>
          <w:sz w:val="24"/>
          <w:szCs w:val="24"/>
        </w:rPr>
      </w:pPr>
      <w:r w:rsidRPr="009A19CB">
        <w:rPr>
          <w:rFonts w:ascii="Arial" w:eastAsiaTheme="minorHAnsi" w:hAnsi="Arial" w:cs="Arial"/>
          <w:sz w:val="24"/>
          <w:szCs w:val="24"/>
        </w:rPr>
        <w:t>6) Развитие темы минералогического рая Южного Прибайкалья.</w:t>
      </w:r>
    </w:p>
    <w:p w14:paraId="6A237434" w14:textId="77777777" w:rsidR="000C06CD" w:rsidRPr="009A19CB" w:rsidRDefault="0023169B">
      <w:pPr>
        <w:tabs>
          <w:tab w:val="left" w:pos="709"/>
          <w:tab w:val="left" w:pos="993"/>
        </w:tabs>
        <w:ind w:firstLine="709"/>
        <w:jc w:val="both"/>
        <w:rPr>
          <w:rFonts w:ascii="Arial" w:hAnsi="Arial" w:cs="Arial"/>
          <w:sz w:val="24"/>
          <w:szCs w:val="24"/>
        </w:rPr>
      </w:pPr>
      <w:r w:rsidRPr="009A19CB">
        <w:rPr>
          <w:rFonts w:ascii="Arial" w:eastAsiaTheme="minorHAnsi" w:hAnsi="Arial" w:cs="Arial"/>
          <w:sz w:val="24"/>
          <w:szCs w:val="24"/>
        </w:rPr>
        <w:t xml:space="preserve">7) Развитие темы уникальной </w:t>
      </w:r>
      <w:proofErr w:type="spellStart"/>
      <w:r w:rsidRPr="009A19CB">
        <w:rPr>
          <w:rFonts w:ascii="Arial" w:eastAsiaTheme="minorHAnsi" w:hAnsi="Arial" w:cs="Arial"/>
          <w:sz w:val="24"/>
          <w:szCs w:val="24"/>
        </w:rPr>
        <w:t>Южно</w:t>
      </w:r>
      <w:proofErr w:type="spellEnd"/>
      <w:r w:rsidRPr="009A19CB">
        <w:rPr>
          <w:rFonts w:ascii="Arial" w:eastAsiaTheme="minorHAnsi" w:hAnsi="Arial" w:cs="Arial"/>
          <w:sz w:val="24"/>
          <w:szCs w:val="24"/>
        </w:rPr>
        <w:t xml:space="preserve"> - Байкальской флоры и фауны </w:t>
      </w:r>
    </w:p>
    <w:p w14:paraId="6D2DE580" w14:textId="77777777" w:rsidR="000C06CD" w:rsidRPr="009A19CB" w:rsidRDefault="0023169B">
      <w:pPr>
        <w:tabs>
          <w:tab w:val="left" w:pos="709"/>
          <w:tab w:val="left" w:pos="993"/>
        </w:tabs>
        <w:ind w:firstLine="709"/>
        <w:jc w:val="both"/>
        <w:rPr>
          <w:rFonts w:ascii="Arial" w:hAnsi="Arial" w:cs="Arial"/>
          <w:sz w:val="24"/>
          <w:szCs w:val="24"/>
        </w:rPr>
      </w:pPr>
      <w:r w:rsidRPr="009A19CB">
        <w:rPr>
          <w:rFonts w:ascii="Arial" w:eastAsiaTheme="minorHAnsi" w:hAnsi="Arial" w:cs="Arial"/>
          <w:sz w:val="24"/>
          <w:szCs w:val="24"/>
        </w:rPr>
        <w:t xml:space="preserve">8) Развитие автотуризма- муниципальные образования вдоль федеральных трасс Р-258 и А-333. </w:t>
      </w:r>
    </w:p>
    <w:p w14:paraId="14CA4DF3" w14:textId="77777777" w:rsidR="000C06CD" w:rsidRPr="009A19CB" w:rsidRDefault="0023169B">
      <w:pPr>
        <w:tabs>
          <w:tab w:val="left" w:pos="709"/>
          <w:tab w:val="left" w:pos="993"/>
        </w:tabs>
        <w:ind w:firstLine="709"/>
        <w:jc w:val="both"/>
        <w:rPr>
          <w:rFonts w:ascii="Arial" w:hAnsi="Arial" w:cs="Arial"/>
          <w:sz w:val="24"/>
          <w:szCs w:val="24"/>
        </w:rPr>
      </w:pPr>
      <w:r w:rsidRPr="009A19CB">
        <w:rPr>
          <w:rFonts w:ascii="Arial" w:eastAsiaTheme="minorHAnsi" w:hAnsi="Arial" w:cs="Arial"/>
          <w:sz w:val="24"/>
          <w:szCs w:val="24"/>
        </w:rPr>
        <w:t xml:space="preserve">9) Развитие гастрономического туризма и бренда «Кухня Южного Прибайкалья» (как направление оздоровительного и культурно-познавательного туризма) </w:t>
      </w:r>
    </w:p>
    <w:p w14:paraId="301D0CDD" w14:textId="77777777" w:rsidR="000C06CD" w:rsidRPr="009A19CB" w:rsidRDefault="0023169B">
      <w:pPr>
        <w:tabs>
          <w:tab w:val="left" w:pos="709"/>
          <w:tab w:val="left" w:pos="993"/>
        </w:tabs>
        <w:ind w:firstLine="709"/>
        <w:jc w:val="both"/>
        <w:rPr>
          <w:rFonts w:ascii="Arial" w:hAnsi="Arial" w:cs="Arial"/>
          <w:sz w:val="24"/>
          <w:szCs w:val="24"/>
        </w:rPr>
      </w:pPr>
      <w:r w:rsidRPr="009A19CB">
        <w:rPr>
          <w:rFonts w:ascii="Arial" w:eastAsiaTheme="minorHAnsi" w:hAnsi="Arial" w:cs="Arial"/>
          <w:sz w:val="24"/>
          <w:szCs w:val="24"/>
        </w:rPr>
        <w:lastRenderedPageBreak/>
        <w:t>10) Развитие темы пляжного туризма – все прибрежные муниципальные образования.</w:t>
      </w:r>
    </w:p>
    <w:p w14:paraId="65834CDB" w14:textId="77777777" w:rsidR="000C06CD" w:rsidRPr="009A19CB" w:rsidRDefault="0023169B">
      <w:pPr>
        <w:tabs>
          <w:tab w:val="left" w:pos="709"/>
          <w:tab w:val="left" w:pos="993"/>
        </w:tabs>
        <w:ind w:firstLine="709"/>
        <w:jc w:val="both"/>
        <w:rPr>
          <w:rFonts w:ascii="Arial" w:hAnsi="Arial" w:cs="Arial"/>
          <w:sz w:val="24"/>
          <w:szCs w:val="24"/>
        </w:rPr>
      </w:pPr>
      <w:r w:rsidRPr="009A19CB">
        <w:rPr>
          <w:rFonts w:ascii="Arial" w:eastAsiaTheme="minorHAnsi" w:hAnsi="Arial" w:cs="Arial"/>
          <w:sz w:val="24"/>
          <w:szCs w:val="24"/>
        </w:rPr>
        <w:t xml:space="preserve">11) Развитие темы центра спорта и фестивалей </w:t>
      </w:r>
    </w:p>
    <w:p w14:paraId="79284DD7" w14:textId="77777777" w:rsidR="000C06CD" w:rsidRPr="009A19CB" w:rsidRDefault="0023169B">
      <w:pPr>
        <w:tabs>
          <w:tab w:val="left" w:pos="709"/>
          <w:tab w:val="left" w:pos="993"/>
        </w:tabs>
        <w:ind w:firstLine="709"/>
        <w:jc w:val="both"/>
        <w:rPr>
          <w:rFonts w:ascii="Arial" w:hAnsi="Arial" w:cs="Arial"/>
          <w:sz w:val="24"/>
          <w:szCs w:val="24"/>
        </w:rPr>
      </w:pPr>
      <w:r w:rsidRPr="009A19CB">
        <w:rPr>
          <w:rFonts w:ascii="Arial" w:eastAsiaTheme="minorHAnsi" w:hAnsi="Arial" w:cs="Arial"/>
          <w:sz w:val="24"/>
          <w:szCs w:val="24"/>
        </w:rPr>
        <w:t>Таким образом, отдых на Южном Прибайкалье позволит удовлетворить две основных потребности туриста – познавательную и оздоровительную.</w:t>
      </w:r>
    </w:p>
    <w:p w14:paraId="1A3F1A9B" w14:textId="77777777" w:rsidR="000C06CD" w:rsidRPr="009A19CB" w:rsidRDefault="0023169B">
      <w:pPr>
        <w:tabs>
          <w:tab w:val="left" w:pos="709"/>
          <w:tab w:val="left" w:pos="993"/>
        </w:tabs>
        <w:ind w:firstLine="709"/>
        <w:jc w:val="both"/>
        <w:rPr>
          <w:rFonts w:ascii="Arial" w:hAnsi="Arial" w:cs="Arial"/>
          <w:sz w:val="24"/>
          <w:szCs w:val="24"/>
        </w:rPr>
      </w:pPr>
      <w:r w:rsidRPr="009A19CB">
        <w:rPr>
          <w:rFonts w:ascii="Arial" w:eastAsiaTheme="minorHAnsi" w:hAnsi="Arial" w:cs="Arial"/>
          <w:sz w:val="24"/>
          <w:szCs w:val="24"/>
        </w:rPr>
        <w:t xml:space="preserve">Развитие познавательного туризма обусловлено наличием в территории природных и культурно- исторических комплексов, объединенных темами Великого Чайного Пути в горной стране </w:t>
      </w:r>
      <w:proofErr w:type="spellStart"/>
      <w:r w:rsidRPr="009A19CB">
        <w:rPr>
          <w:rFonts w:ascii="Arial" w:eastAsiaTheme="minorHAnsi" w:hAnsi="Arial" w:cs="Arial"/>
          <w:sz w:val="24"/>
          <w:szCs w:val="24"/>
        </w:rPr>
        <w:t>Хамар-Дабана</w:t>
      </w:r>
      <w:proofErr w:type="spellEnd"/>
      <w:r w:rsidRPr="009A19CB">
        <w:rPr>
          <w:rFonts w:ascii="Arial" w:eastAsiaTheme="minorHAnsi" w:hAnsi="Arial" w:cs="Arial"/>
          <w:sz w:val="24"/>
          <w:szCs w:val="24"/>
        </w:rPr>
        <w:t xml:space="preserve"> (Великая Чайная тропа- сердце Великого чайного пути), памятников природы и инженерного искусства, а также эндемических и орнитологических локаций.</w:t>
      </w:r>
    </w:p>
    <w:p w14:paraId="01EC7C90" w14:textId="77777777" w:rsidR="000C06CD" w:rsidRPr="009A19CB" w:rsidRDefault="0023169B">
      <w:pPr>
        <w:tabs>
          <w:tab w:val="left" w:pos="709"/>
          <w:tab w:val="left" w:pos="993"/>
        </w:tabs>
        <w:ind w:firstLine="709"/>
        <w:jc w:val="both"/>
        <w:rPr>
          <w:rFonts w:ascii="Arial" w:hAnsi="Arial" w:cs="Arial"/>
          <w:sz w:val="24"/>
          <w:szCs w:val="24"/>
        </w:rPr>
      </w:pPr>
      <w:r w:rsidRPr="009A19CB">
        <w:rPr>
          <w:rFonts w:ascii="Arial" w:eastAsiaTheme="minorHAnsi" w:hAnsi="Arial" w:cs="Arial"/>
          <w:sz w:val="24"/>
          <w:szCs w:val="24"/>
        </w:rPr>
        <w:t>Мероприятия по развитию познавательного туризма:</w:t>
      </w:r>
    </w:p>
    <w:p w14:paraId="68734207" w14:textId="77777777" w:rsidR="000C06CD" w:rsidRPr="009A19CB" w:rsidRDefault="0023169B">
      <w:pPr>
        <w:tabs>
          <w:tab w:val="left" w:pos="709"/>
          <w:tab w:val="left" w:pos="993"/>
        </w:tabs>
        <w:ind w:firstLine="709"/>
        <w:jc w:val="both"/>
        <w:rPr>
          <w:rFonts w:ascii="Arial" w:hAnsi="Arial" w:cs="Arial"/>
          <w:sz w:val="24"/>
          <w:szCs w:val="24"/>
        </w:rPr>
      </w:pPr>
      <w:r w:rsidRPr="009A19CB">
        <w:rPr>
          <w:rFonts w:ascii="Arial" w:eastAsiaTheme="minorHAnsi" w:hAnsi="Arial" w:cs="Arial"/>
          <w:sz w:val="24"/>
          <w:szCs w:val="24"/>
        </w:rPr>
        <w:t>- Реализация мероприятий, в том числе в рамках Международного туристического союза "Великий чайный путь" Китая, России и Монголии, «Великий шелковый путь»:</w:t>
      </w:r>
    </w:p>
    <w:p w14:paraId="28B8FCB5" w14:textId="77777777" w:rsidR="000C06CD" w:rsidRPr="009A19CB" w:rsidRDefault="0023169B">
      <w:pPr>
        <w:numPr>
          <w:ilvl w:val="0"/>
          <w:numId w:val="16"/>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 xml:space="preserve">Содействие в развитии познавательного событийного туризма путем реализации событийных мероприятий. </w:t>
      </w:r>
    </w:p>
    <w:p w14:paraId="5BC38764" w14:textId="77777777" w:rsidR="000C06CD" w:rsidRPr="009A19CB" w:rsidRDefault="0023169B">
      <w:pPr>
        <w:numPr>
          <w:ilvl w:val="0"/>
          <w:numId w:val="16"/>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Содействие в развитии гастрономического туризма в целях знакомства с кухней Южного Прибайкалья и секретами гостеприимства путем проведения гастрономических фестивалей и туров, содействие в продвижении гастрономических брендов территории.</w:t>
      </w:r>
    </w:p>
    <w:p w14:paraId="772DE6C9" w14:textId="77777777" w:rsidR="000C06CD" w:rsidRPr="009A19CB" w:rsidRDefault="0023169B">
      <w:pPr>
        <w:numPr>
          <w:ilvl w:val="0"/>
          <w:numId w:val="16"/>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 xml:space="preserve">Развитие и содействие в продвижении познавательного, исторического и экологического туризма в рамках проекта "Великий чайный путь в горной стране </w:t>
      </w:r>
      <w:proofErr w:type="spellStart"/>
      <w:r w:rsidRPr="009A19CB">
        <w:rPr>
          <w:rFonts w:ascii="Arial" w:eastAsiaTheme="minorHAnsi" w:hAnsi="Arial" w:cs="Arial"/>
          <w:sz w:val="24"/>
          <w:szCs w:val="24"/>
        </w:rPr>
        <w:t>Хамар</w:t>
      </w:r>
      <w:proofErr w:type="spellEnd"/>
      <w:r w:rsidRPr="009A19CB">
        <w:rPr>
          <w:rFonts w:ascii="Arial" w:eastAsiaTheme="minorHAnsi" w:hAnsi="Arial" w:cs="Arial"/>
          <w:sz w:val="24"/>
          <w:szCs w:val="24"/>
        </w:rPr>
        <w:t xml:space="preserve"> - </w:t>
      </w:r>
      <w:proofErr w:type="spellStart"/>
      <w:r w:rsidRPr="009A19CB">
        <w:rPr>
          <w:rFonts w:ascii="Arial" w:eastAsiaTheme="minorHAnsi" w:hAnsi="Arial" w:cs="Arial"/>
          <w:sz w:val="24"/>
          <w:szCs w:val="24"/>
        </w:rPr>
        <w:t>Дабан</w:t>
      </w:r>
      <w:proofErr w:type="spellEnd"/>
      <w:r w:rsidRPr="009A19CB">
        <w:rPr>
          <w:rFonts w:ascii="Arial" w:eastAsiaTheme="minorHAnsi" w:hAnsi="Arial" w:cs="Arial"/>
          <w:sz w:val="24"/>
          <w:szCs w:val="24"/>
        </w:rPr>
        <w:t xml:space="preserve">", </w:t>
      </w:r>
      <w:proofErr w:type="spellStart"/>
      <w:r w:rsidRPr="009A19CB">
        <w:rPr>
          <w:rFonts w:ascii="Arial" w:eastAsiaTheme="minorHAnsi" w:hAnsi="Arial" w:cs="Arial"/>
          <w:sz w:val="24"/>
          <w:szCs w:val="24"/>
        </w:rPr>
        <w:t>Кругобайкальская</w:t>
      </w:r>
      <w:proofErr w:type="spellEnd"/>
      <w:r w:rsidRPr="009A19CB">
        <w:rPr>
          <w:rFonts w:ascii="Arial" w:eastAsiaTheme="minorHAnsi" w:hAnsi="Arial" w:cs="Arial"/>
          <w:sz w:val="24"/>
          <w:szCs w:val="24"/>
        </w:rPr>
        <w:t xml:space="preserve"> вело-тропа, КБЖД.</w:t>
      </w:r>
    </w:p>
    <w:p w14:paraId="36FB9698" w14:textId="77777777" w:rsidR="000C06CD" w:rsidRPr="009A19CB" w:rsidRDefault="0023169B">
      <w:pPr>
        <w:numPr>
          <w:ilvl w:val="0"/>
          <w:numId w:val="16"/>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 xml:space="preserve">Содействие в создании в дестинации объектов туристской аттракции в тематике "Великого чайного пути" (скульптурные группы, специализированные ярмарки, тематические постоянно действующие выставки в музеях и досуговых учреждениях, развитие сети </w:t>
      </w:r>
      <w:proofErr w:type="spellStart"/>
      <w:r w:rsidRPr="009A19CB">
        <w:rPr>
          <w:rFonts w:ascii="Arial" w:eastAsiaTheme="minorHAnsi" w:hAnsi="Arial" w:cs="Arial"/>
          <w:sz w:val="24"/>
          <w:szCs w:val="24"/>
        </w:rPr>
        <w:t>чаепитейных</w:t>
      </w:r>
      <w:proofErr w:type="spellEnd"/>
      <w:r w:rsidRPr="009A19CB">
        <w:rPr>
          <w:rFonts w:ascii="Arial" w:eastAsiaTheme="minorHAnsi" w:hAnsi="Arial" w:cs="Arial"/>
          <w:sz w:val="24"/>
          <w:szCs w:val="24"/>
        </w:rPr>
        <w:t xml:space="preserve"> заведений, ребрендинг объектов общепита и коллективных средств размещения, создание объектов сельского туризма и др.).</w:t>
      </w:r>
    </w:p>
    <w:p w14:paraId="6CCD1C82" w14:textId="77777777" w:rsidR="000C06CD" w:rsidRPr="009A19CB" w:rsidRDefault="0023169B">
      <w:pPr>
        <w:numPr>
          <w:ilvl w:val="0"/>
          <w:numId w:val="16"/>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Содействие в создании инфраструктурных объектов к объектам туристской аттракции (тропы, серпантины, элементы городского благоустройства и прочее).</w:t>
      </w:r>
    </w:p>
    <w:p w14:paraId="13CB9885" w14:textId="77777777" w:rsidR="000C06CD" w:rsidRPr="009A19CB" w:rsidRDefault="0023169B">
      <w:pPr>
        <w:numPr>
          <w:ilvl w:val="0"/>
          <w:numId w:val="16"/>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Участие в организации разработки и выпуска аутентичной сувенирной продукции "Великий чайный путь. Южное Прибайкалье" с использованием символики Международного туристического союза "Великий чайный путь" Китая, России и Монголии</w:t>
      </w:r>
    </w:p>
    <w:p w14:paraId="04A6F25F" w14:textId="77777777" w:rsidR="000C06CD" w:rsidRPr="009A19CB" w:rsidRDefault="0023169B">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Популяризация познавательного туризма в местных СМИ.</w:t>
      </w:r>
    </w:p>
    <w:p w14:paraId="13ACE801" w14:textId="77777777" w:rsidR="000C06CD" w:rsidRPr="009A19CB" w:rsidRDefault="0023169B">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Содействие в развитии ремесленного дела и создания уникальных местных аутентичных сувениров.</w:t>
      </w:r>
    </w:p>
    <w:p w14:paraId="6B4D1865" w14:textId="77777777" w:rsidR="000C06CD" w:rsidRPr="009A19CB" w:rsidRDefault="0023169B">
      <w:pPr>
        <w:tabs>
          <w:tab w:val="left" w:pos="709"/>
          <w:tab w:val="left" w:pos="993"/>
        </w:tabs>
        <w:ind w:firstLine="709"/>
        <w:jc w:val="both"/>
        <w:rPr>
          <w:rFonts w:ascii="Arial" w:hAnsi="Arial" w:cs="Arial"/>
          <w:sz w:val="24"/>
          <w:szCs w:val="24"/>
        </w:rPr>
      </w:pPr>
      <w:r w:rsidRPr="009A19CB">
        <w:rPr>
          <w:rFonts w:ascii="Arial" w:eastAsiaTheme="minorHAnsi" w:hAnsi="Arial" w:cs="Arial"/>
          <w:sz w:val="24"/>
          <w:szCs w:val="24"/>
        </w:rPr>
        <w:t xml:space="preserve">Удовлетворение оздоровительной потребности отдыхающих будет реализовано таким направление как туризм психофизического здоровья методами </w:t>
      </w:r>
      <w:proofErr w:type="spellStart"/>
      <w:r w:rsidRPr="009A19CB">
        <w:rPr>
          <w:rFonts w:ascii="Arial" w:eastAsiaTheme="minorHAnsi" w:hAnsi="Arial" w:cs="Arial"/>
          <w:sz w:val="24"/>
          <w:szCs w:val="24"/>
        </w:rPr>
        <w:t>байкалотерапии</w:t>
      </w:r>
      <w:proofErr w:type="spellEnd"/>
      <w:r w:rsidRPr="009A19CB">
        <w:rPr>
          <w:rFonts w:ascii="Arial" w:eastAsiaTheme="minorHAnsi" w:hAnsi="Arial" w:cs="Arial"/>
          <w:sz w:val="24"/>
          <w:szCs w:val="24"/>
        </w:rPr>
        <w:t>.</w:t>
      </w:r>
    </w:p>
    <w:p w14:paraId="07ADD713" w14:textId="77777777" w:rsidR="000C06CD" w:rsidRPr="009A19CB" w:rsidRDefault="0023169B">
      <w:pPr>
        <w:tabs>
          <w:tab w:val="left" w:pos="709"/>
          <w:tab w:val="left" w:pos="993"/>
        </w:tabs>
        <w:ind w:firstLine="709"/>
        <w:rPr>
          <w:rFonts w:ascii="Arial" w:hAnsi="Arial" w:cs="Arial"/>
          <w:sz w:val="24"/>
          <w:szCs w:val="24"/>
        </w:rPr>
      </w:pPr>
      <w:r w:rsidRPr="009A19CB">
        <w:rPr>
          <w:rFonts w:ascii="Arial" w:eastAsiaTheme="minorHAnsi" w:hAnsi="Arial" w:cs="Arial"/>
          <w:sz w:val="24"/>
          <w:szCs w:val="24"/>
        </w:rPr>
        <w:t>Мероприятия по развитию оздоровительного туризма:</w:t>
      </w:r>
    </w:p>
    <w:p w14:paraId="3320BB76" w14:textId="77777777" w:rsidR="000C06CD" w:rsidRPr="009A19CB" w:rsidRDefault="0023169B">
      <w:pPr>
        <w:numPr>
          <w:ilvl w:val="0"/>
          <w:numId w:val="18"/>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 xml:space="preserve">Содействие в развитии спортивного туризма посредством развития спорта, велоспорта, скандинавской ходьбы, </w:t>
      </w:r>
      <w:proofErr w:type="spellStart"/>
      <w:r w:rsidRPr="009A19CB">
        <w:rPr>
          <w:rFonts w:ascii="Arial" w:eastAsiaTheme="minorHAnsi" w:hAnsi="Arial" w:cs="Arial"/>
          <w:sz w:val="24"/>
          <w:szCs w:val="24"/>
        </w:rPr>
        <w:t>скайраннинга</w:t>
      </w:r>
      <w:proofErr w:type="spellEnd"/>
      <w:r w:rsidRPr="009A19CB">
        <w:rPr>
          <w:rFonts w:ascii="Arial" w:eastAsiaTheme="minorHAnsi" w:hAnsi="Arial" w:cs="Arial"/>
          <w:sz w:val="24"/>
          <w:szCs w:val="24"/>
        </w:rPr>
        <w:t xml:space="preserve"> и др. </w:t>
      </w:r>
    </w:p>
    <w:p w14:paraId="09C46341" w14:textId="77777777" w:rsidR="000C06CD" w:rsidRPr="009A19CB" w:rsidRDefault="0023169B">
      <w:pPr>
        <w:numPr>
          <w:ilvl w:val="0"/>
          <w:numId w:val="18"/>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 xml:space="preserve">Популяризация и содействие в развитии активного туризма и релакс туризма – развитие таких направлений как байкальская йога, стоун-терапия, </w:t>
      </w:r>
      <w:proofErr w:type="spellStart"/>
      <w:r w:rsidRPr="009A19CB">
        <w:rPr>
          <w:rFonts w:ascii="Arial" w:eastAsiaTheme="minorHAnsi" w:hAnsi="Arial" w:cs="Arial"/>
          <w:sz w:val="24"/>
          <w:szCs w:val="24"/>
        </w:rPr>
        <w:t>спа</w:t>
      </w:r>
      <w:proofErr w:type="spellEnd"/>
      <w:r w:rsidRPr="009A19CB">
        <w:rPr>
          <w:rFonts w:ascii="Arial" w:eastAsiaTheme="minorHAnsi" w:hAnsi="Arial" w:cs="Arial"/>
          <w:sz w:val="24"/>
          <w:szCs w:val="24"/>
        </w:rPr>
        <w:t xml:space="preserve">, натуральная ароматерапия, </w:t>
      </w:r>
      <w:proofErr w:type="spellStart"/>
      <w:r w:rsidRPr="009A19CB">
        <w:rPr>
          <w:rFonts w:ascii="Arial" w:eastAsiaTheme="minorHAnsi" w:hAnsi="Arial" w:cs="Arial"/>
          <w:sz w:val="24"/>
          <w:szCs w:val="24"/>
        </w:rPr>
        <w:t>цветотерапия</w:t>
      </w:r>
      <w:proofErr w:type="spellEnd"/>
      <w:r w:rsidRPr="009A19CB">
        <w:rPr>
          <w:rFonts w:ascii="Arial" w:eastAsiaTheme="minorHAnsi" w:hAnsi="Arial" w:cs="Arial"/>
          <w:sz w:val="24"/>
          <w:szCs w:val="24"/>
        </w:rPr>
        <w:t xml:space="preserve">, </w:t>
      </w:r>
      <w:proofErr w:type="spellStart"/>
      <w:r w:rsidRPr="009A19CB">
        <w:rPr>
          <w:rFonts w:ascii="Arial" w:eastAsiaTheme="minorHAnsi" w:hAnsi="Arial" w:cs="Arial"/>
          <w:sz w:val="24"/>
          <w:szCs w:val="24"/>
        </w:rPr>
        <w:t>анималотерапия</w:t>
      </w:r>
      <w:proofErr w:type="spellEnd"/>
      <w:r w:rsidRPr="009A19CB">
        <w:rPr>
          <w:rFonts w:ascii="Arial" w:eastAsiaTheme="minorHAnsi" w:hAnsi="Arial" w:cs="Arial"/>
          <w:sz w:val="24"/>
          <w:szCs w:val="24"/>
        </w:rPr>
        <w:t xml:space="preserve">, </w:t>
      </w:r>
      <w:proofErr w:type="spellStart"/>
      <w:r w:rsidRPr="009A19CB">
        <w:rPr>
          <w:rFonts w:ascii="Arial" w:eastAsiaTheme="minorHAnsi" w:hAnsi="Arial" w:cs="Arial"/>
          <w:sz w:val="24"/>
          <w:szCs w:val="24"/>
        </w:rPr>
        <w:t>кислородотерапия</w:t>
      </w:r>
      <w:proofErr w:type="spellEnd"/>
      <w:r w:rsidRPr="009A19CB">
        <w:rPr>
          <w:rFonts w:ascii="Arial" w:eastAsiaTheme="minorHAnsi" w:hAnsi="Arial" w:cs="Arial"/>
          <w:sz w:val="24"/>
          <w:szCs w:val="24"/>
        </w:rPr>
        <w:t>, тактильная терапия.</w:t>
      </w:r>
    </w:p>
    <w:p w14:paraId="4E206FBB" w14:textId="77777777" w:rsidR="000C06CD" w:rsidRPr="009A19CB" w:rsidRDefault="0023169B">
      <w:pPr>
        <w:numPr>
          <w:ilvl w:val="0"/>
          <w:numId w:val="18"/>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lastRenderedPageBreak/>
        <w:t>Содействие в развитии экологического туризма как метода оздоровления в естественных природных условиях, в т.ч. посредством развития волонтерского движения и добровольчества.</w:t>
      </w:r>
    </w:p>
    <w:p w14:paraId="4D6B3ED6" w14:textId="77777777" w:rsidR="000C06CD" w:rsidRPr="009A19CB" w:rsidRDefault="0023169B">
      <w:pPr>
        <w:numPr>
          <w:ilvl w:val="0"/>
          <w:numId w:val="18"/>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Содействие в развитии гастрономического туризма, как способа оздоровления путем организации здорового питания экологически чистыми местными продуктами.</w:t>
      </w:r>
    </w:p>
    <w:p w14:paraId="265672C8" w14:textId="77777777" w:rsidR="000C06CD" w:rsidRPr="009A19CB" w:rsidRDefault="0023169B">
      <w:pPr>
        <w:numPr>
          <w:ilvl w:val="0"/>
          <w:numId w:val="18"/>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Содействие в создании и развитии в дестинации оздоровительных объектов туристической аттракции (оздоровительные центры, санатории, центры психологического восстановления, сельские фермы, контактные зоопарки и др.).</w:t>
      </w:r>
    </w:p>
    <w:p w14:paraId="5D7E30BB" w14:textId="77777777" w:rsidR="000C06CD" w:rsidRPr="009A19CB" w:rsidRDefault="0023169B">
      <w:pPr>
        <w:numPr>
          <w:ilvl w:val="0"/>
          <w:numId w:val="18"/>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 xml:space="preserve">Содействие в создании в дестинации объектов тематической туристской инфраструктуры (рестораны здоровой еды, </w:t>
      </w:r>
      <w:proofErr w:type="spellStart"/>
      <w:r w:rsidRPr="009A19CB">
        <w:rPr>
          <w:rFonts w:ascii="Arial" w:eastAsiaTheme="minorHAnsi" w:hAnsi="Arial" w:cs="Arial"/>
          <w:sz w:val="24"/>
          <w:szCs w:val="24"/>
        </w:rPr>
        <w:t>экогостиницы</w:t>
      </w:r>
      <w:proofErr w:type="spellEnd"/>
      <w:r w:rsidRPr="009A19CB">
        <w:rPr>
          <w:rFonts w:ascii="Arial" w:eastAsiaTheme="minorHAnsi" w:hAnsi="Arial" w:cs="Arial"/>
          <w:sz w:val="24"/>
          <w:szCs w:val="24"/>
        </w:rPr>
        <w:t xml:space="preserve">, </w:t>
      </w:r>
      <w:proofErr w:type="spellStart"/>
      <w:r w:rsidRPr="009A19CB">
        <w:rPr>
          <w:rFonts w:ascii="Arial" w:eastAsiaTheme="minorHAnsi" w:hAnsi="Arial" w:cs="Arial"/>
          <w:sz w:val="24"/>
          <w:szCs w:val="24"/>
        </w:rPr>
        <w:t>экокемпинги</w:t>
      </w:r>
      <w:proofErr w:type="spellEnd"/>
      <w:r w:rsidRPr="009A19CB">
        <w:rPr>
          <w:rFonts w:ascii="Arial" w:eastAsiaTheme="minorHAnsi" w:hAnsi="Arial" w:cs="Arial"/>
          <w:sz w:val="24"/>
          <w:szCs w:val="24"/>
        </w:rPr>
        <w:t xml:space="preserve"> и прочее).</w:t>
      </w:r>
    </w:p>
    <w:p w14:paraId="4D205A1D" w14:textId="77777777" w:rsidR="000C06CD" w:rsidRPr="009A19CB" w:rsidRDefault="0023169B">
      <w:pPr>
        <w:numPr>
          <w:ilvl w:val="0"/>
          <w:numId w:val="18"/>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Популяризация оздоровительного туризма в местных СМИ.</w:t>
      </w:r>
    </w:p>
    <w:p w14:paraId="6D2DDEC1" w14:textId="77777777" w:rsidR="000C06CD" w:rsidRPr="009A19CB" w:rsidRDefault="0023169B">
      <w:pPr>
        <w:tabs>
          <w:tab w:val="left" w:pos="709"/>
          <w:tab w:val="left" w:pos="993"/>
        </w:tabs>
        <w:ind w:firstLine="709"/>
        <w:jc w:val="both"/>
        <w:rPr>
          <w:rFonts w:ascii="Arial" w:hAnsi="Arial" w:cs="Arial"/>
          <w:sz w:val="24"/>
          <w:szCs w:val="24"/>
        </w:rPr>
      </w:pPr>
      <w:r w:rsidRPr="009A19CB">
        <w:rPr>
          <w:rFonts w:ascii="Arial" w:eastAsiaTheme="minorHAnsi" w:hAnsi="Arial" w:cs="Arial"/>
          <w:sz w:val="24"/>
          <w:szCs w:val="24"/>
        </w:rPr>
        <w:t xml:space="preserve">В целях комплексного развития индустрии туризма в </w:t>
      </w:r>
      <w:proofErr w:type="spellStart"/>
      <w:r w:rsidRPr="009A19CB">
        <w:rPr>
          <w:rFonts w:ascii="Arial" w:eastAsiaTheme="minorHAnsi" w:hAnsi="Arial" w:cs="Arial"/>
          <w:sz w:val="24"/>
          <w:szCs w:val="24"/>
        </w:rPr>
        <w:t>подкластере</w:t>
      </w:r>
      <w:proofErr w:type="spellEnd"/>
      <w:r w:rsidRPr="009A19CB">
        <w:rPr>
          <w:rFonts w:ascii="Arial" w:eastAsiaTheme="minorHAnsi" w:hAnsi="Arial" w:cs="Arial"/>
          <w:sz w:val="24"/>
          <w:szCs w:val="24"/>
        </w:rPr>
        <w:t xml:space="preserve"> «Южное Прибайкалье», также будут реализовываться следующие мероприятия: </w:t>
      </w:r>
    </w:p>
    <w:p w14:paraId="13C77240" w14:textId="77777777" w:rsidR="000C06CD" w:rsidRPr="009A19CB" w:rsidRDefault="0023169B">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Содействие в создании объектов аттракции- рекреационных ресурсов (эко-парки, резиденции, музеи, туристские центры и комплексы и т.п.);</w:t>
      </w:r>
    </w:p>
    <w:p w14:paraId="6576B686" w14:textId="77777777" w:rsidR="000C06CD" w:rsidRPr="009A19CB" w:rsidRDefault="0023169B">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Содействие в создании объектов основной туристской инфраструктуры (гостиницы, объекты общественного питания, автовокзалы и пр.);</w:t>
      </w:r>
    </w:p>
    <w:p w14:paraId="16451224" w14:textId="77777777" w:rsidR="000C06CD" w:rsidRPr="009A19CB" w:rsidRDefault="0023169B">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Содействие в создании объектов смежной туристской инфраструктуры (объекты ярмарочной торговли, сувенирные лавки, объекты бытового обслуживания и пр.);</w:t>
      </w:r>
    </w:p>
    <w:p w14:paraId="72D5B249" w14:textId="77777777" w:rsidR="000C06CD" w:rsidRPr="009A19CB" w:rsidRDefault="0023169B">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Содействие в создании и реконструкции специальной жизнеобеспечивающей инфраструктуры (объекты благоустройства и прочее);</w:t>
      </w:r>
    </w:p>
    <w:p w14:paraId="0B25981A" w14:textId="77777777" w:rsidR="000C06CD" w:rsidRPr="009A19CB" w:rsidRDefault="0023169B">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Содействие в создании объектов сопутствующего сервиса (тематические туристические сайты, объекты навигации – указатели и пр.):</w:t>
      </w:r>
    </w:p>
    <w:p w14:paraId="3C48E168" w14:textId="77777777" w:rsidR="000C06CD" w:rsidRPr="009A19CB" w:rsidRDefault="0023169B">
      <w:pPr>
        <w:tabs>
          <w:tab w:val="left" w:pos="709"/>
          <w:tab w:val="left" w:pos="993"/>
        </w:tabs>
        <w:ind w:firstLine="709"/>
        <w:contextualSpacing/>
        <w:jc w:val="both"/>
        <w:rPr>
          <w:rFonts w:ascii="Arial" w:hAnsi="Arial" w:cs="Arial"/>
          <w:sz w:val="24"/>
          <w:szCs w:val="24"/>
        </w:rPr>
      </w:pPr>
      <w:r w:rsidRPr="009A19CB">
        <w:rPr>
          <w:rFonts w:ascii="Arial" w:eastAsiaTheme="minorHAnsi" w:hAnsi="Arial" w:cs="Arial"/>
          <w:sz w:val="24"/>
          <w:szCs w:val="24"/>
        </w:rPr>
        <w:t xml:space="preserve">- Развитие системы навигации к объектам туристской аттракции (участие в организации разработки и выпуска полиграфической продукции, наружной уличной навигации, объектов информационного сетевых средств виртуального ознакомления с природными ресурсами и культурно-историческими достопримечательностями </w:t>
      </w:r>
      <w:proofErr w:type="spellStart"/>
      <w:r w:rsidRPr="009A19CB">
        <w:rPr>
          <w:rFonts w:ascii="Arial" w:eastAsiaTheme="minorHAnsi" w:hAnsi="Arial" w:cs="Arial"/>
          <w:sz w:val="24"/>
          <w:szCs w:val="24"/>
        </w:rPr>
        <w:t>дестинаций</w:t>
      </w:r>
      <w:proofErr w:type="spellEnd"/>
      <w:r w:rsidRPr="009A19CB">
        <w:rPr>
          <w:rFonts w:ascii="Arial" w:eastAsiaTheme="minorHAnsi" w:hAnsi="Arial" w:cs="Arial"/>
          <w:sz w:val="24"/>
          <w:szCs w:val="24"/>
        </w:rPr>
        <w:t>;</w:t>
      </w:r>
    </w:p>
    <w:p w14:paraId="52FC22F4" w14:textId="77777777" w:rsidR="000C06CD" w:rsidRPr="009A19CB" w:rsidRDefault="0023169B">
      <w:pPr>
        <w:tabs>
          <w:tab w:val="left" w:pos="709"/>
          <w:tab w:val="left" w:pos="993"/>
        </w:tabs>
        <w:ind w:firstLine="709"/>
        <w:contextualSpacing/>
        <w:jc w:val="both"/>
        <w:rPr>
          <w:rFonts w:ascii="Arial" w:hAnsi="Arial" w:cs="Arial"/>
          <w:sz w:val="24"/>
          <w:szCs w:val="24"/>
        </w:rPr>
      </w:pPr>
      <w:r w:rsidRPr="009A19CB">
        <w:rPr>
          <w:rFonts w:ascii="Arial" w:eastAsiaTheme="minorHAnsi" w:hAnsi="Arial" w:cs="Arial"/>
          <w:sz w:val="24"/>
          <w:szCs w:val="24"/>
        </w:rPr>
        <w:t xml:space="preserve">- Создание на территории </w:t>
      </w:r>
      <w:proofErr w:type="spellStart"/>
      <w:r w:rsidRPr="009A19CB">
        <w:rPr>
          <w:rFonts w:ascii="Arial" w:eastAsiaTheme="minorHAnsi" w:hAnsi="Arial" w:cs="Arial"/>
          <w:sz w:val="24"/>
          <w:szCs w:val="24"/>
        </w:rPr>
        <w:t>подкластера</w:t>
      </w:r>
      <w:proofErr w:type="spellEnd"/>
      <w:r w:rsidRPr="009A19CB">
        <w:rPr>
          <w:rFonts w:ascii="Arial" w:eastAsiaTheme="minorHAnsi" w:hAnsi="Arial" w:cs="Arial"/>
          <w:sz w:val="24"/>
          <w:szCs w:val="24"/>
        </w:rPr>
        <w:t xml:space="preserve"> сети туристско-информационных центров (пунктов), экскурсионных бюро в торговых, досуговых заведениях, объектах транспортной инфраструктуры).</w:t>
      </w:r>
    </w:p>
    <w:p w14:paraId="2DD5D21E" w14:textId="77777777" w:rsidR="000C06CD" w:rsidRPr="009A19CB" w:rsidRDefault="0023169B">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Содействие в обеспечении безопасности пребывания туристов на территории;</w:t>
      </w:r>
    </w:p>
    <w:p w14:paraId="7EEA9CD1" w14:textId="77777777" w:rsidR="000C06CD" w:rsidRPr="009A19CB" w:rsidRDefault="0023169B">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Оказание в содействии обновления парка общественного автотранспорта по межрегиональным, межмуниципальным, междугородним и внутригородским перевозкам;</w:t>
      </w:r>
    </w:p>
    <w:p w14:paraId="098EE88D" w14:textId="77777777" w:rsidR="000C06CD" w:rsidRPr="009A19CB" w:rsidRDefault="0023169B">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Содействие в создании школы гидов-переводчиков и гидов-экскурсоводов;</w:t>
      </w:r>
    </w:p>
    <w:p w14:paraId="4A7C2EFB" w14:textId="77777777" w:rsidR="000C06CD" w:rsidRPr="009A19CB" w:rsidRDefault="0023169B">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 xml:space="preserve">Содействие в создании школы волонтерского движения «Сохраним </w:t>
      </w:r>
      <w:proofErr w:type="spellStart"/>
      <w:r w:rsidRPr="009A19CB">
        <w:rPr>
          <w:rFonts w:ascii="Arial" w:eastAsiaTheme="minorHAnsi" w:hAnsi="Arial" w:cs="Arial"/>
          <w:sz w:val="24"/>
          <w:szCs w:val="24"/>
        </w:rPr>
        <w:t>Хамар-Дабан</w:t>
      </w:r>
      <w:proofErr w:type="spellEnd"/>
      <w:r w:rsidRPr="009A19CB">
        <w:rPr>
          <w:rFonts w:ascii="Arial" w:eastAsiaTheme="minorHAnsi" w:hAnsi="Arial" w:cs="Arial"/>
          <w:sz w:val="24"/>
          <w:szCs w:val="24"/>
        </w:rPr>
        <w:t xml:space="preserve"> для потомков»;</w:t>
      </w:r>
    </w:p>
    <w:p w14:paraId="19233125" w14:textId="77777777" w:rsidR="000C06CD" w:rsidRPr="009A19CB" w:rsidRDefault="0023169B">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Содействие в разработке и продвижении новых маршрутов по объектам аттракции.</w:t>
      </w:r>
    </w:p>
    <w:p w14:paraId="762129BC" w14:textId="77777777" w:rsidR="000C06CD" w:rsidRPr="009A19CB" w:rsidRDefault="0023169B">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 xml:space="preserve">Содействие в повышении качества туристского сервиса посредством, сертификации и аттестации коллективных средств размещения посредством </w:t>
      </w:r>
      <w:r w:rsidRPr="009A19CB">
        <w:rPr>
          <w:rFonts w:ascii="Arial" w:eastAsiaTheme="minorHAnsi" w:hAnsi="Arial" w:cs="Arial"/>
          <w:sz w:val="24"/>
          <w:szCs w:val="24"/>
        </w:rPr>
        <w:lastRenderedPageBreak/>
        <w:t>получения свидетельства о присвоении гостинице соответствующей категории, предусмотренной добровольной системой классификации гостиниц и иных средств размещения, утвержденной Министерством культуры РФ-получение обязательной классификации гостиниц и иных средств размещения ("звездности");</w:t>
      </w:r>
    </w:p>
    <w:p w14:paraId="714B1492" w14:textId="77777777" w:rsidR="000C06CD" w:rsidRPr="009A19CB" w:rsidRDefault="0023169B">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 xml:space="preserve">Содействие в обучении персонала объектов индустрии туризма (официантов, поваров, водителей, </w:t>
      </w:r>
      <w:proofErr w:type="spellStart"/>
      <w:r w:rsidRPr="009A19CB">
        <w:rPr>
          <w:rFonts w:ascii="Arial" w:eastAsiaTheme="minorHAnsi" w:hAnsi="Arial" w:cs="Arial"/>
          <w:sz w:val="24"/>
          <w:szCs w:val="24"/>
        </w:rPr>
        <w:t>ательеров</w:t>
      </w:r>
      <w:proofErr w:type="spellEnd"/>
      <w:r w:rsidRPr="009A19CB">
        <w:rPr>
          <w:rFonts w:ascii="Arial" w:eastAsiaTheme="minorHAnsi" w:hAnsi="Arial" w:cs="Arial"/>
          <w:sz w:val="24"/>
          <w:szCs w:val="24"/>
        </w:rPr>
        <w:t xml:space="preserve"> и др.) посредством обучающих семинаров Фонда «Центр поддержки предпринимателей Иркутской области» и других организаций;</w:t>
      </w:r>
    </w:p>
    <w:p w14:paraId="686107DE" w14:textId="77777777" w:rsidR="000C06CD" w:rsidRPr="009A19CB" w:rsidRDefault="0023169B">
      <w:pPr>
        <w:numPr>
          <w:ilvl w:val="0"/>
          <w:numId w:val="17"/>
        </w:numPr>
        <w:tabs>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Содействие в повышении прозрачности рынка с помощью ведения реестров, изменения в законодательстве;</w:t>
      </w:r>
    </w:p>
    <w:p w14:paraId="6D77BFF7" w14:textId="77777777" w:rsidR="000C06CD" w:rsidRPr="009A19CB" w:rsidRDefault="0023169B">
      <w:pPr>
        <w:numPr>
          <w:ilvl w:val="0"/>
          <w:numId w:val="17"/>
        </w:numPr>
        <w:tabs>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Содействие в повышении доступности и улучшении потребительских свойств местных турпродуктов мерами использования и разработки пакетных туров, сотрудничества с региональными и федеральными туроператорами, РЖД и чартерными рейсами;</w:t>
      </w:r>
    </w:p>
    <w:p w14:paraId="260C4B49" w14:textId="77777777" w:rsidR="000C06CD" w:rsidRPr="009A19CB" w:rsidRDefault="0023169B">
      <w:pPr>
        <w:numPr>
          <w:ilvl w:val="0"/>
          <w:numId w:val="17"/>
        </w:numPr>
        <w:tabs>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Содействие в диверсификации туристских предложений с помощью развития туристских маршрутов, подписания соглашений с государственными органами власти и бизнесом;</w:t>
      </w:r>
    </w:p>
    <w:p w14:paraId="40B1005E" w14:textId="77777777" w:rsidR="000C06CD" w:rsidRPr="009A19CB" w:rsidRDefault="0023169B">
      <w:pPr>
        <w:numPr>
          <w:ilvl w:val="0"/>
          <w:numId w:val="17"/>
        </w:numPr>
        <w:tabs>
          <w:tab w:val="left" w:pos="993"/>
        </w:tabs>
        <w:spacing w:after="160" w:line="259" w:lineRule="auto"/>
        <w:ind w:firstLine="709"/>
        <w:contextualSpacing/>
        <w:jc w:val="both"/>
        <w:rPr>
          <w:rFonts w:ascii="Arial" w:hAnsi="Arial" w:cs="Arial"/>
          <w:sz w:val="24"/>
          <w:szCs w:val="24"/>
        </w:rPr>
      </w:pPr>
      <w:r w:rsidRPr="009A19CB">
        <w:rPr>
          <w:rFonts w:ascii="Arial" w:eastAsiaTheme="minorHAnsi" w:hAnsi="Arial" w:cs="Arial"/>
          <w:sz w:val="24"/>
          <w:szCs w:val="24"/>
        </w:rPr>
        <w:t xml:space="preserve">Содействие в повышении информированности туристов мерами распространения информации в социальных сетях, СМИ, национальном туристском портале </w:t>
      </w:r>
      <w:proofErr w:type="spellStart"/>
      <w:r w:rsidRPr="009A19CB">
        <w:rPr>
          <w:rFonts w:ascii="Arial" w:eastAsiaTheme="minorHAnsi" w:hAnsi="Arial" w:cs="Arial"/>
          <w:sz w:val="24"/>
          <w:szCs w:val="24"/>
          <w:lang w:val="en-US"/>
        </w:rPr>
        <w:t>RussiaTravel</w:t>
      </w:r>
      <w:proofErr w:type="spellEnd"/>
      <w:r w:rsidRPr="009A19CB">
        <w:rPr>
          <w:rFonts w:ascii="Arial" w:eastAsiaTheme="minorHAnsi" w:hAnsi="Arial" w:cs="Arial"/>
          <w:sz w:val="24"/>
          <w:szCs w:val="24"/>
        </w:rPr>
        <w:t>, Межрегиональной ассоциации событийного туризма Сибири и др.</w:t>
      </w:r>
    </w:p>
    <w:p w14:paraId="6167EF9C" w14:textId="77777777" w:rsidR="000C06CD" w:rsidRPr="009A19CB" w:rsidRDefault="0023169B">
      <w:pPr>
        <w:tabs>
          <w:tab w:val="left" w:pos="709"/>
          <w:tab w:val="left" w:pos="993"/>
        </w:tabs>
        <w:ind w:firstLine="709"/>
        <w:jc w:val="both"/>
        <w:rPr>
          <w:rFonts w:ascii="Arial" w:hAnsi="Arial" w:cs="Arial"/>
          <w:sz w:val="24"/>
          <w:szCs w:val="24"/>
        </w:rPr>
      </w:pPr>
      <w:r w:rsidRPr="009A19CB">
        <w:rPr>
          <w:rFonts w:ascii="Arial" w:eastAsiaTheme="minorHAnsi" w:hAnsi="Arial" w:cs="Arial"/>
          <w:sz w:val="24"/>
          <w:szCs w:val="24"/>
        </w:rPr>
        <w:t>Эффективностью выбранного направления развития Слюдянского муниципального образования будет служить обеспечение круглогодичного отдыха и ежегодного пребывания туриста в территорию, посредством развития самодеятельного и организованного туризма, благодаря возможности добровольного и разнообразного (по наполнению и по стоимости) выбора туристского продукта для любой группы туристов (в том числе для маломобильных туристов, детей, пожилых туристов и др. групп) с высокой добавленной стоимостью, что обеспечит значительный рост объема оказанных туристских услуг, создаст синергетический эффект и   увеличит вклад в экономику от индустрии туризма и сопутствующих им сфер.</w:t>
      </w:r>
    </w:p>
    <w:p w14:paraId="6B602F3A" w14:textId="77777777" w:rsidR="000C06CD" w:rsidRPr="009A19CB" w:rsidRDefault="000C06CD">
      <w:pPr>
        <w:tabs>
          <w:tab w:val="left" w:pos="301"/>
        </w:tabs>
        <w:ind w:right="-15"/>
        <w:jc w:val="both"/>
        <w:rPr>
          <w:rFonts w:ascii="Arial" w:eastAsia="Calibri" w:hAnsi="Arial" w:cs="Arial"/>
          <w:sz w:val="24"/>
          <w:szCs w:val="24"/>
        </w:rPr>
      </w:pPr>
    </w:p>
    <w:p w14:paraId="6400B210" w14:textId="77777777" w:rsidR="000C06CD" w:rsidRPr="009A19CB" w:rsidRDefault="0023169B">
      <w:pPr>
        <w:widowControl w:val="0"/>
        <w:jc w:val="both"/>
        <w:rPr>
          <w:rFonts w:ascii="Arial" w:eastAsia="Calibri" w:hAnsi="Arial" w:cs="Arial"/>
          <w:sz w:val="24"/>
          <w:szCs w:val="24"/>
        </w:rPr>
      </w:pPr>
      <w:r w:rsidRPr="009A19CB">
        <w:rPr>
          <w:rFonts w:ascii="Arial" w:eastAsiaTheme="minorHAnsi" w:hAnsi="Arial" w:cs="Arial"/>
          <w:sz w:val="24"/>
          <w:szCs w:val="24"/>
          <w:lang w:eastAsia="en-US"/>
        </w:rPr>
        <w:t xml:space="preserve">   Развитие малого и среднего предпринимательства и самозанятости населения является одним из наиболее значимых направлений социально - экономического развития территории. Малое и среднее предпринимательство – с одной стороны специфический сектор экономики, создающий материальные блага при минимальном привлечении материальных, энергетических, природных ресурсов и максимальном использовании человеческого капитала, а с другой – сфера самореализации и самообеспечения граждан в пределах прав, предоставленных Конституцией Российской Федерации. </w:t>
      </w:r>
    </w:p>
    <w:p w14:paraId="09BC0288" w14:textId="77777777" w:rsidR="000C06CD" w:rsidRPr="009A19CB" w:rsidRDefault="0023169B">
      <w:pPr>
        <w:widowControl w:val="0"/>
        <w:jc w:val="both"/>
        <w:rPr>
          <w:rFonts w:ascii="Arial" w:eastAsia="Calibri" w:hAnsi="Arial" w:cs="Arial"/>
          <w:sz w:val="24"/>
          <w:szCs w:val="24"/>
        </w:rPr>
      </w:pPr>
      <w:r w:rsidRPr="009A19CB">
        <w:rPr>
          <w:rFonts w:ascii="Arial" w:eastAsiaTheme="minorHAnsi" w:hAnsi="Arial" w:cs="Arial"/>
          <w:sz w:val="24"/>
          <w:szCs w:val="24"/>
          <w:lang w:eastAsia="en-US"/>
        </w:rPr>
        <w:t xml:space="preserve">В 2020-2021 году, в связи с введением ограничительных мер Указом Губернатора, снизилась выручка на малых предприятиях. Повлияли также следующие негативные факторы: снижение покупательской способности; затраты СМСП, связанные с подготовкой и прохождением процедуры классификации коллективных средств размещения, и запрет на предоставление гостиничных услуг в неклассифицированных КСР; затраты, связанные с внедрением онлайн-касс; затраты, связанные с введением маркировки на группу товаров (табачная, молочная, обувная, шины, духи, туалетная вода, лекарства и прочая продукция, утвержденная перечнем товаров, подлежащих маркировке); запрет на продажу </w:t>
      </w:r>
      <w:r w:rsidRPr="009A19CB">
        <w:rPr>
          <w:rFonts w:ascii="Arial" w:eastAsiaTheme="minorHAnsi" w:hAnsi="Arial" w:cs="Arial"/>
          <w:sz w:val="24"/>
          <w:szCs w:val="24"/>
          <w:lang w:eastAsia="en-US"/>
        </w:rPr>
        <w:lastRenderedPageBreak/>
        <w:t xml:space="preserve">немаркированной продукции; затраты на приобретение требуемого оборудования для дезинфекции помещений. Также увеличилась налоговая нагрузка, связанная с необходимостью перехода на иной вид налогообложения в связи с запретом применения ЕНВД при реализации немаркированной продукции. </w:t>
      </w:r>
    </w:p>
    <w:p w14:paraId="0CB9D268" w14:textId="77777777" w:rsidR="000C06CD" w:rsidRPr="009A19CB" w:rsidRDefault="0023169B">
      <w:pPr>
        <w:widowControl w:val="0"/>
        <w:jc w:val="both"/>
        <w:rPr>
          <w:rFonts w:ascii="Arial" w:eastAsia="Calibri" w:hAnsi="Arial" w:cs="Arial"/>
          <w:sz w:val="24"/>
          <w:szCs w:val="24"/>
        </w:rPr>
      </w:pPr>
      <w:r w:rsidRPr="009A19CB">
        <w:rPr>
          <w:rFonts w:ascii="Arial" w:eastAsiaTheme="minorHAnsi" w:hAnsi="Arial" w:cs="Arial"/>
          <w:sz w:val="24"/>
          <w:szCs w:val="24"/>
          <w:lang w:eastAsia="en-US"/>
        </w:rPr>
        <w:t xml:space="preserve"> Несмотря на положительные тенденции развития малого предпринимательства, проблемы, препятствующие развитию бизнеса, остаются.</w:t>
      </w:r>
    </w:p>
    <w:p w14:paraId="4FC99FB2" w14:textId="77777777" w:rsidR="000C06CD" w:rsidRPr="009A19CB" w:rsidRDefault="0023169B">
      <w:pPr>
        <w:widowControl w:val="0"/>
        <w:spacing w:after="160" w:line="259" w:lineRule="auto"/>
        <w:jc w:val="both"/>
        <w:rPr>
          <w:rFonts w:ascii="Arial" w:eastAsia="Calibri" w:hAnsi="Arial" w:cs="Arial"/>
          <w:sz w:val="24"/>
          <w:szCs w:val="24"/>
        </w:rPr>
      </w:pPr>
      <w:r w:rsidRPr="009A19CB">
        <w:rPr>
          <w:rFonts w:ascii="Arial" w:eastAsiaTheme="minorHAnsi" w:hAnsi="Arial" w:cs="Arial"/>
          <w:sz w:val="24"/>
          <w:szCs w:val="24"/>
          <w:lang w:eastAsia="en-US"/>
        </w:rPr>
        <w:t xml:space="preserve">По настоящее время остаётся актуальным ряд факторов, тормозящих позитивные процессы в малом предпринимательстве:    </w:t>
      </w:r>
    </w:p>
    <w:p w14:paraId="0500472F" w14:textId="77777777" w:rsidR="000C06CD" w:rsidRPr="009A19CB" w:rsidRDefault="0023169B">
      <w:pPr>
        <w:pStyle w:val="a3"/>
        <w:jc w:val="both"/>
        <w:rPr>
          <w:rFonts w:ascii="Arial" w:hAnsi="Arial" w:cs="Arial"/>
          <w:b/>
          <w:sz w:val="24"/>
          <w:szCs w:val="24"/>
        </w:rPr>
      </w:pPr>
      <w:r w:rsidRPr="009A19CB">
        <w:rPr>
          <w:rFonts w:ascii="Arial" w:eastAsiaTheme="minorHAnsi" w:hAnsi="Arial" w:cs="Arial"/>
          <w:b/>
          <w:sz w:val="24"/>
          <w:szCs w:val="24"/>
        </w:rPr>
        <w:t xml:space="preserve">Риски внешней среды среднесрочной и долгосрочной перспективы </w:t>
      </w:r>
    </w:p>
    <w:p w14:paraId="76B78F8B" w14:textId="77777777" w:rsidR="000C06CD" w:rsidRPr="009A19CB" w:rsidRDefault="0023169B">
      <w:pPr>
        <w:pStyle w:val="a3"/>
        <w:jc w:val="both"/>
        <w:rPr>
          <w:rFonts w:ascii="Arial" w:hAnsi="Arial" w:cs="Arial"/>
          <w:sz w:val="24"/>
          <w:szCs w:val="24"/>
        </w:rPr>
      </w:pPr>
      <w:r w:rsidRPr="009A19CB">
        <w:rPr>
          <w:rFonts w:ascii="Arial" w:eastAsiaTheme="minorHAnsi" w:hAnsi="Arial" w:cs="Arial"/>
          <w:sz w:val="24"/>
          <w:szCs w:val="24"/>
        </w:rPr>
        <w:t>- Увеличение страховых взносов с 2020 года до 34% с 30%.</w:t>
      </w:r>
    </w:p>
    <w:p w14:paraId="7B0AAD8C" w14:textId="77777777" w:rsidR="000C06CD" w:rsidRPr="009A19CB" w:rsidRDefault="0023169B">
      <w:pPr>
        <w:pStyle w:val="a3"/>
        <w:jc w:val="both"/>
        <w:rPr>
          <w:rFonts w:ascii="Arial" w:hAnsi="Arial" w:cs="Arial"/>
          <w:sz w:val="24"/>
          <w:szCs w:val="24"/>
        </w:rPr>
      </w:pPr>
      <w:r w:rsidRPr="009A19CB">
        <w:rPr>
          <w:rFonts w:ascii="Arial" w:eastAsiaTheme="minorHAnsi" w:hAnsi="Arial" w:cs="Arial"/>
          <w:sz w:val="24"/>
          <w:szCs w:val="24"/>
        </w:rPr>
        <w:t xml:space="preserve">- Прекращение действия с 2019 </w:t>
      </w:r>
      <w:proofErr w:type="gramStart"/>
      <w:r w:rsidRPr="009A19CB">
        <w:rPr>
          <w:rFonts w:ascii="Arial" w:eastAsiaTheme="minorHAnsi" w:hAnsi="Arial" w:cs="Arial"/>
          <w:sz w:val="24"/>
          <w:szCs w:val="24"/>
        </w:rPr>
        <w:t>года  «</w:t>
      </w:r>
      <w:proofErr w:type="gramEnd"/>
      <w:r w:rsidRPr="009A19CB">
        <w:rPr>
          <w:rFonts w:ascii="Arial" w:eastAsiaTheme="minorHAnsi" w:hAnsi="Arial" w:cs="Arial"/>
          <w:sz w:val="24"/>
          <w:szCs w:val="24"/>
        </w:rPr>
        <w:t>Надзорных каникул» - возобновление плановых проверок.</w:t>
      </w:r>
    </w:p>
    <w:p w14:paraId="63B0BCFB" w14:textId="77777777" w:rsidR="000C06CD" w:rsidRPr="009A19CB" w:rsidRDefault="0023169B">
      <w:pPr>
        <w:pStyle w:val="a3"/>
        <w:jc w:val="both"/>
        <w:rPr>
          <w:rFonts w:ascii="Arial" w:hAnsi="Arial" w:cs="Arial"/>
          <w:sz w:val="24"/>
          <w:szCs w:val="24"/>
        </w:rPr>
      </w:pPr>
      <w:r w:rsidRPr="009A19CB">
        <w:rPr>
          <w:rFonts w:ascii="Arial" w:eastAsiaTheme="minorHAnsi" w:hAnsi="Arial" w:cs="Arial"/>
          <w:sz w:val="24"/>
          <w:szCs w:val="24"/>
        </w:rPr>
        <w:t>- Завершение действия с 2021 «Налоговых каникул» - возврат ИП на ставку15% по УСН «доходы минус расходы» со ставки 0% и с 0% на 6% для ИП, использующий патентую систему.</w:t>
      </w:r>
    </w:p>
    <w:p w14:paraId="0E4EE365" w14:textId="77777777" w:rsidR="000C06CD" w:rsidRPr="009A19CB" w:rsidRDefault="0023169B">
      <w:pPr>
        <w:pStyle w:val="a3"/>
        <w:jc w:val="both"/>
        <w:rPr>
          <w:rFonts w:ascii="Arial" w:hAnsi="Arial" w:cs="Arial"/>
          <w:sz w:val="24"/>
          <w:szCs w:val="24"/>
        </w:rPr>
      </w:pPr>
      <w:r w:rsidRPr="009A19CB">
        <w:rPr>
          <w:rFonts w:ascii="Arial" w:eastAsiaTheme="minorHAnsi" w:hAnsi="Arial" w:cs="Arial"/>
          <w:sz w:val="24"/>
          <w:szCs w:val="24"/>
        </w:rPr>
        <w:t>- Отмена ЕНВД с 2021 года.</w:t>
      </w:r>
    </w:p>
    <w:p w14:paraId="037656FD" w14:textId="77777777" w:rsidR="000C06CD" w:rsidRPr="009A19CB" w:rsidRDefault="0023169B">
      <w:pPr>
        <w:pStyle w:val="a3"/>
        <w:jc w:val="both"/>
        <w:rPr>
          <w:rFonts w:ascii="Arial" w:hAnsi="Arial" w:cs="Arial"/>
          <w:sz w:val="24"/>
          <w:szCs w:val="24"/>
        </w:rPr>
      </w:pPr>
      <w:r w:rsidRPr="009A19CB">
        <w:rPr>
          <w:rFonts w:ascii="Arial" w:eastAsiaTheme="minorHAnsi" w:hAnsi="Arial" w:cs="Arial"/>
          <w:sz w:val="24"/>
          <w:szCs w:val="24"/>
        </w:rPr>
        <w:t>- Исчисление налога на имущество организаций в Иркутской области, предусматривающий установку максимальной налоговой ставки в размере 2 % от кадастровой стоимости трех категорий объектов (административно-деловые и торговые центры, нежилые помещения, которые в соответствии с кадастровыми паспортами или документами технического учета предусматривают  размещение офисов, торговых объектов, объектов общественного питания и бытового обслуживания, либо которые фактически используются для этого в  жилых домах), начиная с 1 января 2018 года по проекту Закона Иркутской области.</w:t>
      </w:r>
    </w:p>
    <w:p w14:paraId="6DF3CB59" w14:textId="77777777" w:rsidR="000C06CD" w:rsidRPr="009A19CB" w:rsidRDefault="0023169B">
      <w:pPr>
        <w:pStyle w:val="a3"/>
        <w:jc w:val="both"/>
        <w:rPr>
          <w:rFonts w:ascii="Arial" w:hAnsi="Arial" w:cs="Arial"/>
          <w:sz w:val="24"/>
          <w:szCs w:val="24"/>
        </w:rPr>
      </w:pPr>
      <w:r w:rsidRPr="009A19CB">
        <w:rPr>
          <w:rFonts w:ascii="Arial" w:eastAsiaTheme="minorHAnsi" w:hAnsi="Arial" w:cs="Arial"/>
          <w:sz w:val="24"/>
          <w:szCs w:val="24"/>
        </w:rPr>
        <w:t>-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(микрозаймов и поручительств) (кроме субсидирования малых форм хозяйствования на селе, социального предпринимательства и высокотехнологичного предпринимательства).</w:t>
      </w:r>
    </w:p>
    <w:p w14:paraId="3CCD1250" w14:textId="77777777" w:rsidR="000C06CD" w:rsidRPr="009A19CB" w:rsidRDefault="0023169B">
      <w:pPr>
        <w:pStyle w:val="a3"/>
        <w:jc w:val="both"/>
        <w:rPr>
          <w:rFonts w:ascii="Arial" w:hAnsi="Arial" w:cs="Arial"/>
          <w:sz w:val="24"/>
          <w:szCs w:val="24"/>
        </w:rPr>
      </w:pPr>
      <w:r w:rsidRPr="009A19CB">
        <w:rPr>
          <w:rFonts w:ascii="Arial" w:eastAsiaTheme="minorHAnsi" w:hAnsi="Arial" w:cs="Arial"/>
          <w:sz w:val="24"/>
          <w:szCs w:val="24"/>
        </w:rPr>
        <w:t>- Ужесточение природоохранного законодательства для развития малого и среднего предпринимательства в Центральной экологической зоне Байкальской природной территории, где введен запрет на ведение хозяйственной деятельности за исключением мест расположения особой экономической зоны туристско-рекреационного типа. Данные законодательные акты продляют перечень проблем, увеличивая риски реализации инвестиционных проектов, что создает неблагоприятный инвестиционный климат и является препятствием для развития территории.</w:t>
      </w:r>
    </w:p>
    <w:p w14:paraId="22446001" w14:textId="77777777" w:rsidR="000C06CD" w:rsidRPr="009A19CB" w:rsidRDefault="0023169B">
      <w:pPr>
        <w:pStyle w:val="a3"/>
        <w:jc w:val="both"/>
        <w:rPr>
          <w:rFonts w:ascii="Arial" w:hAnsi="Arial" w:cs="Arial"/>
          <w:sz w:val="24"/>
          <w:szCs w:val="24"/>
        </w:rPr>
      </w:pPr>
      <w:r w:rsidRPr="009A19CB">
        <w:rPr>
          <w:rFonts w:ascii="Arial" w:eastAsiaTheme="minorHAnsi" w:hAnsi="Arial" w:cs="Arial"/>
          <w:sz w:val="24"/>
          <w:szCs w:val="24"/>
        </w:rPr>
        <w:t>Мероприятия подпрограммы рассматриваются как одни из возможных механизмов, которые позволят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 на пути развития устойчивой «правильной» экономики.</w:t>
      </w:r>
    </w:p>
    <w:p w14:paraId="3423D125" w14:textId="77777777" w:rsidR="000C06CD" w:rsidRPr="009A19CB" w:rsidRDefault="000C06CD">
      <w:pPr>
        <w:pStyle w:val="a3"/>
        <w:jc w:val="both"/>
        <w:rPr>
          <w:rFonts w:ascii="Arial" w:hAnsi="Arial" w:cs="Arial"/>
          <w:sz w:val="24"/>
          <w:szCs w:val="24"/>
        </w:rPr>
      </w:pPr>
    </w:p>
    <w:p w14:paraId="5D1B368E" w14:textId="77777777" w:rsidR="000C06CD" w:rsidRPr="009A19CB" w:rsidRDefault="000C06CD">
      <w:pPr>
        <w:widowControl w:val="0"/>
        <w:outlineLvl w:val="1"/>
        <w:rPr>
          <w:rFonts w:ascii="Arial" w:hAnsi="Arial" w:cs="Arial"/>
          <w:sz w:val="24"/>
          <w:szCs w:val="24"/>
        </w:rPr>
      </w:pPr>
    </w:p>
    <w:p w14:paraId="7808D5AD" w14:textId="77777777" w:rsidR="000C06CD" w:rsidRPr="009A19CB" w:rsidRDefault="0023169B">
      <w:pPr>
        <w:ind w:firstLine="709"/>
        <w:jc w:val="center"/>
        <w:rPr>
          <w:rFonts w:ascii="Arial" w:hAnsi="Arial" w:cs="Arial"/>
          <w:sz w:val="24"/>
          <w:szCs w:val="24"/>
        </w:rPr>
      </w:pPr>
      <w:r w:rsidRPr="009A19CB">
        <w:rPr>
          <w:rFonts w:ascii="Arial" w:eastAsiaTheme="minorHAnsi" w:hAnsi="Arial" w:cs="Arial"/>
          <w:sz w:val="24"/>
          <w:szCs w:val="24"/>
          <w:lang w:eastAsia="en-US"/>
        </w:rPr>
        <w:t>РАЗДЕЛ 2. ЦЕЛЬ И ЗАДАЧИ МУНИЦИПАЛЬНОЙ ПОДПРОГРАММЫ, ЦЕЛЕВЫЕ ПОКАЗАТЕЛИ,</w:t>
      </w:r>
      <w:r w:rsidRPr="009A19CB">
        <w:rPr>
          <w:rFonts w:ascii="Arial" w:eastAsiaTheme="minorHAnsi" w:hAnsi="Arial" w:cs="Arial"/>
          <w:sz w:val="24"/>
          <w:szCs w:val="24"/>
          <w:lang w:eastAsia="en-US"/>
        </w:rPr>
        <w:br/>
        <w:t xml:space="preserve"> СРОКИ РЕАЛИЗАЦИИ МУНИЦИПАЛЬНОЙ ПОДПРОГРАММЫ</w:t>
      </w:r>
    </w:p>
    <w:p w14:paraId="05FA43DD" w14:textId="77777777" w:rsidR="000C06CD" w:rsidRPr="009A19CB" w:rsidRDefault="000C06CD">
      <w:pPr>
        <w:pStyle w:val="ConsPlusNormal"/>
        <w:widowControl/>
        <w:ind w:firstLine="0"/>
        <w:jc w:val="right"/>
        <w:rPr>
          <w:rFonts w:cs="Arial"/>
          <w:sz w:val="24"/>
          <w:szCs w:val="24"/>
        </w:rPr>
      </w:pPr>
    </w:p>
    <w:p w14:paraId="6D0A2C0E"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rPr>
        <w:t>Целью Подпрограммы является содействие развитию и поддержка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(далее – СМСП, самозанятые граждане).</w:t>
      </w:r>
    </w:p>
    <w:p w14:paraId="3A490CD2"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rPr>
        <w:t>Задачи подпрограммы:</w:t>
      </w:r>
    </w:p>
    <w:p w14:paraId="1F7DB852"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rPr>
        <w:t>1. Совершенствование системы получения СМСП и самозанятыми гражданами организационной, методической, консультационной и информационной поддержки.</w:t>
      </w:r>
    </w:p>
    <w:p w14:paraId="3514E813"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rPr>
        <w:t xml:space="preserve">2. Популяризация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w:t>
      </w:r>
    </w:p>
    <w:p w14:paraId="7E17E2E9" w14:textId="77777777" w:rsidR="000C06CD" w:rsidRPr="009A19CB" w:rsidRDefault="0023169B">
      <w:pPr>
        <w:pStyle w:val="af8"/>
        <w:widowControl w:val="0"/>
        <w:ind w:left="0"/>
        <w:rPr>
          <w:rFonts w:ascii="Arial" w:hAnsi="Arial" w:cs="Arial"/>
          <w:sz w:val="24"/>
          <w:szCs w:val="24"/>
        </w:rPr>
      </w:pPr>
      <w:r w:rsidRPr="009A19CB">
        <w:rPr>
          <w:rFonts w:ascii="Arial" w:eastAsiaTheme="minorHAnsi" w:hAnsi="Arial" w:cs="Arial"/>
          <w:sz w:val="24"/>
          <w:szCs w:val="24"/>
        </w:rPr>
        <w:t>Итогом реализации подпрограммы станет улучшение предпринимательской среды и рост количества субъектов малого предпринимательства и самозанятости, что соответственно приведет к росту выручки и налоговых отчислений в бюджеты всех уровней.</w:t>
      </w:r>
    </w:p>
    <w:p w14:paraId="756905D1" w14:textId="77777777" w:rsidR="000C06CD" w:rsidRPr="009A19CB" w:rsidRDefault="0023169B">
      <w:pPr>
        <w:ind w:firstLine="709"/>
        <w:jc w:val="both"/>
        <w:rPr>
          <w:rFonts w:ascii="Arial" w:hAnsi="Arial" w:cs="Arial"/>
          <w:sz w:val="24"/>
          <w:szCs w:val="24"/>
        </w:rPr>
      </w:pPr>
      <w:r w:rsidRPr="009A19CB">
        <w:rPr>
          <w:rFonts w:ascii="Arial" w:eastAsiaTheme="minorHAnsi" w:hAnsi="Arial" w:cs="Arial"/>
          <w:sz w:val="24"/>
          <w:szCs w:val="24"/>
        </w:rPr>
        <w:t>Срок реализации Подпрограммы: 2019 – 2024 годы.</w:t>
      </w:r>
    </w:p>
    <w:p w14:paraId="591128D2" w14:textId="77777777" w:rsidR="000C06CD" w:rsidRPr="009A19CB" w:rsidRDefault="000C06CD">
      <w:pPr>
        <w:rPr>
          <w:rFonts w:ascii="Arial" w:hAnsi="Arial" w:cs="Arial"/>
          <w:sz w:val="24"/>
          <w:szCs w:val="24"/>
        </w:rPr>
      </w:pPr>
    </w:p>
    <w:p w14:paraId="0257F0E9" w14:textId="77777777" w:rsidR="000C06CD" w:rsidRPr="009A19CB" w:rsidRDefault="0023169B">
      <w:pPr>
        <w:jc w:val="center"/>
        <w:rPr>
          <w:rFonts w:ascii="Arial" w:hAnsi="Arial" w:cs="Arial"/>
          <w:sz w:val="24"/>
          <w:szCs w:val="24"/>
        </w:rPr>
      </w:pPr>
      <w:r w:rsidRPr="009A19CB">
        <w:rPr>
          <w:rFonts w:ascii="Arial" w:eastAsiaTheme="minorHAnsi" w:hAnsi="Arial" w:cs="Arial"/>
          <w:b/>
          <w:sz w:val="24"/>
          <w:szCs w:val="24"/>
        </w:rPr>
        <w:t>Объем и источники финансирования муниципальной подпрограммы</w:t>
      </w:r>
    </w:p>
    <w:p w14:paraId="02C1CE59" w14:textId="77777777" w:rsidR="000C06CD" w:rsidRPr="009A19CB" w:rsidRDefault="0023169B">
      <w:pPr>
        <w:jc w:val="both"/>
        <w:rPr>
          <w:rFonts w:ascii="Arial" w:hAnsi="Arial" w:cs="Arial"/>
          <w:sz w:val="24"/>
          <w:szCs w:val="24"/>
        </w:rPr>
      </w:pPr>
      <w:r w:rsidRPr="009A19CB">
        <w:rPr>
          <w:rFonts w:ascii="Arial" w:eastAsiaTheme="minorHAnsi" w:hAnsi="Arial" w:cs="Arial"/>
          <w:sz w:val="24"/>
          <w:szCs w:val="24"/>
        </w:rPr>
        <w:t xml:space="preserve">Реализация мероприятий подпрограммы осуществляется за счет средств бюджета Слюдянского муниципального образования     </w:t>
      </w:r>
    </w:p>
    <w:p w14:paraId="6015EC8C" w14:textId="77777777" w:rsidR="000C06CD" w:rsidRPr="009A19CB" w:rsidRDefault="0023169B">
      <w:pPr>
        <w:jc w:val="both"/>
        <w:rPr>
          <w:rFonts w:ascii="Arial" w:hAnsi="Arial" w:cs="Arial"/>
          <w:sz w:val="24"/>
          <w:szCs w:val="24"/>
        </w:rPr>
      </w:pPr>
      <w:r w:rsidRPr="009A19CB">
        <w:rPr>
          <w:rFonts w:ascii="Arial" w:eastAsiaTheme="minorHAnsi" w:hAnsi="Arial" w:cs="Arial"/>
          <w:sz w:val="24"/>
          <w:szCs w:val="24"/>
        </w:rPr>
        <w:t>Общий объём финансирования подпрограммы – 510 355,51 рубль рублей.</w:t>
      </w:r>
    </w:p>
    <w:p w14:paraId="44209AE2" w14:textId="77777777" w:rsidR="000C06CD" w:rsidRPr="009A19CB" w:rsidRDefault="0023169B">
      <w:pPr>
        <w:jc w:val="both"/>
        <w:rPr>
          <w:rFonts w:ascii="Arial" w:hAnsi="Arial" w:cs="Arial"/>
          <w:sz w:val="24"/>
          <w:szCs w:val="24"/>
        </w:rPr>
      </w:pPr>
      <w:r w:rsidRPr="009A19CB">
        <w:rPr>
          <w:rFonts w:ascii="Arial" w:eastAsiaTheme="minorHAnsi" w:hAnsi="Arial" w:cs="Arial"/>
          <w:sz w:val="24"/>
          <w:szCs w:val="24"/>
        </w:rPr>
        <w:t>2019 год – 30 000 рублей</w:t>
      </w:r>
    </w:p>
    <w:p w14:paraId="31E2B51B" w14:textId="77777777" w:rsidR="000C06CD" w:rsidRPr="009A19CB" w:rsidRDefault="0023169B">
      <w:pPr>
        <w:jc w:val="both"/>
        <w:rPr>
          <w:rFonts w:ascii="Arial" w:hAnsi="Arial" w:cs="Arial"/>
          <w:sz w:val="24"/>
          <w:szCs w:val="24"/>
        </w:rPr>
      </w:pPr>
      <w:r w:rsidRPr="009A19CB">
        <w:rPr>
          <w:rFonts w:ascii="Arial" w:eastAsiaTheme="minorHAnsi" w:hAnsi="Arial" w:cs="Arial"/>
          <w:sz w:val="24"/>
          <w:szCs w:val="24"/>
        </w:rPr>
        <w:t>2020 год – 214 853,89 рублей</w:t>
      </w:r>
    </w:p>
    <w:p w14:paraId="614AA0F4" w14:textId="77777777" w:rsidR="000C06CD" w:rsidRPr="009A19CB" w:rsidRDefault="0023169B">
      <w:pPr>
        <w:jc w:val="both"/>
        <w:rPr>
          <w:rFonts w:ascii="Arial" w:hAnsi="Arial" w:cs="Arial"/>
          <w:sz w:val="24"/>
          <w:szCs w:val="24"/>
        </w:rPr>
      </w:pPr>
      <w:r w:rsidRPr="009A19CB">
        <w:rPr>
          <w:rFonts w:ascii="Arial" w:eastAsiaTheme="minorHAnsi" w:hAnsi="Arial" w:cs="Arial"/>
          <w:sz w:val="24"/>
          <w:szCs w:val="24"/>
        </w:rPr>
        <w:t>2021 год – 115 501,62 рублей</w:t>
      </w:r>
    </w:p>
    <w:p w14:paraId="070D89CF" w14:textId="77777777" w:rsidR="000C06CD" w:rsidRPr="009A19CB" w:rsidRDefault="0023169B">
      <w:pPr>
        <w:jc w:val="both"/>
        <w:rPr>
          <w:rFonts w:ascii="Arial" w:hAnsi="Arial" w:cs="Arial"/>
          <w:sz w:val="24"/>
          <w:szCs w:val="24"/>
        </w:rPr>
      </w:pPr>
      <w:r w:rsidRPr="009A19CB">
        <w:rPr>
          <w:rFonts w:ascii="Arial" w:eastAsiaTheme="minorHAnsi" w:hAnsi="Arial" w:cs="Arial"/>
          <w:sz w:val="24"/>
          <w:szCs w:val="24"/>
        </w:rPr>
        <w:t>2022 год – 50 000 рублей</w:t>
      </w:r>
    </w:p>
    <w:p w14:paraId="2D6C8385" w14:textId="77777777" w:rsidR="000C06CD" w:rsidRPr="009A19CB" w:rsidRDefault="0023169B">
      <w:pPr>
        <w:jc w:val="both"/>
        <w:rPr>
          <w:rFonts w:ascii="Arial" w:hAnsi="Arial" w:cs="Arial"/>
          <w:sz w:val="24"/>
          <w:szCs w:val="24"/>
        </w:rPr>
      </w:pPr>
      <w:r w:rsidRPr="009A19CB">
        <w:rPr>
          <w:rFonts w:ascii="Arial" w:eastAsiaTheme="minorHAnsi" w:hAnsi="Arial" w:cs="Arial"/>
          <w:sz w:val="24"/>
          <w:szCs w:val="24"/>
        </w:rPr>
        <w:t>2023 год – 50 000 рублей</w:t>
      </w:r>
    </w:p>
    <w:p w14:paraId="36FE5D6F" w14:textId="77777777" w:rsidR="000C06CD" w:rsidRPr="009A19CB" w:rsidRDefault="0023169B">
      <w:pPr>
        <w:jc w:val="both"/>
        <w:rPr>
          <w:rFonts w:ascii="Arial" w:hAnsi="Arial" w:cs="Arial"/>
          <w:sz w:val="24"/>
          <w:szCs w:val="24"/>
        </w:rPr>
      </w:pPr>
      <w:r w:rsidRPr="009A19CB">
        <w:rPr>
          <w:rFonts w:ascii="Arial" w:eastAsiaTheme="minorHAnsi" w:hAnsi="Arial" w:cs="Arial"/>
          <w:sz w:val="24"/>
          <w:szCs w:val="24"/>
        </w:rPr>
        <w:t xml:space="preserve">2024 год – 50 000 рублей </w:t>
      </w:r>
    </w:p>
    <w:p w14:paraId="5753362D" w14:textId="77777777" w:rsidR="000C06CD" w:rsidRPr="009A19CB" w:rsidRDefault="0023169B">
      <w:pPr>
        <w:jc w:val="both"/>
        <w:rPr>
          <w:rFonts w:ascii="Arial" w:hAnsi="Arial" w:cs="Arial"/>
          <w:sz w:val="24"/>
          <w:szCs w:val="24"/>
        </w:rPr>
      </w:pPr>
      <w:r w:rsidRPr="009A19CB">
        <w:rPr>
          <w:rFonts w:ascii="Arial" w:eastAsiaTheme="minorHAnsi" w:hAnsi="Arial" w:cs="Arial"/>
          <w:sz w:val="24"/>
          <w:szCs w:val="24"/>
        </w:rPr>
        <w:t xml:space="preserve">Источник финансирования - средства бюджета Слюдянского муниципального образования     </w:t>
      </w:r>
    </w:p>
    <w:p w14:paraId="2E5247CC" w14:textId="77777777" w:rsidR="000C06CD" w:rsidRPr="009A19CB" w:rsidRDefault="0023169B">
      <w:pPr>
        <w:jc w:val="both"/>
        <w:rPr>
          <w:rFonts w:ascii="Arial" w:hAnsi="Arial" w:cs="Arial"/>
          <w:sz w:val="24"/>
          <w:szCs w:val="24"/>
        </w:rPr>
      </w:pPr>
      <w:r w:rsidRPr="009A19CB">
        <w:rPr>
          <w:rFonts w:ascii="Arial" w:eastAsiaTheme="minorHAnsi" w:hAnsi="Arial" w:cs="Arial"/>
          <w:sz w:val="24"/>
          <w:szCs w:val="24"/>
        </w:rPr>
        <w:t xml:space="preserve">Финансовые средства в полном объёме планируется направит на реализацию мероприятий подпрограммы. </w:t>
      </w:r>
    </w:p>
    <w:p w14:paraId="259922B8" w14:textId="77777777" w:rsidR="000C06CD" w:rsidRPr="009A19CB" w:rsidRDefault="000C06CD">
      <w:pPr>
        <w:jc w:val="both"/>
        <w:rPr>
          <w:rFonts w:ascii="Arial" w:hAnsi="Arial" w:cs="Arial"/>
          <w:sz w:val="24"/>
          <w:szCs w:val="24"/>
        </w:rPr>
      </w:pPr>
    </w:p>
    <w:p w14:paraId="7ED5BCDD" w14:textId="77777777" w:rsidR="000C06CD" w:rsidRPr="009A19CB" w:rsidRDefault="0023169B">
      <w:pPr>
        <w:jc w:val="center"/>
        <w:rPr>
          <w:rFonts w:ascii="Arial" w:hAnsi="Arial" w:cs="Arial"/>
          <w:sz w:val="24"/>
          <w:szCs w:val="24"/>
        </w:rPr>
      </w:pPr>
      <w:r w:rsidRPr="009A19CB">
        <w:rPr>
          <w:rFonts w:ascii="Arial" w:eastAsiaTheme="minorHAnsi" w:hAnsi="Arial" w:cs="Arial"/>
          <w:sz w:val="24"/>
          <w:szCs w:val="24"/>
        </w:rPr>
        <w:t>РАЗДЕЛ 3. ОСНОВНЫЕ МЕРОПРИЯТИЯ ПОДПРОГРАММЫ</w:t>
      </w:r>
    </w:p>
    <w:p w14:paraId="68BB6A30" w14:textId="77777777" w:rsidR="000C06CD" w:rsidRPr="009A19CB" w:rsidRDefault="000C06CD">
      <w:pPr>
        <w:ind w:firstLine="709"/>
        <w:jc w:val="center"/>
        <w:rPr>
          <w:rFonts w:ascii="Arial" w:hAnsi="Arial" w:cs="Arial"/>
          <w:sz w:val="24"/>
          <w:szCs w:val="24"/>
        </w:rPr>
      </w:pPr>
    </w:p>
    <w:p w14:paraId="78E58FAC" w14:textId="77777777" w:rsidR="000C06CD" w:rsidRPr="009A19CB" w:rsidRDefault="0023169B">
      <w:pPr>
        <w:widowControl w:val="0"/>
        <w:ind w:firstLine="709"/>
        <w:jc w:val="both"/>
        <w:rPr>
          <w:rFonts w:ascii="Arial" w:hAnsi="Arial" w:cs="Arial"/>
          <w:sz w:val="24"/>
          <w:szCs w:val="24"/>
        </w:rPr>
      </w:pPr>
      <w:r w:rsidRPr="009A19CB">
        <w:rPr>
          <w:rFonts w:ascii="Arial" w:eastAsiaTheme="minorHAnsi" w:hAnsi="Arial" w:cs="Arial"/>
          <w:sz w:val="24"/>
          <w:szCs w:val="24"/>
        </w:rPr>
        <w:t xml:space="preserve">Мероприятия Подпрограммы 1 направлены на реализацию поставленных в подпрограмме цели и задач. План мероприятий подпрограммы с указанием источников финансирования, вида и размера расходов бюджета, основных видов товаров, работ и услуг, приобретение, выполнение или оказание которых необходимо для осуществления </w:t>
      </w:r>
      <w:hyperlink r:id="rId14" w:tooltip="consultantplus://offline/ref=0B5640F8A325519385923CCE34C20FB351368266F77D0FBF23050D92FF376B28D39B0B3A23924AF1A89D2EtBAAD" w:history="1">
        <w:r w:rsidRPr="009A19CB">
          <w:rPr>
            <w:rFonts w:ascii="Arial" w:eastAsiaTheme="minorHAnsi" w:hAnsi="Arial" w:cs="Arial"/>
            <w:sz w:val="24"/>
            <w:szCs w:val="24"/>
          </w:rPr>
          <w:t>мероприятий</w:t>
        </w:r>
      </w:hyperlink>
      <w:r w:rsidRPr="009A19CB">
        <w:rPr>
          <w:rFonts w:ascii="Arial" w:eastAsiaTheme="minorHAnsi" w:hAnsi="Arial" w:cs="Arial"/>
          <w:sz w:val="24"/>
          <w:szCs w:val="24"/>
        </w:rPr>
        <w:t>, представлен в приложении 4 к настоящей Подпрограмме.</w:t>
      </w:r>
    </w:p>
    <w:p w14:paraId="19C5AA54" w14:textId="77777777" w:rsidR="000C06CD" w:rsidRPr="009A19CB" w:rsidRDefault="000C06CD">
      <w:pPr>
        <w:widowControl w:val="0"/>
        <w:ind w:firstLine="709"/>
        <w:jc w:val="both"/>
        <w:rPr>
          <w:rFonts w:ascii="Arial" w:hAnsi="Arial" w:cs="Arial"/>
          <w:sz w:val="24"/>
          <w:szCs w:val="24"/>
        </w:rPr>
      </w:pPr>
    </w:p>
    <w:p w14:paraId="4F242145" w14:textId="77777777" w:rsidR="000C06CD" w:rsidRPr="009A19CB" w:rsidRDefault="0023169B">
      <w:pPr>
        <w:widowControl w:val="0"/>
        <w:ind w:firstLine="709"/>
        <w:jc w:val="center"/>
        <w:rPr>
          <w:rFonts w:ascii="Arial" w:hAnsi="Arial" w:cs="Arial"/>
          <w:sz w:val="24"/>
          <w:szCs w:val="24"/>
        </w:rPr>
      </w:pPr>
      <w:r w:rsidRPr="009A19CB">
        <w:rPr>
          <w:rFonts w:ascii="Arial" w:eastAsiaTheme="minorHAnsi" w:hAnsi="Arial" w:cs="Arial"/>
          <w:iCs/>
          <w:sz w:val="24"/>
          <w:szCs w:val="24"/>
        </w:rPr>
        <w:t>РАЗДЕЛ 4. ОЖИДАЕМЫЕ КОНЕЧНЫЕ РЕЗУЛЬТАТЫ РЕАЛИЗАЦИИ МУНИЦИПАЛЬНОЙ ПОДПРОГРАММЫ</w:t>
      </w:r>
    </w:p>
    <w:p w14:paraId="381D3C38" w14:textId="77777777" w:rsidR="000C06CD" w:rsidRPr="009A19CB" w:rsidRDefault="000C06CD">
      <w:pPr>
        <w:widowControl w:val="0"/>
        <w:ind w:firstLine="709"/>
        <w:jc w:val="center"/>
        <w:rPr>
          <w:rFonts w:ascii="Arial" w:hAnsi="Arial" w:cs="Arial"/>
          <w:sz w:val="24"/>
          <w:szCs w:val="24"/>
        </w:rPr>
      </w:pPr>
    </w:p>
    <w:p w14:paraId="549BF640" w14:textId="77777777" w:rsidR="000C06CD" w:rsidRPr="009A19CB" w:rsidRDefault="0023169B">
      <w:pPr>
        <w:widowControl w:val="0"/>
        <w:ind w:firstLine="709"/>
        <w:jc w:val="both"/>
        <w:outlineLvl w:val="4"/>
        <w:rPr>
          <w:rFonts w:ascii="Arial" w:hAnsi="Arial" w:cs="Arial"/>
          <w:sz w:val="24"/>
          <w:szCs w:val="24"/>
        </w:rPr>
      </w:pPr>
      <w:r w:rsidRPr="009A19CB">
        <w:rPr>
          <w:rFonts w:ascii="Arial" w:eastAsiaTheme="minorHAnsi" w:hAnsi="Arial" w:cs="Arial"/>
          <w:sz w:val="24"/>
          <w:szCs w:val="24"/>
        </w:rPr>
        <w:t>Ожидаемыми результатами реализации настоящей муниципальной подпрограммы являются:</w:t>
      </w:r>
    </w:p>
    <w:p w14:paraId="7E42E125" w14:textId="77777777" w:rsidR="000C06CD" w:rsidRPr="009A19CB" w:rsidRDefault="0023169B">
      <w:pPr>
        <w:pStyle w:val="af8"/>
        <w:widowControl w:val="0"/>
        <w:numPr>
          <w:ilvl w:val="0"/>
          <w:numId w:val="15"/>
        </w:numPr>
        <w:tabs>
          <w:tab w:val="left" w:pos="283"/>
        </w:tabs>
        <w:ind w:left="0"/>
        <w:outlineLvl w:val="4"/>
        <w:rPr>
          <w:rFonts w:ascii="Arial" w:hAnsi="Arial" w:cs="Arial"/>
          <w:sz w:val="24"/>
          <w:szCs w:val="24"/>
        </w:rPr>
      </w:pPr>
      <w:r w:rsidRPr="009A19CB">
        <w:rPr>
          <w:rFonts w:ascii="Arial" w:eastAsiaTheme="minorHAnsi" w:hAnsi="Arial" w:cs="Arial"/>
          <w:sz w:val="24"/>
          <w:szCs w:val="24"/>
        </w:rPr>
        <w:t>Доля налоговых поступлений по специальным режимам налогообложения от субъектов малого и среднего; предпринимательства в налоговых доходах Слюдянского муниципального образования к 2024 году достигнет 10 %;</w:t>
      </w:r>
    </w:p>
    <w:p w14:paraId="66C437DC" w14:textId="77777777" w:rsidR="000C06CD" w:rsidRPr="009A19CB" w:rsidRDefault="0023169B">
      <w:pPr>
        <w:widowControl w:val="0"/>
        <w:rPr>
          <w:rFonts w:ascii="Arial" w:hAnsi="Arial" w:cs="Arial"/>
          <w:sz w:val="24"/>
          <w:szCs w:val="24"/>
        </w:rPr>
      </w:pPr>
      <w:r w:rsidRPr="009A19CB">
        <w:rPr>
          <w:rFonts w:ascii="Arial" w:eastAsiaTheme="minorHAnsi" w:hAnsi="Arial" w:cs="Arial"/>
          <w:sz w:val="24"/>
          <w:szCs w:val="24"/>
        </w:rPr>
        <w:t xml:space="preserve">2. Обеспечение потребностей населения Слюдянского муниципального </w:t>
      </w:r>
      <w:r w:rsidRPr="009A19CB">
        <w:rPr>
          <w:rFonts w:ascii="Arial" w:eastAsiaTheme="minorHAnsi" w:hAnsi="Arial" w:cs="Arial"/>
          <w:sz w:val="24"/>
          <w:szCs w:val="24"/>
        </w:rPr>
        <w:lastRenderedPageBreak/>
        <w:t>образования в продукции (услугах) высокого качества, произведенной (предоставляемых) субъектами малого и среднего предпринимательства.</w:t>
      </w:r>
    </w:p>
    <w:p w14:paraId="109FD0A9" w14:textId="77777777" w:rsidR="000C06CD" w:rsidRPr="009A19CB" w:rsidRDefault="0023169B">
      <w:pPr>
        <w:widowControl w:val="0"/>
        <w:rPr>
          <w:rFonts w:ascii="Arial" w:hAnsi="Arial" w:cs="Arial"/>
          <w:sz w:val="24"/>
          <w:szCs w:val="24"/>
        </w:rPr>
      </w:pPr>
      <w:r w:rsidRPr="009A19CB">
        <w:rPr>
          <w:rFonts w:ascii="Arial" w:eastAsiaTheme="minorHAnsi" w:hAnsi="Arial" w:cs="Arial"/>
          <w:sz w:val="24"/>
          <w:szCs w:val="24"/>
        </w:rPr>
        <w:t>3. Удельный вес стоимости контрактов и сделок, заключенных с субъектами малого предпринимательства.</w:t>
      </w:r>
    </w:p>
    <w:p w14:paraId="5E149FC9" w14:textId="77777777" w:rsidR="000C06CD" w:rsidRPr="009A19CB" w:rsidRDefault="0023169B">
      <w:pPr>
        <w:widowControl w:val="0"/>
        <w:rPr>
          <w:rFonts w:ascii="Arial" w:hAnsi="Arial" w:cs="Arial"/>
          <w:sz w:val="24"/>
          <w:szCs w:val="24"/>
        </w:rPr>
      </w:pPr>
      <w:r w:rsidRPr="009A19CB">
        <w:rPr>
          <w:rFonts w:ascii="Arial" w:eastAsiaTheme="minorHAnsi" w:hAnsi="Arial" w:cs="Arial"/>
          <w:sz w:val="24"/>
          <w:szCs w:val="24"/>
        </w:rPr>
        <w:t>4. Обеспечение роста налоговых поступлений от субъектов малого и среднего предпринимательства в бюджет Слюдянского муниципального образования;</w:t>
      </w:r>
    </w:p>
    <w:p w14:paraId="5842CB4B" w14:textId="77777777" w:rsidR="000C06CD" w:rsidRPr="009A19CB" w:rsidRDefault="0023169B">
      <w:pPr>
        <w:widowControl w:val="0"/>
        <w:rPr>
          <w:rFonts w:ascii="Arial" w:hAnsi="Arial" w:cs="Arial"/>
          <w:sz w:val="24"/>
          <w:szCs w:val="24"/>
        </w:rPr>
      </w:pPr>
      <w:r w:rsidRPr="009A19CB">
        <w:rPr>
          <w:rFonts w:ascii="Arial" w:eastAsiaTheme="minorHAnsi" w:hAnsi="Arial" w:cs="Arial"/>
          <w:sz w:val="24"/>
          <w:szCs w:val="24"/>
        </w:rPr>
        <w:t>5. Создание новых рабочих мест;</w:t>
      </w:r>
    </w:p>
    <w:p w14:paraId="157DDDF5" w14:textId="77777777" w:rsidR="000C06CD" w:rsidRPr="009A19CB" w:rsidRDefault="0023169B">
      <w:pPr>
        <w:widowControl w:val="0"/>
        <w:rPr>
          <w:rFonts w:ascii="Arial" w:hAnsi="Arial" w:cs="Arial"/>
          <w:sz w:val="24"/>
          <w:szCs w:val="24"/>
        </w:rPr>
      </w:pPr>
      <w:r w:rsidRPr="009A19CB">
        <w:rPr>
          <w:rFonts w:ascii="Arial" w:eastAsiaTheme="minorHAnsi" w:hAnsi="Arial" w:cs="Arial"/>
          <w:sz w:val="24"/>
          <w:szCs w:val="24"/>
        </w:rPr>
        <w:t>6.Увеличение доли занятости населения на малых и средних предприятиях;</w:t>
      </w:r>
    </w:p>
    <w:p w14:paraId="18B8AE16" w14:textId="77777777" w:rsidR="000C06CD" w:rsidRPr="009A19CB" w:rsidRDefault="0023169B">
      <w:pPr>
        <w:rPr>
          <w:rFonts w:ascii="Arial" w:hAnsi="Arial" w:cs="Arial"/>
          <w:sz w:val="24"/>
          <w:szCs w:val="24"/>
        </w:rPr>
      </w:pPr>
      <w:r w:rsidRPr="009A19CB">
        <w:rPr>
          <w:rFonts w:ascii="Arial" w:eastAsiaTheme="minorHAnsi" w:hAnsi="Arial" w:cs="Arial"/>
          <w:sz w:val="24"/>
          <w:szCs w:val="24"/>
        </w:rPr>
        <w:t>Повышение деловой культуры предпринимателей.</w:t>
      </w:r>
    </w:p>
    <w:p w14:paraId="7FFB50AA" w14:textId="77777777" w:rsidR="000C06CD" w:rsidRPr="009A19CB" w:rsidRDefault="0023169B">
      <w:pPr>
        <w:widowControl w:val="0"/>
        <w:outlineLvl w:val="4"/>
        <w:rPr>
          <w:rFonts w:ascii="Arial" w:hAnsi="Arial" w:cs="Arial"/>
          <w:sz w:val="24"/>
          <w:szCs w:val="24"/>
        </w:rPr>
      </w:pPr>
      <w:r w:rsidRPr="009A19CB">
        <w:rPr>
          <w:rFonts w:ascii="Arial" w:eastAsiaTheme="minorHAnsi" w:hAnsi="Arial" w:cs="Arial"/>
          <w:sz w:val="24"/>
          <w:szCs w:val="24"/>
        </w:rPr>
        <w:t>7. Увеличение количества субъектов малого и среднего предпринимательства, которым была оказана поддержка некоммерческой организацией.</w:t>
      </w:r>
    </w:p>
    <w:p w14:paraId="67527F51" w14:textId="77777777" w:rsidR="000C06CD" w:rsidRPr="009A19CB" w:rsidRDefault="000C06CD">
      <w:pPr>
        <w:widowControl w:val="0"/>
        <w:ind w:firstLine="709"/>
        <w:jc w:val="both"/>
        <w:outlineLvl w:val="4"/>
        <w:rPr>
          <w:rFonts w:ascii="Arial" w:hAnsi="Arial" w:cs="Arial"/>
          <w:sz w:val="24"/>
          <w:szCs w:val="24"/>
        </w:rPr>
      </w:pPr>
    </w:p>
    <w:p w14:paraId="62EB467A" w14:textId="77777777" w:rsidR="000C06CD" w:rsidRPr="009A19CB" w:rsidRDefault="000C06CD">
      <w:pPr>
        <w:rPr>
          <w:rFonts w:ascii="Arial" w:hAnsi="Arial" w:cs="Arial"/>
          <w:sz w:val="24"/>
          <w:szCs w:val="24"/>
        </w:rPr>
      </w:pPr>
    </w:p>
    <w:p w14:paraId="76FBA06A" w14:textId="77777777" w:rsidR="000C06CD" w:rsidRPr="009A19CB" w:rsidRDefault="0023169B">
      <w:pPr>
        <w:rPr>
          <w:rFonts w:ascii="Arial" w:hAnsi="Arial" w:cs="Arial"/>
          <w:sz w:val="24"/>
          <w:szCs w:val="24"/>
        </w:rPr>
      </w:pPr>
      <w:r w:rsidRPr="009A19CB">
        <w:rPr>
          <w:rFonts w:ascii="Arial" w:eastAsiaTheme="minorHAnsi" w:hAnsi="Arial" w:cs="Arial"/>
          <w:sz w:val="24"/>
          <w:szCs w:val="24"/>
        </w:rPr>
        <w:t>Начальник отдела социально-</w:t>
      </w:r>
    </w:p>
    <w:p w14:paraId="2E460A81" w14:textId="77777777" w:rsidR="000C06CD" w:rsidRPr="009A19CB" w:rsidRDefault="0023169B">
      <w:pPr>
        <w:rPr>
          <w:rFonts w:ascii="Arial" w:hAnsi="Arial" w:cs="Arial"/>
          <w:sz w:val="24"/>
          <w:szCs w:val="24"/>
        </w:rPr>
      </w:pPr>
      <w:r w:rsidRPr="009A19CB">
        <w:rPr>
          <w:rFonts w:ascii="Arial" w:eastAsiaTheme="minorHAnsi" w:hAnsi="Arial" w:cs="Arial"/>
          <w:sz w:val="24"/>
          <w:szCs w:val="24"/>
        </w:rPr>
        <w:t xml:space="preserve">экономического развития КЭФ </w:t>
      </w:r>
    </w:p>
    <w:p w14:paraId="02901C8B" w14:textId="77777777" w:rsidR="009A19CB" w:rsidRDefault="0023169B">
      <w:pPr>
        <w:rPr>
          <w:rFonts w:ascii="Arial" w:eastAsiaTheme="minorHAnsi" w:hAnsi="Arial" w:cs="Arial"/>
          <w:sz w:val="24"/>
          <w:szCs w:val="24"/>
        </w:rPr>
      </w:pPr>
      <w:r w:rsidRPr="009A19CB">
        <w:rPr>
          <w:rFonts w:ascii="Arial" w:eastAsiaTheme="minorHAnsi" w:hAnsi="Arial" w:cs="Arial"/>
          <w:sz w:val="24"/>
          <w:szCs w:val="24"/>
        </w:rPr>
        <w:t>администрации Слюдянского ГП</w:t>
      </w:r>
    </w:p>
    <w:p w14:paraId="7D273ADA" w14:textId="6DA3C547" w:rsidR="00EE07A9" w:rsidRPr="009A19CB" w:rsidRDefault="0023169B" w:rsidP="009A19CB">
      <w:pPr>
        <w:rPr>
          <w:rFonts w:ascii="Arial" w:hAnsi="Arial" w:cs="Arial"/>
          <w:sz w:val="24"/>
          <w:szCs w:val="24"/>
        </w:rPr>
      </w:pPr>
      <w:r w:rsidRPr="009A19CB">
        <w:rPr>
          <w:rFonts w:ascii="Arial" w:eastAsiaTheme="minorHAnsi" w:hAnsi="Arial" w:cs="Arial"/>
          <w:sz w:val="24"/>
          <w:szCs w:val="24"/>
        </w:rPr>
        <w:t>Е.В. Криволапова</w:t>
      </w:r>
    </w:p>
    <w:p w14:paraId="42493D14" w14:textId="77777777" w:rsidR="00EE07A9" w:rsidRDefault="00EE07A9" w:rsidP="009A19CB">
      <w:pPr>
        <w:outlineLvl w:val="0"/>
        <w:rPr>
          <w:rFonts w:eastAsiaTheme="minorHAnsi"/>
        </w:rPr>
      </w:pPr>
    </w:p>
    <w:p w14:paraId="0EB8F226" w14:textId="77777777" w:rsidR="000C06CD" w:rsidRPr="009A19CB" w:rsidRDefault="0023169B">
      <w:pPr>
        <w:jc w:val="right"/>
        <w:outlineLvl w:val="0"/>
        <w:rPr>
          <w:rFonts w:ascii="Courier" w:hAnsi="Courier"/>
          <w:sz w:val="22"/>
          <w:szCs w:val="22"/>
        </w:rPr>
      </w:pPr>
      <w:r w:rsidRPr="009A19CB">
        <w:rPr>
          <w:rFonts w:ascii="Cambria" w:eastAsiaTheme="minorHAnsi" w:hAnsi="Cambria" w:cs="Cambria"/>
          <w:sz w:val="22"/>
          <w:szCs w:val="22"/>
        </w:rPr>
        <w:t>Приложение</w:t>
      </w:r>
      <w:r w:rsidRPr="009A19CB">
        <w:rPr>
          <w:rFonts w:ascii="Courier" w:eastAsiaTheme="minorHAnsi" w:hAnsi="Courier"/>
          <w:sz w:val="22"/>
          <w:szCs w:val="22"/>
        </w:rPr>
        <w:t xml:space="preserve"> </w:t>
      </w:r>
      <w:r w:rsidRPr="009A19CB">
        <w:rPr>
          <w:rFonts w:eastAsiaTheme="minorHAnsi"/>
          <w:sz w:val="22"/>
          <w:szCs w:val="22"/>
        </w:rPr>
        <w:t>№</w:t>
      </w:r>
      <w:r w:rsidRPr="009A19CB">
        <w:rPr>
          <w:rFonts w:ascii="Courier" w:eastAsiaTheme="minorHAnsi" w:hAnsi="Courier"/>
          <w:sz w:val="22"/>
          <w:szCs w:val="22"/>
        </w:rPr>
        <w:t xml:space="preserve"> 1</w:t>
      </w:r>
    </w:p>
    <w:p w14:paraId="682E5306" w14:textId="77777777" w:rsidR="000C06CD" w:rsidRPr="009A19CB" w:rsidRDefault="0023169B">
      <w:pPr>
        <w:jc w:val="right"/>
        <w:rPr>
          <w:rFonts w:ascii="Courier" w:hAnsi="Courier"/>
          <w:sz w:val="22"/>
          <w:szCs w:val="22"/>
        </w:rPr>
      </w:pPr>
      <w:r w:rsidRPr="009A19CB">
        <w:rPr>
          <w:rFonts w:ascii="Cambria" w:eastAsiaTheme="minorHAnsi" w:hAnsi="Cambria" w:cs="Cambria"/>
          <w:sz w:val="22"/>
          <w:szCs w:val="22"/>
        </w:rPr>
        <w:t>к</w:t>
      </w:r>
      <w:r w:rsidRPr="009A19CB">
        <w:rPr>
          <w:rFonts w:ascii="Courier" w:eastAsiaTheme="minorHAnsi" w:hAnsi="Courier"/>
          <w:sz w:val="22"/>
          <w:szCs w:val="22"/>
        </w:rPr>
        <w:t xml:space="preserve"> </w:t>
      </w:r>
      <w:r w:rsidRPr="009A19CB">
        <w:rPr>
          <w:rFonts w:ascii="Cambria" w:eastAsiaTheme="minorHAnsi" w:hAnsi="Cambria" w:cs="Cambria"/>
          <w:sz w:val="22"/>
          <w:szCs w:val="22"/>
        </w:rPr>
        <w:t>подпрограмме</w:t>
      </w:r>
      <w:r w:rsidRPr="009A19CB">
        <w:rPr>
          <w:rFonts w:ascii="Courier" w:eastAsiaTheme="minorHAnsi" w:hAnsi="Courier"/>
          <w:sz w:val="22"/>
          <w:szCs w:val="22"/>
        </w:rPr>
        <w:t xml:space="preserve"> </w:t>
      </w:r>
      <w:r w:rsidRPr="009A19CB">
        <w:rPr>
          <w:rFonts w:ascii="Courier" w:eastAsiaTheme="minorHAnsi" w:hAnsi="Courier" w:cs="Courier"/>
          <w:sz w:val="22"/>
          <w:szCs w:val="22"/>
        </w:rPr>
        <w:t>«</w:t>
      </w:r>
      <w:r w:rsidRPr="009A19CB">
        <w:rPr>
          <w:rFonts w:ascii="Cambria" w:eastAsiaTheme="minorHAnsi" w:hAnsi="Cambria" w:cs="Cambria"/>
          <w:sz w:val="22"/>
          <w:szCs w:val="22"/>
        </w:rPr>
        <w:t>Развития</w:t>
      </w:r>
      <w:r w:rsidRPr="009A19CB">
        <w:rPr>
          <w:rFonts w:ascii="Courier" w:eastAsiaTheme="minorHAnsi" w:hAnsi="Courier"/>
          <w:sz w:val="22"/>
          <w:szCs w:val="22"/>
        </w:rPr>
        <w:t xml:space="preserve"> </w:t>
      </w:r>
      <w:r w:rsidRPr="009A19CB">
        <w:rPr>
          <w:rFonts w:ascii="Cambria" w:eastAsiaTheme="minorHAnsi" w:hAnsi="Cambria" w:cs="Cambria"/>
          <w:sz w:val="22"/>
          <w:szCs w:val="22"/>
        </w:rPr>
        <w:t>малого</w:t>
      </w:r>
      <w:r w:rsidRPr="009A19CB">
        <w:rPr>
          <w:rFonts w:ascii="Courier" w:eastAsiaTheme="minorHAnsi" w:hAnsi="Courier"/>
          <w:sz w:val="22"/>
          <w:szCs w:val="22"/>
        </w:rPr>
        <w:t xml:space="preserve"> </w:t>
      </w:r>
      <w:r w:rsidRPr="009A19CB">
        <w:rPr>
          <w:rFonts w:ascii="Cambria" w:eastAsiaTheme="minorHAnsi" w:hAnsi="Cambria" w:cs="Cambria"/>
          <w:sz w:val="22"/>
          <w:szCs w:val="22"/>
        </w:rPr>
        <w:t>и</w:t>
      </w:r>
      <w:r w:rsidRPr="009A19CB">
        <w:rPr>
          <w:rFonts w:ascii="Courier" w:eastAsiaTheme="minorHAnsi" w:hAnsi="Courier"/>
          <w:sz w:val="22"/>
          <w:szCs w:val="22"/>
        </w:rPr>
        <w:t xml:space="preserve"> </w:t>
      </w:r>
      <w:r w:rsidRPr="009A19CB">
        <w:rPr>
          <w:rFonts w:ascii="Cambria" w:eastAsiaTheme="minorHAnsi" w:hAnsi="Cambria" w:cs="Cambria"/>
          <w:sz w:val="22"/>
          <w:szCs w:val="22"/>
        </w:rPr>
        <w:t>среднего</w:t>
      </w:r>
      <w:r w:rsidRPr="009A19CB">
        <w:rPr>
          <w:rFonts w:ascii="Courier" w:eastAsiaTheme="minorHAnsi" w:hAnsi="Courier"/>
          <w:sz w:val="22"/>
          <w:szCs w:val="22"/>
        </w:rPr>
        <w:t xml:space="preserve"> </w:t>
      </w:r>
    </w:p>
    <w:p w14:paraId="5434085C" w14:textId="77777777" w:rsidR="000C06CD" w:rsidRPr="009A19CB" w:rsidRDefault="0023169B">
      <w:pPr>
        <w:jc w:val="right"/>
        <w:rPr>
          <w:rFonts w:ascii="Courier" w:hAnsi="Courier"/>
          <w:sz w:val="22"/>
          <w:szCs w:val="22"/>
        </w:rPr>
      </w:pPr>
      <w:r w:rsidRPr="009A19CB">
        <w:rPr>
          <w:rFonts w:ascii="Cambria" w:eastAsiaTheme="minorHAnsi" w:hAnsi="Cambria" w:cs="Cambria"/>
          <w:sz w:val="22"/>
          <w:szCs w:val="22"/>
        </w:rPr>
        <w:t>предпринимательства</w:t>
      </w:r>
      <w:r w:rsidRPr="009A19CB">
        <w:rPr>
          <w:rFonts w:ascii="Courier" w:eastAsiaTheme="minorHAnsi" w:hAnsi="Courier"/>
          <w:sz w:val="22"/>
          <w:szCs w:val="22"/>
        </w:rPr>
        <w:t xml:space="preserve"> </w:t>
      </w:r>
      <w:r w:rsidRPr="009A19CB">
        <w:rPr>
          <w:rFonts w:ascii="Cambria" w:eastAsiaTheme="minorHAnsi" w:hAnsi="Cambria" w:cs="Cambria"/>
          <w:sz w:val="22"/>
          <w:szCs w:val="22"/>
        </w:rPr>
        <w:t>Слюдянского</w:t>
      </w:r>
      <w:r w:rsidRPr="009A19CB">
        <w:rPr>
          <w:rFonts w:ascii="Courier" w:eastAsiaTheme="minorHAnsi" w:hAnsi="Courier"/>
          <w:sz w:val="22"/>
          <w:szCs w:val="22"/>
        </w:rPr>
        <w:t xml:space="preserve"> </w:t>
      </w:r>
    </w:p>
    <w:p w14:paraId="6B31A2F0" w14:textId="77777777" w:rsidR="000C06CD" w:rsidRPr="009A19CB" w:rsidRDefault="0023169B">
      <w:pPr>
        <w:jc w:val="right"/>
        <w:rPr>
          <w:rFonts w:ascii="Courier" w:hAnsi="Courier"/>
          <w:sz w:val="22"/>
          <w:szCs w:val="22"/>
        </w:rPr>
      </w:pPr>
      <w:r w:rsidRPr="009A19CB">
        <w:rPr>
          <w:rFonts w:ascii="Cambria" w:eastAsiaTheme="minorHAnsi" w:hAnsi="Cambria" w:cs="Cambria"/>
          <w:sz w:val="22"/>
          <w:szCs w:val="22"/>
        </w:rPr>
        <w:t>муниципального</w:t>
      </w:r>
      <w:r w:rsidRPr="009A19CB">
        <w:rPr>
          <w:rFonts w:ascii="Courier" w:eastAsiaTheme="minorHAnsi" w:hAnsi="Courier"/>
          <w:sz w:val="22"/>
          <w:szCs w:val="22"/>
        </w:rPr>
        <w:t xml:space="preserve"> </w:t>
      </w:r>
      <w:r w:rsidRPr="009A19CB">
        <w:rPr>
          <w:rFonts w:ascii="Cambria" w:eastAsiaTheme="minorHAnsi" w:hAnsi="Cambria" w:cs="Cambria"/>
          <w:sz w:val="22"/>
          <w:szCs w:val="22"/>
        </w:rPr>
        <w:t>образования</w:t>
      </w:r>
      <w:r w:rsidRPr="009A19CB">
        <w:rPr>
          <w:rFonts w:ascii="Courier" w:eastAsiaTheme="minorHAnsi" w:hAnsi="Courier" w:cs="Courier"/>
          <w:sz w:val="22"/>
          <w:szCs w:val="22"/>
        </w:rPr>
        <w:t>»</w:t>
      </w:r>
    </w:p>
    <w:p w14:paraId="6A44B224" w14:textId="77777777" w:rsidR="000C06CD" w:rsidRDefault="0023169B">
      <w:pPr>
        <w:jc w:val="right"/>
      </w:pPr>
      <w:r w:rsidRPr="009A19CB">
        <w:rPr>
          <w:rFonts w:ascii="Courier" w:eastAsiaTheme="minorHAnsi" w:hAnsi="Courier"/>
          <w:sz w:val="22"/>
          <w:szCs w:val="22"/>
        </w:rPr>
        <w:t xml:space="preserve">                                                  </w:t>
      </w:r>
      <w:r w:rsidRPr="009A19CB">
        <w:rPr>
          <w:rFonts w:ascii="Cambria" w:eastAsiaTheme="minorHAnsi" w:hAnsi="Cambria" w:cs="Cambria"/>
          <w:sz w:val="22"/>
          <w:szCs w:val="22"/>
        </w:rPr>
        <w:t>на</w:t>
      </w:r>
      <w:r w:rsidRPr="009A19CB">
        <w:rPr>
          <w:rFonts w:ascii="Courier" w:eastAsiaTheme="minorHAnsi" w:hAnsi="Courier"/>
          <w:sz w:val="22"/>
          <w:szCs w:val="22"/>
        </w:rPr>
        <w:t xml:space="preserve"> 2019-2024 </w:t>
      </w:r>
      <w:r w:rsidRPr="009A19CB">
        <w:rPr>
          <w:rFonts w:ascii="Cambria" w:eastAsiaTheme="minorHAnsi" w:hAnsi="Cambria" w:cs="Cambria"/>
          <w:sz w:val="22"/>
          <w:szCs w:val="22"/>
        </w:rPr>
        <w:t>годы</w:t>
      </w:r>
    </w:p>
    <w:p w14:paraId="68731114" w14:textId="77777777" w:rsidR="00EE07A9" w:rsidRDefault="00EE07A9">
      <w:pPr>
        <w:widowControl w:val="0"/>
        <w:ind w:firstLine="720"/>
        <w:jc w:val="center"/>
        <w:rPr>
          <w:rFonts w:eastAsiaTheme="minorHAnsi"/>
          <w:b/>
          <w:bCs/>
          <w:sz w:val="24"/>
        </w:rPr>
      </w:pPr>
      <w:bookmarkStart w:id="0" w:name="Par1622"/>
      <w:bookmarkEnd w:id="0"/>
    </w:p>
    <w:p w14:paraId="21630BBA" w14:textId="77777777" w:rsidR="000C06CD" w:rsidRPr="009A19CB" w:rsidRDefault="0023169B">
      <w:pPr>
        <w:widowControl w:val="0"/>
        <w:ind w:firstLine="720"/>
        <w:jc w:val="center"/>
        <w:rPr>
          <w:rFonts w:ascii="Arial" w:hAnsi="Arial" w:cs="Arial"/>
          <w:sz w:val="24"/>
          <w:szCs w:val="24"/>
        </w:rPr>
      </w:pPr>
      <w:r w:rsidRPr="009A19CB">
        <w:rPr>
          <w:rFonts w:ascii="Arial" w:eastAsiaTheme="minorHAnsi" w:hAnsi="Arial" w:cs="Arial"/>
          <w:b/>
          <w:bCs/>
          <w:sz w:val="24"/>
          <w:szCs w:val="24"/>
        </w:rPr>
        <w:t>ПОЛОЖЕНИЕ</w:t>
      </w:r>
    </w:p>
    <w:p w14:paraId="6FC5A1C7" w14:textId="77777777" w:rsidR="000C06CD" w:rsidRPr="009A19CB" w:rsidRDefault="0023169B">
      <w:pPr>
        <w:widowControl w:val="0"/>
        <w:ind w:firstLine="720"/>
        <w:jc w:val="center"/>
        <w:rPr>
          <w:rFonts w:ascii="Arial" w:hAnsi="Arial" w:cs="Arial"/>
          <w:sz w:val="24"/>
          <w:szCs w:val="24"/>
        </w:rPr>
      </w:pPr>
      <w:r w:rsidRPr="009A19CB">
        <w:rPr>
          <w:rFonts w:ascii="Arial" w:eastAsiaTheme="minorHAnsi" w:hAnsi="Arial" w:cs="Arial"/>
          <w:b/>
          <w:bCs/>
          <w:sz w:val="24"/>
          <w:szCs w:val="24"/>
        </w:rPr>
        <w:t>О КОМИССИИ ПО РАССМОТРЕНИЮ ЗАЯВОК НА УЧАСТИЕ В ВЫСТАВОЧНО-ЯРМАРОЧНЫХ МЕРОПРИЯТИЯХ, КОНКУРСАХ</w:t>
      </w:r>
    </w:p>
    <w:p w14:paraId="0BDC4CE0" w14:textId="77777777" w:rsidR="000C06CD" w:rsidRPr="009A19CB" w:rsidRDefault="0023169B">
      <w:pPr>
        <w:widowControl w:val="0"/>
        <w:ind w:firstLine="720"/>
        <w:jc w:val="center"/>
        <w:rPr>
          <w:rFonts w:ascii="Arial" w:hAnsi="Arial" w:cs="Arial"/>
          <w:sz w:val="24"/>
          <w:szCs w:val="24"/>
        </w:rPr>
      </w:pPr>
      <w:r w:rsidRPr="009A19CB">
        <w:rPr>
          <w:rFonts w:ascii="Arial" w:eastAsiaTheme="minorHAnsi" w:hAnsi="Arial" w:cs="Arial"/>
          <w:b/>
          <w:bCs/>
          <w:sz w:val="24"/>
          <w:szCs w:val="24"/>
        </w:rPr>
        <w:t>ПРОФЕССИОНАЛЬНОГО МАСТЕРСТВА, МАСТЕР-КЛАССАХ И ИНЫХ МЕРОПРИЯТИЙ</w:t>
      </w:r>
    </w:p>
    <w:p w14:paraId="1D7DF156" w14:textId="77777777" w:rsidR="000C06CD" w:rsidRPr="009A19CB" w:rsidRDefault="000C06CD">
      <w:pPr>
        <w:widowControl w:val="0"/>
        <w:ind w:firstLine="720"/>
        <w:jc w:val="center"/>
        <w:rPr>
          <w:rFonts w:ascii="Arial" w:hAnsi="Arial" w:cs="Arial"/>
          <w:sz w:val="24"/>
          <w:szCs w:val="24"/>
        </w:rPr>
      </w:pPr>
    </w:p>
    <w:p w14:paraId="03A0406B" w14:textId="77777777" w:rsidR="000C06CD" w:rsidRPr="009A19CB" w:rsidRDefault="0023169B">
      <w:pPr>
        <w:widowControl w:val="0"/>
        <w:ind w:firstLine="720"/>
        <w:jc w:val="center"/>
        <w:rPr>
          <w:rFonts w:ascii="Arial" w:hAnsi="Arial" w:cs="Arial"/>
          <w:sz w:val="24"/>
          <w:szCs w:val="24"/>
        </w:rPr>
      </w:pPr>
      <w:r w:rsidRPr="009A19CB">
        <w:rPr>
          <w:rFonts w:ascii="Arial" w:eastAsiaTheme="minorHAnsi" w:hAnsi="Arial" w:cs="Arial"/>
          <w:b/>
          <w:bCs/>
          <w:sz w:val="24"/>
          <w:szCs w:val="24"/>
        </w:rPr>
        <w:t>(ДАЛЕЕ - ПОЛОЖЕНИЕ)</w:t>
      </w:r>
    </w:p>
    <w:p w14:paraId="35D409FC" w14:textId="77777777" w:rsidR="000C06CD" w:rsidRPr="009A19CB" w:rsidRDefault="0023169B">
      <w:pPr>
        <w:widowControl w:val="0"/>
        <w:ind w:firstLine="540"/>
        <w:jc w:val="both"/>
        <w:rPr>
          <w:rFonts w:ascii="Arial" w:hAnsi="Arial" w:cs="Arial"/>
          <w:sz w:val="24"/>
          <w:szCs w:val="24"/>
        </w:rPr>
      </w:pPr>
      <w:r w:rsidRPr="009A19CB">
        <w:rPr>
          <w:rFonts w:ascii="Arial" w:eastAsiaTheme="minorHAnsi" w:hAnsi="Arial" w:cs="Arial"/>
          <w:sz w:val="24"/>
          <w:szCs w:val="24"/>
        </w:rPr>
        <w:t xml:space="preserve">1. Комиссия по рассмотрению заявок субъектов малого и среднего предпринимательства на участие в </w:t>
      </w:r>
      <w:proofErr w:type="spellStart"/>
      <w:r w:rsidRPr="009A19CB">
        <w:rPr>
          <w:rFonts w:ascii="Arial" w:eastAsiaTheme="minorHAnsi" w:hAnsi="Arial" w:cs="Arial"/>
          <w:sz w:val="24"/>
          <w:szCs w:val="24"/>
        </w:rPr>
        <w:t>выставочно</w:t>
      </w:r>
      <w:proofErr w:type="spellEnd"/>
      <w:r w:rsidRPr="009A19CB">
        <w:rPr>
          <w:rFonts w:ascii="Arial" w:eastAsiaTheme="minorHAnsi" w:hAnsi="Arial" w:cs="Arial"/>
          <w:sz w:val="24"/>
          <w:szCs w:val="24"/>
        </w:rPr>
        <w:t xml:space="preserve">-ярмарочных мероприятиях, конкурсах профессионального мастерства, мастер-классах (далее - Комиссия) руководствуется в своей деятельности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9A19CB">
          <w:rPr>
            <w:rFonts w:ascii="Arial" w:eastAsiaTheme="minorHAnsi" w:hAnsi="Arial" w:cs="Arial"/>
            <w:sz w:val="24"/>
            <w:szCs w:val="24"/>
          </w:rPr>
          <w:t>Конституцией</w:t>
        </w:r>
      </w:hyperlink>
      <w:r w:rsidRPr="009A19CB">
        <w:rPr>
          <w:rFonts w:ascii="Arial" w:eastAsiaTheme="minorHAnsi" w:hAnsi="Arial" w:cs="Arial"/>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постановлениями Правительства Иркутской области,  а также настоящим Положением.</w:t>
      </w:r>
    </w:p>
    <w:p w14:paraId="228FDC78" w14:textId="77777777" w:rsidR="000C06CD" w:rsidRPr="009A19CB" w:rsidRDefault="0023169B">
      <w:pPr>
        <w:widowControl w:val="0"/>
        <w:ind w:firstLine="540"/>
        <w:jc w:val="both"/>
        <w:rPr>
          <w:rFonts w:ascii="Arial" w:hAnsi="Arial" w:cs="Arial"/>
          <w:sz w:val="24"/>
          <w:szCs w:val="24"/>
        </w:rPr>
      </w:pPr>
      <w:r w:rsidRPr="009A19CB">
        <w:rPr>
          <w:rFonts w:ascii="Arial" w:eastAsiaTheme="minorHAnsi" w:hAnsi="Arial" w:cs="Arial"/>
          <w:sz w:val="24"/>
          <w:szCs w:val="24"/>
        </w:rPr>
        <w:t xml:space="preserve">2. Основными задачами Комиссии являются: принятие решения о соответствии или несоответствии заявителя условиям, связанными с участием в </w:t>
      </w:r>
      <w:proofErr w:type="spellStart"/>
      <w:r w:rsidRPr="009A19CB">
        <w:rPr>
          <w:rFonts w:ascii="Arial" w:eastAsiaTheme="minorHAnsi" w:hAnsi="Arial" w:cs="Arial"/>
          <w:sz w:val="24"/>
          <w:szCs w:val="24"/>
        </w:rPr>
        <w:t>выставочно</w:t>
      </w:r>
      <w:proofErr w:type="spellEnd"/>
      <w:r w:rsidRPr="009A19CB">
        <w:rPr>
          <w:rFonts w:ascii="Arial" w:eastAsiaTheme="minorHAnsi" w:hAnsi="Arial" w:cs="Arial"/>
          <w:sz w:val="24"/>
          <w:szCs w:val="24"/>
        </w:rPr>
        <w:t>-ярмарочных мероприятиях, конкурсах профессионального мастерства, мастер-классах, а также по регистрации в качестве субъекта МСП.</w:t>
      </w:r>
    </w:p>
    <w:p w14:paraId="0409ABDB" w14:textId="77777777" w:rsidR="000C06CD" w:rsidRPr="009A19CB" w:rsidRDefault="0023169B">
      <w:pPr>
        <w:widowControl w:val="0"/>
        <w:ind w:firstLine="540"/>
        <w:jc w:val="both"/>
        <w:rPr>
          <w:rFonts w:ascii="Arial" w:hAnsi="Arial" w:cs="Arial"/>
          <w:sz w:val="24"/>
          <w:szCs w:val="24"/>
        </w:rPr>
      </w:pPr>
      <w:r w:rsidRPr="009A19CB">
        <w:rPr>
          <w:rFonts w:ascii="Arial" w:eastAsiaTheme="minorHAnsi" w:hAnsi="Arial" w:cs="Arial"/>
          <w:sz w:val="24"/>
          <w:szCs w:val="24"/>
        </w:rPr>
        <w:t>3. Комиссия формируется в составе председателя Комиссии, заместителя председателя Комиссии, секретаря Комиссии и членов Комиссии в составе не менее 7 человек.</w:t>
      </w:r>
    </w:p>
    <w:p w14:paraId="0212B63F" w14:textId="77777777" w:rsidR="000C06CD" w:rsidRPr="009A19CB" w:rsidRDefault="0023169B">
      <w:pPr>
        <w:widowControl w:val="0"/>
        <w:ind w:firstLine="540"/>
        <w:jc w:val="both"/>
        <w:rPr>
          <w:rFonts w:ascii="Arial" w:hAnsi="Arial" w:cs="Arial"/>
          <w:sz w:val="24"/>
          <w:szCs w:val="24"/>
        </w:rPr>
      </w:pPr>
      <w:r w:rsidRPr="009A19CB">
        <w:rPr>
          <w:rFonts w:ascii="Arial" w:eastAsiaTheme="minorHAnsi" w:hAnsi="Arial" w:cs="Arial"/>
          <w:sz w:val="24"/>
          <w:szCs w:val="24"/>
        </w:rPr>
        <w:t>4. Персональный состав Комиссии формируется из представителей органов местного самоуправления, представителей координационного Совета по малому и среднему бизнесу.</w:t>
      </w:r>
    </w:p>
    <w:p w14:paraId="22E63F84" w14:textId="77777777" w:rsidR="000C06CD" w:rsidRPr="009A19CB" w:rsidRDefault="0023169B">
      <w:pPr>
        <w:widowControl w:val="0"/>
        <w:ind w:firstLine="540"/>
        <w:jc w:val="both"/>
        <w:rPr>
          <w:rFonts w:ascii="Arial" w:hAnsi="Arial" w:cs="Arial"/>
          <w:sz w:val="24"/>
          <w:szCs w:val="24"/>
        </w:rPr>
      </w:pPr>
      <w:r w:rsidRPr="009A19CB">
        <w:rPr>
          <w:rFonts w:ascii="Arial" w:eastAsiaTheme="minorHAnsi" w:hAnsi="Arial" w:cs="Arial"/>
          <w:sz w:val="24"/>
          <w:szCs w:val="24"/>
        </w:rPr>
        <w:t>5. Заседания Комиссии проводятся председателем Комиссии, а в его отсутствие - заместителем председателя Комиссии по мере поступления документов.</w:t>
      </w:r>
    </w:p>
    <w:p w14:paraId="761F805F" w14:textId="77777777" w:rsidR="000C06CD" w:rsidRPr="009A19CB" w:rsidRDefault="0023169B">
      <w:pPr>
        <w:widowControl w:val="0"/>
        <w:ind w:firstLine="540"/>
        <w:jc w:val="both"/>
        <w:rPr>
          <w:rFonts w:ascii="Arial" w:hAnsi="Arial" w:cs="Arial"/>
          <w:sz w:val="24"/>
          <w:szCs w:val="24"/>
        </w:rPr>
      </w:pPr>
      <w:r w:rsidRPr="009A19CB">
        <w:rPr>
          <w:rFonts w:ascii="Arial" w:eastAsiaTheme="minorHAnsi" w:hAnsi="Arial" w:cs="Arial"/>
          <w:sz w:val="24"/>
          <w:szCs w:val="24"/>
        </w:rPr>
        <w:lastRenderedPageBreak/>
        <w:t>6. Дата заседания Комиссии назначается председателем Комиссии, в его отсутствие - заместителем председателя Комиссии. О дате заседания Комиссии секретарь Комиссии извещает членов Комиссии не позднее, чем за 3 дня.</w:t>
      </w:r>
    </w:p>
    <w:p w14:paraId="318CB00D" w14:textId="77777777" w:rsidR="000C06CD" w:rsidRPr="009A19CB" w:rsidRDefault="0023169B">
      <w:pPr>
        <w:widowControl w:val="0"/>
        <w:ind w:firstLine="540"/>
        <w:jc w:val="both"/>
        <w:rPr>
          <w:rFonts w:ascii="Arial" w:hAnsi="Arial" w:cs="Arial"/>
          <w:sz w:val="24"/>
          <w:szCs w:val="24"/>
        </w:rPr>
      </w:pPr>
      <w:r w:rsidRPr="009A19CB">
        <w:rPr>
          <w:rFonts w:ascii="Arial" w:eastAsiaTheme="minorHAnsi" w:hAnsi="Arial" w:cs="Arial"/>
          <w:sz w:val="24"/>
          <w:szCs w:val="24"/>
        </w:rPr>
        <w:t>7. Комиссия принимает решения о соответствии или несоответствии заявителя условиям открытым голосованием простым большинством голосов присутствующих на заседании членов Комиссии. При равном количестве голосов голос председателя Комиссии является решающим.</w:t>
      </w:r>
    </w:p>
    <w:p w14:paraId="7D4AC028" w14:textId="77777777" w:rsidR="000C06CD" w:rsidRPr="009A19CB" w:rsidRDefault="0023169B">
      <w:pPr>
        <w:widowControl w:val="0"/>
        <w:ind w:firstLine="540"/>
        <w:jc w:val="both"/>
        <w:rPr>
          <w:rFonts w:ascii="Arial" w:hAnsi="Arial" w:cs="Arial"/>
          <w:sz w:val="24"/>
          <w:szCs w:val="24"/>
        </w:rPr>
      </w:pPr>
      <w:r w:rsidRPr="009A19CB">
        <w:rPr>
          <w:rFonts w:ascii="Arial" w:eastAsiaTheme="minorHAnsi" w:hAnsi="Arial" w:cs="Arial"/>
          <w:sz w:val="24"/>
          <w:szCs w:val="24"/>
        </w:rPr>
        <w:t>8. Заседание Комиссии является правомочным, если на нем присутствует не менее половины ее членов.</w:t>
      </w:r>
    </w:p>
    <w:p w14:paraId="37BAABC7" w14:textId="77777777" w:rsidR="000C06CD" w:rsidRPr="009A19CB" w:rsidRDefault="0023169B">
      <w:pPr>
        <w:widowControl w:val="0"/>
        <w:ind w:firstLine="540"/>
        <w:jc w:val="both"/>
        <w:rPr>
          <w:rFonts w:ascii="Arial" w:hAnsi="Arial" w:cs="Arial"/>
          <w:sz w:val="24"/>
          <w:szCs w:val="24"/>
        </w:rPr>
      </w:pPr>
      <w:r w:rsidRPr="009A19CB">
        <w:rPr>
          <w:rFonts w:ascii="Arial" w:eastAsiaTheme="minorHAnsi" w:hAnsi="Arial" w:cs="Arial"/>
          <w:sz w:val="24"/>
          <w:szCs w:val="24"/>
        </w:rPr>
        <w:t xml:space="preserve">9. На заседании Комиссии протокол ведется секретарем Комиссии, который утверждается председателем Комиссии, в его отсутствие - заместителем председателя Комиссии. На основании данного протокола отдел социально-экономического развития КЭФ администрации Слюдянского городского поселения готовит проект распоряжения главы Слюдянского муниципального образования о выделении денежных средств на участие СМП в </w:t>
      </w:r>
      <w:proofErr w:type="spellStart"/>
      <w:r w:rsidRPr="009A19CB">
        <w:rPr>
          <w:rFonts w:ascii="Arial" w:eastAsiaTheme="minorHAnsi" w:hAnsi="Arial" w:cs="Arial"/>
          <w:sz w:val="24"/>
          <w:szCs w:val="24"/>
        </w:rPr>
        <w:t>выставочно</w:t>
      </w:r>
      <w:proofErr w:type="spellEnd"/>
      <w:r w:rsidRPr="009A19CB">
        <w:rPr>
          <w:rFonts w:ascii="Arial" w:eastAsiaTheme="minorHAnsi" w:hAnsi="Arial" w:cs="Arial"/>
          <w:sz w:val="24"/>
          <w:szCs w:val="24"/>
        </w:rPr>
        <w:t>-ярмарочных мероприятиях, конкурсах профессионального мастерства, мастер-классах и т.д.</w:t>
      </w:r>
    </w:p>
    <w:p w14:paraId="0F5CC4D7" w14:textId="77777777" w:rsidR="000C06CD" w:rsidRPr="009A19CB" w:rsidRDefault="0023169B">
      <w:pPr>
        <w:widowControl w:val="0"/>
        <w:ind w:firstLine="540"/>
        <w:jc w:val="both"/>
        <w:rPr>
          <w:rFonts w:ascii="Arial" w:hAnsi="Arial" w:cs="Arial"/>
          <w:sz w:val="24"/>
          <w:szCs w:val="24"/>
        </w:rPr>
      </w:pPr>
      <w:r w:rsidRPr="009A19CB">
        <w:rPr>
          <w:rFonts w:ascii="Arial" w:eastAsiaTheme="minorHAnsi" w:hAnsi="Arial" w:cs="Arial"/>
          <w:sz w:val="24"/>
          <w:szCs w:val="24"/>
        </w:rPr>
        <w:t>10. Информационно-аналитическое и организационно-техническое обеспечение деятельности Комиссии осуществляет отдел социально-экономического развития КЭФ администрации Слюдянского городского поселения.</w:t>
      </w:r>
    </w:p>
    <w:p w14:paraId="74F833E2" w14:textId="77777777" w:rsidR="000C06CD" w:rsidRDefault="000C06CD">
      <w:pPr>
        <w:jc w:val="right"/>
        <w:outlineLvl w:val="0"/>
        <w:rPr>
          <w:sz w:val="24"/>
        </w:rPr>
      </w:pPr>
    </w:p>
    <w:p w14:paraId="70EB65C0" w14:textId="77777777" w:rsidR="000C06CD" w:rsidRDefault="000C06CD">
      <w:pPr>
        <w:jc w:val="right"/>
        <w:outlineLvl w:val="0"/>
        <w:rPr>
          <w:sz w:val="24"/>
        </w:rPr>
      </w:pPr>
    </w:p>
    <w:p w14:paraId="11AB724F" w14:textId="77777777" w:rsidR="000C06CD" w:rsidRPr="009A19CB" w:rsidRDefault="0023169B">
      <w:pPr>
        <w:jc w:val="right"/>
        <w:outlineLvl w:val="0"/>
        <w:rPr>
          <w:rFonts w:ascii="Courier" w:hAnsi="Courier"/>
          <w:sz w:val="22"/>
          <w:szCs w:val="22"/>
        </w:rPr>
      </w:pPr>
      <w:bookmarkStart w:id="1" w:name="Par1654"/>
      <w:bookmarkEnd w:id="1"/>
      <w:r>
        <w:rPr>
          <w:rFonts w:eastAsiaTheme="minorHAnsi"/>
          <w:sz w:val="24"/>
        </w:rPr>
        <w:t xml:space="preserve">                                             </w:t>
      </w:r>
      <w:r w:rsidRPr="009A19CB">
        <w:rPr>
          <w:rFonts w:ascii="Cambria" w:eastAsiaTheme="minorHAnsi" w:hAnsi="Cambria" w:cs="Cambria"/>
          <w:sz w:val="22"/>
          <w:szCs w:val="22"/>
        </w:rPr>
        <w:t>Приложение</w:t>
      </w:r>
      <w:r w:rsidRPr="009A19CB">
        <w:rPr>
          <w:rFonts w:ascii="Courier" w:eastAsiaTheme="minorHAnsi" w:hAnsi="Courier"/>
          <w:sz w:val="22"/>
          <w:szCs w:val="22"/>
        </w:rPr>
        <w:t xml:space="preserve"> </w:t>
      </w:r>
      <w:r w:rsidRPr="009A19CB">
        <w:rPr>
          <w:rFonts w:eastAsiaTheme="minorHAnsi"/>
          <w:sz w:val="22"/>
          <w:szCs w:val="22"/>
        </w:rPr>
        <w:t>№</w:t>
      </w:r>
      <w:r w:rsidRPr="009A19CB">
        <w:rPr>
          <w:rFonts w:ascii="Courier" w:eastAsiaTheme="minorHAnsi" w:hAnsi="Courier"/>
          <w:sz w:val="22"/>
          <w:szCs w:val="22"/>
        </w:rPr>
        <w:t xml:space="preserve"> 2</w:t>
      </w:r>
    </w:p>
    <w:p w14:paraId="794D0867" w14:textId="77777777" w:rsidR="000C06CD" w:rsidRPr="009A19CB" w:rsidRDefault="0023169B">
      <w:pPr>
        <w:jc w:val="right"/>
        <w:rPr>
          <w:rFonts w:ascii="Courier" w:hAnsi="Courier"/>
          <w:sz w:val="22"/>
          <w:szCs w:val="22"/>
        </w:rPr>
      </w:pPr>
      <w:r w:rsidRPr="009A19CB">
        <w:rPr>
          <w:rFonts w:ascii="Cambria" w:eastAsiaTheme="minorHAnsi" w:hAnsi="Cambria" w:cs="Cambria"/>
          <w:sz w:val="22"/>
          <w:szCs w:val="22"/>
        </w:rPr>
        <w:t>к</w:t>
      </w:r>
      <w:r w:rsidRPr="009A19CB">
        <w:rPr>
          <w:rFonts w:ascii="Courier" w:eastAsiaTheme="minorHAnsi" w:hAnsi="Courier"/>
          <w:sz w:val="22"/>
          <w:szCs w:val="22"/>
        </w:rPr>
        <w:t xml:space="preserve"> </w:t>
      </w:r>
      <w:r w:rsidRPr="009A19CB">
        <w:rPr>
          <w:rFonts w:ascii="Cambria" w:eastAsiaTheme="minorHAnsi" w:hAnsi="Cambria" w:cs="Cambria"/>
          <w:sz w:val="22"/>
          <w:szCs w:val="22"/>
        </w:rPr>
        <w:t>подпрограмме</w:t>
      </w:r>
      <w:r w:rsidRPr="009A19CB">
        <w:rPr>
          <w:rFonts w:ascii="Courier" w:eastAsiaTheme="minorHAnsi" w:hAnsi="Courier"/>
          <w:sz w:val="22"/>
          <w:szCs w:val="22"/>
        </w:rPr>
        <w:t xml:space="preserve"> </w:t>
      </w:r>
      <w:r w:rsidRPr="009A19CB">
        <w:rPr>
          <w:rFonts w:ascii="Courier" w:eastAsiaTheme="minorHAnsi" w:hAnsi="Courier" w:cs="Courier"/>
          <w:sz w:val="22"/>
          <w:szCs w:val="22"/>
        </w:rPr>
        <w:t>«</w:t>
      </w:r>
      <w:r w:rsidRPr="009A19CB">
        <w:rPr>
          <w:rFonts w:ascii="Cambria" w:eastAsiaTheme="minorHAnsi" w:hAnsi="Cambria" w:cs="Cambria"/>
          <w:sz w:val="22"/>
          <w:szCs w:val="22"/>
        </w:rPr>
        <w:t>Развития</w:t>
      </w:r>
      <w:r w:rsidRPr="009A19CB">
        <w:rPr>
          <w:rFonts w:ascii="Courier" w:eastAsiaTheme="minorHAnsi" w:hAnsi="Courier"/>
          <w:sz w:val="22"/>
          <w:szCs w:val="22"/>
        </w:rPr>
        <w:t xml:space="preserve"> </w:t>
      </w:r>
      <w:r w:rsidRPr="009A19CB">
        <w:rPr>
          <w:rFonts w:ascii="Cambria" w:eastAsiaTheme="minorHAnsi" w:hAnsi="Cambria" w:cs="Cambria"/>
          <w:sz w:val="22"/>
          <w:szCs w:val="22"/>
        </w:rPr>
        <w:t>малого</w:t>
      </w:r>
      <w:r w:rsidRPr="009A19CB">
        <w:rPr>
          <w:rFonts w:ascii="Courier" w:eastAsiaTheme="minorHAnsi" w:hAnsi="Courier"/>
          <w:sz w:val="22"/>
          <w:szCs w:val="22"/>
        </w:rPr>
        <w:t xml:space="preserve"> </w:t>
      </w:r>
      <w:r w:rsidRPr="009A19CB">
        <w:rPr>
          <w:rFonts w:ascii="Cambria" w:eastAsiaTheme="minorHAnsi" w:hAnsi="Cambria" w:cs="Cambria"/>
          <w:sz w:val="22"/>
          <w:szCs w:val="22"/>
        </w:rPr>
        <w:t>и</w:t>
      </w:r>
      <w:r w:rsidRPr="009A19CB">
        <w:rPr>
          <w:rFonts w:ascii="Courier" w:eastAsiaTheme="minorHAnsi" w:hAnsi="Courier"/>
          <w:sz w:val="22"/>
          <w:szCs w:val="22"/>
        </w:rPr>
        <w:t xml:space="preserve"> </w:t>
      </w:r>
      <w:r w:rsidRPr="009A19CB">
        <w:rPr>
          <w:rFonts w:ascii="Cambria" w:eastAsiaTheme="minorHAnsi" w:hAnsi="Cambria" w:cs="Cambria"/>
          <w:sz w:val="22"/>
          <w:szCs w:val="22"/>
        </w:rPr>
        <w:t>среднего</w:t>
      </w:r>
      <w:r w:rsidRPr="009A19CB">
        <w:rPr>
          <w:rFonts w:ascii="Courier" w:eastAsiaTheme="minorHAnsi" w:hAnsi="Courier"/>
          <w:sz w:val="22"/>
          <w:szCs w:val="22"/>
        </w:rPr>
        <w:t xml:space="preserve"> </w:t>
      </w:r>
    </w:p>
    <w:p w14:paraId="1B48511B" w14:textId="77777777" w:rsidR="000C06CD" w:rsidRPr="009A19CB" w:rsidRDefault="0023169B">
      <w:pPr>
        <w:jc w:val="right"/>
        <w:rPr>
          <w:rFonts w:ascii="Courier" w:hAnsi="Courier"/>
          <w:sz w:val="22"/>
          <w:szCs w:val="22"/>
        </w:rPr>
      </w:pPr>
      <w:r w:rsidRPr="009A19CB">
        <w:rPr>
          <w:rFonts w:ascii="Cambria" w:eastAsiaTheme="minorHAnsi" w:hAnsi="Cambria" w:cs="Cambria"/>
          <w:sz w:val="22"/>
          <w:szCs w:val="22"/>
        </w:rPr>
        <w:t>предпринимательства</w:t>
      </w:r>
      <w:r w:rsidRPr="009A19CB">
        <w:rPr>
          <w:rFonts w:ascii="Courier" w:eastAsiaTheme="minorHAnsi" w:hAnsi="Courier"/>
          <w:sz w:val="22"/>
          <w:szCs w:val="22"/>
        </w:rPr>
        <w:t xml:space="preserve"> </w:t>
      </w:r>
      <w:r w:rsidRPr="009A19CB">
        <w:rPr>
          <w:rFonts w:ascii="Cambria" w:eastAsiaTheme="minorHAnsi" w:hAnsi="Cambria" w:cs="Cambria"/>
          <w:sz w:val="22"/>
          <w:szCs w:val="22"/>
        </w:rPr>
        <w:t>Слюдянского</w:t>
      </w:r>
      <w:r w:rsidRPr="009A19CB">
        <w:rPr>
          <w:rFonts w:ascii="Courier" w:eastAsiaTheme="minorHAnsi" w:hAnsi="Courier"/>
          <w:sz w:val="22"/>
          <w:szCs w:val="22"/>
        </w:rPr>
        <w:t xml:space="preserve"> </w:t>
      </w:r>
    </w:p>
    <w:p w14:paraId="405C2BAF" w14:textId="77777777" w:rsidR="000C06CD" w:rsidRPr="009A19CB" w:rsidRDefault="0023169B">
      <w:pPr>
        <w:jc w:val="right"/>
        <w:rPr>
          <w:rFonts w:ascii="Courier" w:hAnsi="Courier"/>
          <w:sz w:val="22"/>
          <w:szCs w:val="22"/>
        </w:rPr>
      </w:pPr>
      <w:r w:rsidRPr="009A19CB">
        <w:rPr>
          <w:rFonts w:ascii="Cambria" w:eastAsiaTheme="minorHAnsi" w:hAnsi="Cambria" w:cs="Cambria"/>
          <w:sz w:val="22"/>
          <w:szCs w:val="22"/>
        </w:rPr>
        <w:t>муниципального</w:t>
      </w:r>
      <w:r w:rsidRPr="009A19CB">
        <w:rPr>
          <w:rFonts w:ascii="Courier" w:eastAsiaTheme="minorHAnsi" w:hAnsi="Courier"/>
          <w:sz w:val="22"/>
          <w:szCs w:val="22"/>
        </w:rPr>
        <w:t xml:space="preserve"> </w:t>
      </w:r>
      <w:r w:rsidRPr="009A19CB">
        <w:rPr>
          <w:rFonts w:ascii="Cambria" w:eastAsiaTheme="minorHAnsi" w:hAnsi="Cambria" w:cs="Cambria"/>
          <w:sz w:val="22"/>
          <w:szCs w:val="22"/>
        </w:rPr>
        <w:t>образования</w:t>
      </w:r>
      <w:r w:rsidRPr="009A19CB">
        <w:rPr>
          <w:rFonts w:ascii="Courier" w:eastAsiaTheme="minorHAnsi" w:hAnsi="Courier" w:cs="Courier"/>
          <w:sz w:val="22"/>
          <w:szCs w:val="22"/>
        </w:rPr>
        <w:t>»</w:t>
      </w:r>
    </w:p>
    <w:p w14:paraId="7028E810" w14:textId="2E88A277" w:rsidR="000C06CD" w:rsidRPr="009A19CB" w:rsidRDefault="0023169B" w:rsidP="009A19CB">
      <w:pPr>
        <w:jc w:val="right"/>
        <w:rPr>
          <w:rFonts w:ascii="Courier" w:hAnsi="Courier"/>
          <w:sz w:val="22"/>
          <w:szCs w:val="22"/>
        </w:rPr>
      </w:pPr>
      <w:r w:rsidRPr="009A19CB">
        <w:rPr>
          <w:rFonts w:ascii="Courier" w:eastAsiaTheme="minorHAnsi" w:hAnsi="Courier"/>
          <w:sz w:val="22"/>
          <w:szCs w:val="22"/>
        </w:rPr>
        <w:t xml:space="preserve">                                                  </w:t>
      </w:r>
      <w:r w:rsidRPr="009A19CB">
        <w:rPr>
          <w:rFonts w:ascii="Cambria" w:eastAsiaTheme="minorHAnsi" w:hAnsi="Cambria" w:cs="Cambria"/>
          <w:sz w:val="22"/>
          <w:szCs w:val="22"/>
        </w:rPr>
        <w:t>на</w:t>
      </w:r>
      <w:r w:rsidRPr="009A19CB">
        <w:rPr>
          <w:rFonts w:ascii="Courier" w:eastAsiaTheme="minorHAnsi" w:hAnsi="Courier"/>
          <w:sz w:val="22"/>
          <w:szCs w:val="22"/>
        </w:rPr>
        <w:t xml:space="preserve"> 2019-2024 </w:t>
      </w:r>
      <w:r w:rsidRPr="009A19CB">
        <w:rPr>
          <w:rFonts w:ascii="Cambria" w:eastAsiaTheme="minorHAnsi" w:hAnsi="Cambria" w:cs="Cambria"/>
          <w:sz w:val="22"/>
          <w:szCs w:val="22"/>
        </w:rPr>
        <w:t>годы</w:t>
      </w:r>
      <w:r>
        <w:rPr>
          <w:rFonts w:eastAsiaTheme="minorHAnsi"/>
          <w:sz w:val="24"/>
        </w:rPr>
        <w:t xml:space="preserve">                                                                          </w:t>
      </w:r>
    </w:p>
    <w:p w14:paraId="6C5B9F67" w14:textId="77777777" w:rsidR="000C06CD" w:rsidRDefault="000C06CD">
      <w:pPr>
        <w:widowControl w:val="0"/>
        <w:ind w:firstLine="720"/>
        <w:jc w:val="center"/>
        <w:rPr>
          <w:sz w:val="24"/>
        </w:rPr>
      </w:pPr>
    </w:p>
    <w:p w14:paraId="11FF1A59" w14:textId="77777777" w:rsidR="000C06CD" w:rsidRPr="009A19CB" w:rsidRDefault="0023169B">
      <w:pPr>
        <w:widowControl w:val="0"/>
        <w:ind w:firstLine="720"/>
        <w:jc w:val="center"/>
        <w:rPr>
          <w:rFonts w:ascii="Arial" w:hAnsi="Arial" w:cs="Arial"/>
          <w:sz w:val="24"/>
        </w:rPr>
      </w:pPr>
      <w:r w:rsidRPr="009A19CB">
        <w:rPr>
          <w:rFonts w:ascii="Arial" w:eastAsiaTheme="minorHAnsi" w:hAnsi="Arial" w:cs="Arial"/>
          <w:b/>
          <w:sz w:val="24"/>
        </w:rPr>
        <w:t>СОСТАВ</w:t>
      </w:r>
    </w:p>
    <w:p w14:paraId="02A2796A" w14:textId="77777777" w:rsidR="000C06CD" w:rsidRPr="009A19CB" w:rsidRDefault="0023169B">
      <w:pPr>
        <w:widowControl w:val="0"/>
        <w:ind w:firstLine="720"/>
        <w:jc w:val="center"/>
        <w:rPr>
          <w:rFonts w:ascii="Arial" w:hAnsi="Arial" w:cs="Arial"/>
          <w:sz w:val="24"/>
        </w:rPr>
      </w:pPr>
      <w:r w:rsidRPr="009A19CB">
        <w:rPr>
          <w:rFonts w:ascii="Arial" w:eastAsiaTheme="minorHAnsi" w:hAnsi="Arial" w:cs="Arial"/>
          <w:b/>
          <w:sz w:val="24"/>
        </w:rPr>
        <w:t>КОМИССИИ ПО РАССМОТРЕНИЮ ЗАЯВОК СУБЪЕКТОВ МАЛОГО</w:t>
      </w:r>
    </w:p>
    <w:p w14:paraId="2E188A03" w14:textId="77777777" w:rsidR="000C06CD" w:rsidRPr="009A19CB" w:rsidRDefault="0023169B">
      <w:pPr>
        <w:widowControl w:val="0"/>
        <w:ind w:firstLine="720"/>
        <w:jc w:val="center"/>
        <w:rPr>
          <w:rFonts w:ascii="Arial" w:hAnsi="Arial" w:cs="Arial"/>
          <w:sz w:val="24"/>
        </w:rPr>
      </w:pPr>
      <w:r w:rsidRPr="009A19CB">
        <w:rPr>
          <w:rFonts w:ascii="Arial" w:eastAsiaTheme="minorHAnsi" w:hAnsi="Arial" w:cs="Arial"/>
          <w:b/>
          <w:sz w:val="24"/>
        </w:rPr>
        <w:t xml:space="preserve">И СРЕДНЕГО ПРЕДПРИНИМАТЕЛЬСТВА О </w:t>
      </w:r>
    </w:p>
    <w:p w14:paraId="7E7358E6" w14:textId="77777777" w:rsidR="000C06CD" w:rsidRPr="009A19CB" w:rsidRDefault="0023169B">
      <w:pPr>
        <w:widowControl w:val="0"/>
        <w:ind w:firstLine="720"/>
        <w:jc w:val="center"/>
        <w:rPr>
          <w:rFonts w:ascii="Arial" w:hAnsi="Arial" w:cs="Arial"/>
          <w:sz w:val="24"/>
        </w:rPr>
      </w:pPr>
      <w:r w:rsidRPr="009A19CB">
        <w:rPr>
          <w:rFonts w:ascii="Arial" w:eastAsiaTheme="minorHAnsi" w:hAnsi="Arial" w:cs="Arial"/>
          <w:b/>
          <w:sz w:val="24"/>
        </w:rPr>
        <w:t>КОМПЕНСАЦИИ ЗАТРАТ (ДАЛЕЕ - КОМИССИЯ)</w:t>
      </w:r>
    </w:p>
    <w:p w14:paraId="2A266F29" w14:textId="77777777" w:rsidR="000C06CD" w:rsidRPr="009A19CB" w:rsidRDefault="000C06CD">
      <w:pPr>
        <w:widowControl w:val="0"/>
        <w:ind w:firstLine="720"/>
        <w:jc w:val="center"/>
        <w:rPr>
          <w:rFonts w:ascii="Arial" w:hAnsi="Arial" w:cs="Arial"/>
          <w:sz w:val="24"/>
        </w:rPr>
      </w:pPr>
    </w:p>
    <w:tbl>
      <w:tblPr>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634"/>
      </w:tblGrid>
      <w:tr w:rsidR="000C06CD" w14:paraId="3906E2A9" w14:textId="77777777">
        <w:tc>
          <w:tcPr>
            <w:tcW w:w="4077" w:type="dxa"/>
            <w:noWrap/>
          </w:tcPr>
          <w:p w14:paraId="1F833843" w14:textId="77777777" w:rsidR="000C06CD" w:rsidRPr="009A19CB" w:rsidRDefault="0023169B">
            <w:pPr>
              <w:widowControl w:val="0"/>
              <w:rPr>
                <w:sz w:val="22"/>
                <w:szCs w:val="22"/>
              </w:rPr>
            </w:pPr>
            <w:proofErr w:type="spellStart"/>
            <w:r w:rsidRPr="009A19CB">
              <w:rPr>
                <w:sz w:val="22"/>
                <w:szCs w:val="22"/>
              </w:rPr>
              <w:t>Сендзяк</w:t>
            </w:r>
            <w:proofErr w:type="spellEnd"/>
            <w:r w:rsidRPr="009A19CB">
              <w:rPr>
                <w:sz w:val="22"/>
                <w:szCs w:val="22"/>
              </w:rPr>
              <w:t xml:space="preserve"> Владимир Николаевич</w:t>
            </w:r>
          </w:p>
        </w:tc>
        <w:tc>
          <w:tcPr>
            <w:tcW w:w="5634" w:type="dxa"/>
            <w:noWrap/>
          </w:tcPr>
          <w:p w14:paraId="081216F1" w14:textId="77777777" w:rsidR="000C06CD" w:rsidRPr="009A19CB" w:rsidRDefault="0023169B">
            <w:pPr>
              <w:widowControl w:val="0"/>
              <w:rPr>
                <w:sz w:val="22"/>
                <w:szCs w:val="22"/>
              </w:rPr>
            </w:pPr>
            <w:r w:rsidRPr="009A19CB">
              <w:rPr>
                <w:sz w:val="22"/>
                <w:szCs w:val="22"/>
              </w:rPr>
              <w:t>- Глава Слюдянского муниципального образования, председатель комиссии;</w:t>
            </w:r>
          </w:p>
        </w:tc>
      </w:tr>
      <w:tr w:rsidR="000C06CD" w14:paraId="1BEBD3DD" w14:textId="77777777">
        <w:tc>
          <w:tcPr>
            <w:tcW w:w="4077" w:type="dxa"/>
            <w:noWrap/>
          </w:tcPr>
          <w:p w14:paraId="58322F55" w14:textId="77777777" w:rsidR="000C06CD" w:rsidRPr="009A19CB" w:rsidRDefault="0023169B">
            <w:pPr>
              <w:widowControl w:val="0"/>
              <w:rPr>
                <w:sz w:val="22"/>
                <w:szCs w:val="22"/>
              </w:rPr>
            </w:pPr>
            <w:r w:rsidRPr="009A19CB">
              <w:rPr>
                <w:sz w:val="22"/>
                <w:szCs w:val="22"/>
              </w:rPr>
              <w:t>Кайсарова Наталья Николаевна</w:t>
            </w:r>
          </w:p>
        </w:tc>
        <w:tc>
          <w:tcPr>
            <w:tcW w:w="5634" w:type="dxa"/>
            <w:noWrap/>
          </w:tcPr>
          <w:p w14:paraId="184EA3BA" w14:textId="77777777" w:rsidR="000C06CD" w:rsidRPr="009A19CB" w:rsidRDefault="0023169B">
            <w:pPr>
              <w:widowControl w:val="0"/>
              <w:rPr>
                <w:sz w:val="22"/>
                <w:szCs w:val="22"/>
              </w:rPr>
            </w:pPr>
            <w:r w:rsidRPr="009A19CB">
              <w:rPr>
                <w:sz w:val="22"/>
                <w:szCs w:val="22"/>
              </w:rPr>
              <w:t>- Председатель комитета по экономике и финансам администрации Слюдянского городского поселения, заместитель председателя комиссии;</w:t>
            </w:r>
          </w:p>
        </w:tc>
      </w:tr>
      <w:tr w:rsidR="000C06CD" w14:paraId="5F929865" w14:textId="77777777">
        <w:tc>
          <w:tcPr>
            <w:tcW w:w="4077" w:type="dxa"/>
            <w:noWrap/>
          </w:tcPr>
          <w:p w14:paraId="412B8F17" w14:textId="77777777" w:rsidR="000C06CD" w:rsidRPr="009A19CB" w:rsidRDefault="0023169B">
            <w:pPr>
              <w:widowControl w:val="0"/>
              <w:rPr>
                <w:sz w:val="22"/>
                <w:szCs w:val="22"/>
              </w:rPr>
            </w:pPr>
            <w:r w:rsidRPr="009A19CB">
              <w:rPr>
                <w:sz w:val="22"/>
                <w:szCs w:val="22"/>
              </w:rPr>
              <w:t>Криволапова Евгения Владимировна</w:t>
            </w:r>
          </w:p>
        </w:tc>
        <w:tc>
          <w:tcPr>
            <w:tcW w:w="5634" w:type="dxa"/>
            <w:noWrap/>
          </w:tcPr>
          <w:p w14:paraId="3F1D3BF9" w14:textId="77777777" w:rsidR="000C06CD" w:rsidRPr="009A19CB" w:rsidRDefault="0023169B">
            <w:pPr>
              <w:widowControl w:val="0"/>
              <w:rPr>
                <w:sz w:val="22"/>
                <w:szCs w:val="22"/>
              </w:rPr>
            </w:pPr>
            <w:r w:rsidRPr="009A19CB">
              <w:rPr>
                <w:sz w:val="22"/>
                <w:szCs w:val="22"/>
              </w:rPr>
              <w:t>- Начальник отдела социально-экономического развития КЭФ администрации Слюдянского городского поселения, секретарь комиссии</w:t>
            </w:r>
          </w:p>
        </w:tc>
      </w:tr>
      <w:tr w:rsidR="000C06CD" w14:paraId="7DDDD7A6" w14:textId="77777777">
        <w:tc>
          <w:tcPr>
            <w:tcW w:w="4077" w:type="dxa"/>
            <w:noWrap/>
          </w:tcPr>
          <w:p w14:paraId="15ED4BD6" w14:textId="77777777" w:rsidR="000C06CD" w:rsidRPr="009A19CB" w:rsidRDefault="0023169B">
            <w:pPr>
              <w:widowControl w:val="0"/>
              <w:rPr>
                <w:sz w:val="22"/>
                <w:szCs w:val="22"/>
              </w:rPr>
            </w:pPr>
            <w:r w:rsidRPr="009A19CB">
              <w:rPr>
                <w:sz w:val="22"/>
                <w:szCs w:val="22"/>
              </w:rPr>
              <w:t>Члены комиссии:</w:t>
            </w:r>
          </w:p>
        </w:tc>
        <w:tc>
          <w:tcPr>
            <w:tcW w:w="5634" w:type="dxa"/>
            <w:noWrap/>
          </w:tcPr>
          <w:p w14:paraId="4B830EDB" w14:textId="77777777" w:rsidR="000C06CD" w:rsidRPr="009A19CB" w:rsidRDefault="000C06CD">
            <w:pPr>
              <w:widowControl w:val="0"/>
              <w:rPr>
                <w:sz w:val="22"/>
                <w:szCs w:val="22"/>
              </w:rPr>
            </w:pPr>
          </w:p>
        </w:tc>
      </w:tr>
      <w:tr w:rsidR="000C06CD" w14:paraId="0D379EB0" w14:textId="77777777">
        <w:tc>
          <w:tcPr>
            <w:tcW w:w="4077" w:type="dxa"/>
            <w:noWrap/>
          </w:tcPr>
          <w:p w14:paraId="42A6F151" w14:textId="77777777" w:rsidR="000C06CD" w:rsidRPr="009A19CB" w:rsidRDefault="0023169B">
            <w:pPr>
              <w:widowControl w:val="0"/>
              <w:rPr>
                <w:sz w:val="22"/>
                <w:szCs w:val="22"/>
              </w:rPr>
            </w:pPr>
            <w:r w:rsidRPr="009A19CB">
              <w:rPr>
                <w:sz w:val="22"/>
                <w:szCs w:val="22"/>
              </w:rPr>
              <w:t>Шеремет Анастасия Александровна</w:t>
            </w:r>
          </w:p>
        </w:tc>
        <w:tc>
          <w:tcPr>
            <w:tcW w:w="5634" w:type="dxa"/>
            <w:noWrap/>
          </w:tcPr>
          <w:p w14:paraId="19848D90" w14:textId="77777777" w:rsidR="000C06CD" w:rsidRPr="009A19CB" w:rsidRDefault="0023169B">
            <w:pPr>
              <w:widowControl w:val="0"/>
              <w:rPr>
                <w:sz w:val="22"/>
                <w:szCs w:val="22"/>
              </w:rPr>
            </w:pPr>
            <w:r w:rsidRPr="009A19CB">
              <w:rPr>
                <w:sz w:val="22"/>
                <w:szCs w:val="22"/>
              </w:rPr>
              <w:t>- Главный специалист отдела социально-экономического развития администрации Слюдянского городского поселения</w:t>
            </w:r>
          </w:p>
        </w:tc>
      </w:tr>
      <w:tr w:rsidR="000C06CD" w14:paraId="374F9073" w14:textId="77777777">
        <w:tc>
          <w:tcPr>
            <w:tcW w:w="4077" w:type="dxa"/>
            <w:noWrap/>
          </w:tcPr>
          <w:p w14:paraId="29CF8375" w14:textId="77777777" w:rsidR="000C06CD" w:rsidRPr="009A19CB" w:rsidRDefault="0023169B">
            <w:pPr>
              <w:widowControl w:val="0"/>
              <w:rPr>
                <w:sz w:val="22"/>
                <w:szCs w:val="22"/>
              </w:rPr>
            </w:pPr>
            <w:proofErr w:type="spellStart"/>
            <w:r w:rsidRPr="009A19CB">
              <w:rPr>
                <w:sz w:val="22"/>
                <w:szCs w:val="22"/>
              </w:rPr>
              <w:t>Абдрахманова</w:t>
            </w:r>
            <w:proofErr w:type="spellEnd"/>
            <w:r w:rsidRPr="009A19CB">
              <w:rPr>
                <w:sz w:val="22"/>
                <w:szCs w:val="22"/>
              </w:rPr>
              <w:t xml:space="preserve"> Светлана Александровна</w:t>
            </w:r>
          </w:p>
        </w:tc>
        <w:tc>
          <w:tcPr>
            <w:tcW w:w="5634" w:type="dxa"/>
            <w:noWrap/>
          </w:tcPr>
          <w:p w14:paraId="18F2D7DA" w14:textId="77777777" w:rsidR="000C06CD" w:rsidRPr="009A19CB" w:rsidRDefault="0023169B">
            <w:pPr>
              <w:widowControl w:val="0"/>
              <w:rPr>
                <w:sz w:val="22"/>
                <w:szCs w:val="22"/>
              </w:rPr>
            </w:pPr>
            <w:r w:rsidRPr="009A19CB">
              <w:rPr>
                <w:sz w:val="22"/>
                <w:szCs w:val="22"/>
              </w:rPr>
              <w:t>- Заведующий юридическим отделом администрации Слюдянского городского поселения</w:t>
            </w:r>
          </w:p>
        </w:tc>
      </w:tr>
      <w:tr w:rsidR="000C06CD" w14:paraId="452C399A" w14:textId="77777777">
        <w:tc>
          <w:tcPr>
            <w:tcW w:w="4077" w:type="dxa"/>
            <w:noWrap/>
          </w:tcPr>
          <w:p w14:paraId="026565D8" w14:textId="77777777" w:rsidR="000C06CD" w:rsidRPr="009A19CB" w:rsidRDefault="0023169B">
            <w:pPr>
              <w:widowControl w:val="0"/>
              <w:rPr>
                <w:sz w:val="22"/>
                <w:szCs w:val="22"/>
              </w:rPr>
            </w:pPr>
            <w:r w:rsidRPr="009A19CB">
              <w:rPr>
                <w:sz w:val="22"/>
                <w:szCs w:val="22"/>
              </w:rPr>
              <w:t>Борисова Ольга Альбертовна</w:t>
            </w:r>
          </w:p>
        </w:tc>
        <w:tc>
          <w:tcPr>
            <w:tcW w:w="5634" w:type="dxa"/>
            <w:noWrap/>
          </w:tcPr>
          <w:p w14:paraId="0700CFB0" w14:textId="77777777" w:rsidR="000C06CD" w:rsidRPr="009A19CB" w:rsidRDefault="0023169B">
            <w:pPr>
              <w:widowControl w:val="0"/>
              <w:rPr>
                <w:sz w:val="22"/>
                <w:szCs w:val="22"/>
              </w:rPr>
            </w:pPr>
            <w:r w:rsidRPr="009A19CB">
              <w:rPr>
                <w:sz w:val="22"/>
                <w:szCs w:val="22"/>
              </w:rPr>
              <w:t>- Директор ООО «Стайер», член координационного Совета</w:t>
            </w:r>
          </w:p>
        </w:tc>
      </w:tr>
      <w:tr w:rsidR="000C06CD" w14:paraId="4518F43E" w14:textId="77777777">
        <w:tc>
          <w:tcPr>
            <w:tcW w:w="4077" w:type="dxa"/>
            <w:noWrap/>
          </w:tcPr>
          <w:p w14:paraId="4CAAAF4A" w14:textId="77777777" w:rsidR="000C06CD" w:rsidRPr="009A19CB" w:rsidRDefault="0023169B">
            <w:pPr>
              <w:widowControl w:val="0"/>
              <w:rPr>
                <w:sz w:val="22"/>
                <w:szCs w:val="22"/>
              </w:rPr>
            </w:pPr>
            <w:r w:rsidRPr="009A19CB">
              <w:rPr>
                <w:sz w:val="22"/>
                <w:szCs w:val="22"/>
              </w:rPr>
              <w:t>Горбунова Наталья Михайловна</w:t>
            </w:r>
          </w:p>
        </w:tc>
        <w:tc>
          <w:tcPr>
            <w:tcW w:w="5634" w:type="dxa"/>
            <w:noWrap/>
          </w:tcPr>
          <w:p w14:paraId="4B137915" w14:textId="77777777" w:rsidR="000C06CD" w:rsidRPr="009A19CB" w:rsidRDefault="0023169B">
            <w:pPr>
              <w:widowControl w:val="0"/>
              <w:rPr>
                <w:sz w:val="22"/>
                <w:szCs w:val="22"/>
              </w:rPr>
            </w:pPr>
            <w:r w:rsidRPr="009A19CB">
              <w:rPr>
                <w:sz w:val="22"/>
                <w:szCs w:val="22"/>
              </w:rPr>
              <w:t>- Начальник отдела доходов бюджета КЭФ администрации Слюдянского городского поселения</w:t>
            </w:r>
          </w:p>
        </w:tc>
      </w:tr>
      <w:tr w:rsidR="000C06CD" w14:paraId="43AAD156" w14:textId="77777777">
        <w:tc>
          <w:tcPr>
            <w:tcW w:w="4077" w:type="dxa"/>
            <w:noWrap/>
          </w:tcPr>
          <w:p w14:paraId="695ED1A7" w14:textId="77777777" w:rsidR="000C06CD" w:rsidRPr="009A19CB" w:rsidRDefault="0023169B">
            <w:pPr>
              <w:widowControl w:val="0"/>
              <w:rPr>
                <w:sz w:val="22"/>
                <w:szCs w:val="22"/>
              </w:rPr>
            </w:pPr>
            <w:r w:rsidRPr="009A19CB">
              <w:rPr>
                <w:sz w:val="22"/>
                <w:szCs w:val="22"/>
              </w:rPr>
              <w:t xml:space="preserve">Зинуров Геннадий </w:t>
            </w:r>
            <w:proofErr w:type="spellStart"/>
            <w:r w:rsidRPr="009A19CB">
              <w:rPr>
                <w:sz w:val="22"/>
                <w:szCs w:val="22"/>
              </w:rPr>
              <w:t>Тимерханович</w:t>
            </w:r>
            <w:proofErr w:type="spellEnd"/>
          </w:p>
        </w:tc>
        <w:tc>
          <w:tcPr>
            <w:tcW w:w="5634" w:type="dxa"/>
            <w:noWrap/>
          </w:tcPr>
          <w:p w14:paraId="759DD96B" w14:textId="77777777" w:rsidR="000C06CD" w:rsidRPr="009A19CB" w:rsidRDefault="0023169B">
            <w:pPr>
              <w:widowControl w:val="0"/>
              <w:rPr>
                <w:sz w:val="22"/>
                <w:szCs w:val="22"/>
              </w:rPr>
            </w:pPr>
            <w:r w:rsidRPr="009A19CB">
              <w:rPr>
                <w:sz w:val="22"/>
                <w:szCs w:val="22"/>
              </w:rPr>
              <w:t>- Директор ООО ТЭА, член координационного Совета</w:t>
            </w:r>
          </w:p>
        </w:tc>
      </w:tr>
      <w:tr w:rsidR="000C06CD" w14:paraId="51449164" w14:textId="77777777">
        <w:tc>
          <w:tcPr>
            <w:tcW w:w="4077" w:type="dxa"/>
            <w:noWrap/>
          </w:tcPr>
          <w:p w14:paraId="0B2DA6A3" w14:textId="77777777" w:rsidR="000C06CD" w:rsidRPr="009A19CB" w:rsidRDefault="0023169B">
            <w:pPr>
              <w:widowControl w:val="0"/>
              <w:rPr>
                <w:sz w:val="22"/>
                <w:szCs w:val="22"/>
              </w:rPr>
            </w:pPr>
            <w:r w:rsidRPr="009A19CB">
              <w:rPr>
                <w:sz w:val="22"/>
                <w:szCs w:val="22"/>
              </w:rPr>
              <w:t>Кобелева Светлана Сергеевна</w:t>
            </w:r>
          </w:p>
        </w:tc>
        <w:tc>
          <w:tcPr>
            <w:tcW w:w="5634" w:type="dxa"/>
            <w:noWrap/>
          </w:tcPr>
          <w:p w14:paraId="715E7F3F" w14:textId="77777777" w:rsidR="000C06CD" w:rsidRPr="009A19CB" w:rsidRDefault="0023169B">
            <w:pPr>
              <w:widowControl w:val="0"/>
              <w:rPr>
                <w:sz w:val="22"/>
                <w:szCs w:val="22"/>
              </w:rPr>
            </w:pPr>
            <w:r w:rsidRPr="009A19CB">
              <w:rPr>
                <w:sz w:val="22"/>
                <w:szCs w:val="22"/>
              </w:rPr>
              <w:t>- Заведующий отдела имущества и земельных отношений администрации Слюдянского городского поселения</w:t>
            </w:r>
          </w:p>
        </w:tc>
      </w:tr>
      <w:tr w:rsidR="000C06CD" w14:paraId="1AB63AA5" w14:textId="77777777">
        <w:tc>
          <w:tcPr>
            <w:tcW w:w="4077" w:type="dxa"/>
            <w:noWrap/>
          </w:tcPr>
          <w:p w14:paraId="4E8A8CC2" w14:textId="77777777" w:rsidR="000C06CD" w:rsidRPr="009A19CB" w:rsidRDefault="0023169B">
            <w:pPr>
              <w:widowControl w:val="0"/>
              <w:rPr>
                <w:sz w:val="22"/>
                <w:szCs w:val="22"/>
              </w:rPr>
            </w:pPr>
            <w:r w:rsidRPr="009A19CB">
              <w:rPr>
                <w:sz w:val="22"/>
                <w:szCs w:val="22"/>
              </w:rPr>
              <w:lastRenderedPageBreak/>
              <w:t>Соломина Ольга Альбертовна</w:t>
            </w:r>
          </w:p>
        </w:tc>
        <w:tc>
          <w:tcPr>
            <w:tcW w:w="5634" w:type="dxa"/>
            <w:noWrap/>
          </w:tcPr>
          <w:p w14:paraId="3446C9BE" w14:textId="77777777" w:rsidR="000C06CD" w:rsidRPr="009A19CB" w:rsidRDefault="0023169B">
            <w:pPr>
              <w:widowControl w:val="0"/>
              <w:rPr>
                <w:sz w:val="22"/>
                <w:szCs w:val="22"/>
              </w:rPr>
            </w:pPr>
            <w:r w:rsidRPr="009A19CB">
              <w:rPr>
                <w:sz w:val="22"/>
                <w:szCs w:val="22"/>
              </w:rPr>
              <w:t>- Директор ООО «Олимп», член координационного Совета.</w:t>
            </w:r>
          </w:p>
        </w:tc>
      </w:tr>
    </w:tbl>
    <w:p w14:paraId="5BF47D65" w14:textId="77777777" w:rsidR="000C06CD" w:rsidRDefault="000C06CD">
      <w:pPr>
        <w:widowControl w:val="0"/>
        <w:ind w:firstLine="720"/>
        <w:jc w:val="center"/>
        <w:rPr>
          <w:sz w:val="24"/>
        </w:rPr>
      </w:pPr>
    </w:p>
    <w:p w14:paraId="292308F9" w14:textId="77777777" w:rsidR="000C06CD" w:rsidRDefault="000C06CD" w:rsidP="009A19CB">
      <w:pPr>
        <w:widowControl w:val="0"/>
        <w:outlineLvl w:val="1"/>
        <w:rPr>
          <w:sz w:val="24"/>
        </w:rPr>
      </w:pPr>
    </w:p>
    <w:tbl>
      <w:tblPr>
        <w:tblW w:w="4499" w:type="dxa"/>
        <w:tblInd w:w="5353" w:type="dxa"/>
        <w:tblLook w:val="04A0" w:firstRow="1" w:lastRow="0" w:firstColumn="1" w:lastColumn="0" w:noHBand="0" w:noVBand="1"/>
      </w:tblPr>
      <w:tblGrid>
        <w:gridCol w:w="4499"/>
      </w:tblGrid>
      <w:tr w:rsidR="000C06CD" w14:paraId="1B51EA30" w14:textId="77777777">
        <w:trPr>
          <w:trHeight w:val="1988"/>
        </w:trPr>
        <w:tc>
          <w:tcPr>
            <w:tcW w:w="4499" w:type="dxa"/>
            <w:tcBorders>
              <w:top w:val="none" w:sz="0" w:space="0" w:color="000000"/>
              <w:left w:val="none" w:sz="0" w:space="0" w:color="000000"/>
              <w:bottom w:val="none" w:sz="0" w:space="0" w:color="000000"/>
              <w:right w:val="none" w:sz="0" w:space="0" w:color="000000"/>
            </w:tcBorders>
            <w:noWrap/>
          </w:tcPr>
          <w:p w14:paraId="401C0050" w14:textId="77777777" w:rsidR="000C06CD" w:rsidRPr="009A19CB" w:rsidRDefault="0023169B" w:rsidP="009A19CB">
            <w:pPr>
              <w:jc w:val="right"/>
              <w:outlineLvl w:val="0"/>
              <w:rPr>
                <w:rFonts w:ascii="Courier" w:hAnsi="Courier" w:cs="Arial"/>
                <w:sz w:val="22"/>
                <w:szCs w:val="22"/>
              </w:rPr>
            </w:pPr>
            <w:r w:rsidRPr="009A19CB">
              <w:rPr>
                <w:rFonts w:ascii="Cambria" w:hAnsi="Cambria" w:cs="Cambria"/>
                <w:sz w:val="22"/>
                <w:szCs w:val="22"/>
              </w:rPr>
              <w:t>Приложение</w:t>
            </w:r>
            <w:r w:rsidRPr="009A19CB">
              <w:rPr>
                <w:rFonts w:ascii="Courier" w:hAnsi="Courier" w:cs="Arial"/>
                <w:sz w:val="22"/>
                <w:szCs w:val="22"/>
              </w:rPr>
              <w:t xml:space="preserve"> </w:t>
            </w:r>
            <w:r w:rsidRPr="009A19CB">
              <w:rPr>
                <w:sz w:val="22"/>
                <w:szCs w:val="22"/>
              </w:rPr>
              <w:t>№</w:t>
            </w:r>
            <w:r w:rsidRPr="009A19CB">
              <w:rPr>
                <w:rFonts w:ascii="Courier" w:hAnsi="Courier" w:cs="Arial"/>
                <w:sz w:val="22"/>
                <w:szCs w:val="22"/>
              </w:rPr>
              <w:t xml:space="preserve"> 3</w:t>
            </w:r>
          </w:p>
          <w:p w14:paraId="0D44DE53" w14:textId="77777777" w:rsidR="000C06CD" w:rsidRPr="009A19CB" w:rsidRDefault="0023169B" w:rsidP="009A19CB">
            <w:pPr>
              <w:jc w:val="right"/>
              <w:outlineLvl w:val="0"/>
              <w:rPr>
                <w:rFonts w:ascii="Courier" w:hAnsi="Courier" w:cs="Arial"/>
                <w:sz w:val="22"/>
                <w:szCs w:val="22"/>
              </w:rPr>
            </w:pPr>
            <w:r w:rsidRPr="009A19CB">
              <w:rPr>
                <w:rFonts w:ascii="Cambria" w:hAnsi="Cambria" w:cs="Cambria"/>
                <w:sz w:val="22"/>
                <w:szCs w:val="22"/>
              </w:rPr>
              <w:t>к</w:t>
            </w:r>
            <w:r w:rsidRPr="009A19CB">
              <w:rPr>
                <w:rFonts w:ascii="Courier" w:hAnsi="Courier" w:cs="Arial"/>
                <w:sz w:val="22"/>
                <w:szCs w:val="22"/>
              </w:rPr>
              <w:t xml:space="preserve"> </w:t>
            </w:r>
            <w:r w:rsidRPr="009A19CB">
              <w:rPr>
                <w:rFonts w:ascii="Cambria" w:hAnsi="Cambria" w:cs="Cambria"/>
                <w:sz w:val="22"/>
                <w:szCs w:val="22"/>
              </w:rPr>
              <w:t>подпрограмме</w:t>
            </w:r>
            <w:r w:rsidRPr="009A19CB">
              <w:rPr>
                <w:rFonts w:ascii="Courier" w:hAnsi="Courier" w:cs="Arial"/>
                <w:sz w:val="22"/>
                <w:szCs w:val="22"/>
              </w:rPr>
              <w:t xml:space="preserve"> </w:t>
            </w:r>
            <w:r w:rsidRPr="009A19CB">
              <w:rPr>
                <w:rFonts w:ascii="Courier" w:hAnsi="Courier" w:cs="Courier"/>
                <w:sz w:val="22"/>
                <w:szCs w:val="22"/>
              </w:rPr>
              <w:t>«</w:t>
            </w:r>
            <w:r w:rsidRPr="009A19CB">
              <w:rPr>
                <w:rFonts w:ascii="Cambria" w:hAnsi="Cambria" w:cs="Cambria"/>
                <w:sz w:val="22"/>
                <w:szCs w:val="22"/>
              </w:rPr>
              <w:t>Развитие</w:t>
            </w:r>
            <w:r w:rsidRPr="009A19CB">
              <w:rPr>
                <w:rFonts w:ascii="Courier" w:hAnsi="Courier" w:cs="Arial"/>
                <w:sz w:val="22"/>
                <w:szCs w:val="22"/>
              </w:rPr>
              <w:t xml:space="preserve"> </w:t>
            </w:r>
            <w:r w:rsidRPr="009A19CB">
              <w:rPr>
                <w:rFonts w:ascii="Cambria" w:hAnsi="Cambria" w:cs="Cambria"/>
                <w:sz w:val="22"/>
                <w:szCs w:val="22"/>
              </w:rPr>
              <w:t>малого</w:t>
            </w:r>
            <w:r w:rsidRPr="009A19CB">
              <w:rPr>
                <w:rFonts w:ascii="Courier" w:hAnsi="Courier" w:cs="Arial"/>
                <w:sz w:val="22"/>
                <w:szCs w:val="22"/>
              </w:rPr>
              <w:t xml:space="preserve"> </w:t>
            </w:r>
            <w:r w:rsidRPr="009A19CB">
              <w:rPr>
                <w:rFonts w:ascii="Cambria" w:hAnsi="Cambria" w:cs="Cambria"/>
                <w:sz w:val="22"/>
                <w:szCs w:val="22"/>
              </w:rPr>
              <w:t>и</w:t>
            </w:r>
            <w:r w:rsidRPr="009A19CB">
              <w:rPr>
                <w:rFonts w:ascii="Courier" w:hAnsi="Courier" w:cs="Arial"/>
                <w:sz w:val="22"/>
                <w:szCs w:val="22"/>
              </w:rPr>
              <w:t xml:space="preserve"> </w:t>
            </w:r>
            <w:r w:rsidRPr="009A19CB">
              <w:rPr>
                <w:rFonts w:ascii="Cambria" w:hAnsi="Cambria" w:cs="Cambria"/>
                <w:sz w:val="22"/>
                <w:szCs w:val="22"/>
              </w:rPr>
              <w:t>среднего</w:t>
            </w:r>
            <w:r w:rsidRPr="009A19CB">
              <w:rPr>
                <w:rFonts w:ascii="Courier" w:hAnsi="Courier" w:cs="Arial"/>
                <w:sz w:val="22"/>
                <w:szCs w:val="22"/>
              </w:rPr>
              <w:t xml:space="preserve"> </w:t>
            </w:r>
            <w:r w:rsidRPr="009A19CB">
              <w:rPr>
                <w:rFonts w:ascii="Cambria" w:hAnsi="Cambria" w:cs="Cambria"/>
                <w:sz w:val="22"/>
                <w:szCs w:val="22"/>
              </w:rPr>
              <w:t>предпринимательства</w:t>
            </w:r>
            <w:r w:rsidRPr="009A19CB">
              <w:rPr>
                <w:rFonts w:ascii="Courier" w:hAnsi="Courier" w:cs="Arial"/>
                <w:sz w:val="22"/>
                <w:szCs w:val="22"/>
              </w:rPr>
              <w:t xml:space="preserve"> </w:t>
            </w:r>
            <w:r w:rsidRPr="009A19CB">
              <w:rPr>
                <w:rFonts w:ascii="Cambria" w:hAnsi="Cambria" w:cs="Cambria"/>
                <w:sz w:val="22"/>
                <w:szCs w:val="22"/>
              </w:rPr>
              <w:t>Слюдянского</w:t>
            </w:r>
            <w:r w:rsidRPr="009A19CB">
              <w:rPr>
                <w:rFonts w:ascii="Courier" w:hAnsi="Courier" w:cs="Arial"/>
                <w:sz w:val="22"/>
                <w:szCs w:val="22"/>
              </w:rPr>
              <w:t xml:space="preserve">                                                                    </w:t>
            </w:r>
            <w:r w:rsidRPr="009A19CB">
              <w:rPr>
                <w:rFonts w:ascii="Cambria" w:hAnsi="Cambria" w:cs="Cambria"/>
                <w:sz w:val="22"/>
                <w:szCs w:val="22"/>
              </w:rPr>
              <w:t>муниципального</w:t>
            </w:r>
            <w:r w:rsidRPr="009A19CB">
              <w:rPr>
                <w:rFonts w:ascii="Courier" w:hAnsi="Courier" w:cs="Arial"/>
                <w:sz w:val="22"/>
                <w:szCs w:val="22"/>
              </w:rPr>
              <w:t xml:space="preserve"> </w:t>
            </w:r>
            <w:r w:rsidRPr="009A19CB">
              <w:rPr>
                <w:rFonts w:ascii="Cambria" w:hAnsi="Cambria" w:cs="Cambria"/>
                <w:sz w:val="22"/>
                <w:szCs w:val="22"/>
              </w:rPr>
              <w:t>образования</w:t>
            </w:r>
            <w:r w:rsidRPr="009A19CB">
              <w:rPr>
                <w:rFonts w:ascii="Courier" w:hAnsi="Courier" w:cs="Arial"/>
                <w:sz w:val="22"/>
                <w:szCs w:val="22"/>
              </w:rPr>
              <w:t xml:space="preserve"> </w:t>
            </w:r>
          </w:p>
          <w:p w14:paraId="2611C0CA" w14:textId="77777777" w:rsidR="000C06CD" w:rsidRPr="009A19CB" w:rsidRDefault="0023169B" w:rsidP="009A19CB">
            <w:pPr>
              <w:jc w:val="right"/>
              <w:rPr>
                <w:rFonts w:ascii="Courier" w:hAnsi="Courier" w:cs="Arial"/>
                <w:sz w:val="22"/>
                <w:szCs w:val="22"/>
              </w:rPr>
            </w:pPr>
            <w:r w:rsidRPr="009A19CB">
              <w:rPr>
                <w:rFonts w:ascii="Cambria" w:hAnsi="Cambria" w:cs="Cambria"/>
                <w:sz w:val="22"/>
                <w:szCs w:val="22"/>
              </w:rPr>
              <w:t>на</w:t>
            </w:r>
            <w:r w:rsidRPr="009A19CB">
              <w:rPr>
                <w:rFonts w:ascii="Courier" w:hAnsi="Courier" w:cs="Courier"/>
                <w:sz w:val="22"/>
                <w:szCs w:val="22"/>
              </w:rPr>
              <w:t>»</w:t>
            </w:r>
            <w:r w:rsidRPr="009A19CB">
              <w:rPr>
                <w:rFonts w:ascii="Courier" w:hAnsi="Courier" w:cs="Arial"/>
                <w:sz w:val="22"/>
                <w:szCs w:val="22"/>
              </w:rPr>
              <w:t xml:space="preserve"> 2019-2024 </w:t>
            </w:r>
            <w:r w:rsidRPr="009A19CB">
              <w:rPr>
                <w:rFonts w:ascii="Cambria" w:hAnsi="Cambria" w:cs="Cambria"/>
                <w:sz w:val="22"/>
                <w:szCs w:val="22"/>
              </w:rPr>
              <w:t>годы</w:t>
            </w:r>
          </w:p>
          <w:p w14:paraId="121DC66C" w14:textId="77777777" w:rsidR="000C06CD" w:rsidRDefault="000C06CD">
            <w:pPr>
              <w:tabs>
                <w:tab w:val="left" w:pos="10632"/>
              </w:tabs>
              <w:rPr>
                <w:sz w:val="24"/>
              </w:rPr>
            </w:pPr>
          </w:p>
        </w:tc>
      </w:tr>
    </w:tbl>
    <w:p w14:paraId="3091FBD2" w14:textId="77777777" w:rsidR="000C06CD" w:rsidRPr="009A19CB" w:rsidRDefault="0023169B">
      <w:pPr>
        <w:widowControl w:val="0"/>
        <w:ind w:firstLine="720"/>
        <w:jc w:val="center"/>
        <w:rPr>
          <w:rFonts w:ascii="Arial" w:hAnsi="Arial" w:cs="Arial"/>
          <w:sz w:val="24"/>
        </w:rPr>
      </w:pPr>
      <w:r w:rsidRPr="009A19CB">
        <w:rPr>
          <w:rFonts w:ascii="Arial" w:eastAsiaTheme="minorHAnsi" w:hAnsi="Arial" w:cs="Arial"/>
          <w:b/>
          <w:bCs/>
          <w:sz w:val="24"/>
        </w:rPr>
        <w:t>ПОРЯДОК</w:t>
      </w:r>
    </w:p>
    <w:p w14:paraId="6B766C98" w14:textId="77777777" w:rsidR="000C06CD" w:rsidRPr="009A19CB" w:rsidRDefault="0023169B">
      <w:pPr>
        <w:widowControl w:val="0"/>
        <w:ind w:firstLine="720"/>
        <w:jc w:val="center"/>
        <w:rPr>
          <w:rFonts w:ascii="Arial" w:hAnsi="Arial" w:cs="Arial"/>
          <w:sz w:val="24"/>
        </w:rPr>
      </w:pPr>
      <w:r w:rsidRPr="009A19CB">
        <w:rPr>
          <w:rFonts w:ascii="Arial" w:eastAsiaTheme="minorHAnsi" w:hAnsi="Arial" w:cs="Arial"/>
          <w:b/>
          <w:bCs/>
          <w:sz w:val="24"/>
        </w:rPr>
        <w:t>РАССМОТРЕНИЯ ЗАЯВОК НА КОМПЕНСАЦИЮ ЗАТРАТ, СВЯЗАННЫХ С УЧАСТИЕМ В ВЫСТАВОЧНО-ЯРМАРОЧНЫХ МЕРОПРИЯТИЯХ, КОНКУРСАХ</w:t>
      </w:r>
    </w:p>
    <w:p w14:paraId="39310419" w14:textId="77777777" w:rsidR="000C06CD" w:rsidRPr="009A19CB" w:rsidRDefault="0023169B">
      <w:pPr>
        <w:widowControl w:val="0"/>
        <w:ind w:firstLine="720"/>
        <w:jc w:val="center"/>
        <w:rPr>
          <w:rFonts w:ascii="Arial" w:hAnsi="Arial" w:cs="Arial"/>
          <w:sz w:val="24"/>
        </w:rPr>
      </w:pPr>
      <w:r w:rsidRPr="009A19CB">
        <w:rPr>
          <w:rFonts w:ascii="Arial" w:eastAsiaTheme="minorHAnsi" w:hAnsi="Arial" w:cs="Arial"/>
          <w:b/>
          <w:bCs/>
          <w:sz w:val="24"/>
        </w:rPr>
        <w:t>ПРОФЕССИОНАЛЬНОГО МАСТЕРСТВА, МАСТЕР-КЛАССАХ И ИНЫХ МЕРОПРИЯТИЙ</w:t>
      </w:r>
    </w:p>
    <w:p w14:paraId="2876F6BE" w14:textId="77777777" w:rsidR="000C06CD" w:rsidRPr="009A19CB" w:rsidRDefault="0023169B">
      <w:pPr>
        <w:widowControl w:val="0"/>
        <w:ind w:firstLine="720"/>
        <w:jc w:val="center"/>
        <w:rPr>
          <w:rFonts w:ascii="Arial" w:hAnsi="Arial" w:cs="Arial"/>
          <w:sz w:val="24"/>
        </w:rPr>
      </w:pPr>
      <w:r w:rsidRPr="009A19CB">
        <w:rPr>
          <w:rFonts w:ascii="Arial" w:eastAsiaTheme="minorHAnsi" w:hAnsi="Arial" w:cs="Arial"/>
          <w:b/>
          <w:bCs/>
          <w:sz w:val="24"/>
        </w:rPr>
        <w:t>(ДАЛЕЕ - ПОРЯДОК)</w:t>
      </w:r>
    </w:p>
    <w:p w14:paraId="76E4B1AF" w14:textId="77777777" w:rsidR="000C06CD" w:rsidRPr="009A19CB" w:rsidRDefault="0023169B">
      <w:pPr>
        <w:widowControl w:val="0"/>
        <w:ind w:firstLine="540"/>
        <w:jc w:val="both"/>
        <w:rPr>
          <w:rFonts w:ascii="Arial" w:hAnsi="Arial" w:cs="Arial"/>
          <w:sz w:val="24"/>
        </w:rPr>
      </w:pPr>
      <w:r w:rsidRPr="009A19CB">
        <w:rPr>
          <w:rFonts w:ascii="Arial" w:eastAsiaTheme="minorHAnsi" w:hAnsi="Arial" w:cs="Arial"/>
          <w:sz w:val="24"/>
        </w:rPr>
        <w:t xml:space="preserve">1. Компенсация затрат, связанных с участием в </w:t>
      </w:r>
      <w:proofErr w:type="spellStart"/>
      <w:r w:rsidRPr="009A19CB">
        <w:rPr>
          <w:rFonts w:ascii="Arial" w:eastAsiaTheme="minorHAnsi" w:hAnsi="Arial" w:cs="Arial"/>
          <w:sz w:val="24"/>
        </w:rPr>
        <w:t>выставочно</w:t>
      </w:r>
      <w:proofErr w:type="spellEnd"/>
      <w:r w:rsidRPr="009A19CB">
        <w:rPr>
          <w:rFonts w:ascii="Arial" w:eastAsiaTheme="minorHAnsi" w:hAnsi="Arial" w:cs="Arial"/>
          <w:sz w:val="24"/>
        </w:rPr>
        <w:t>-ярмарочных мероприятиях, предоставляется субъектам МСП.</w:t>
      </w:r>
    </w:p>
    <w:p w14:paraId="3E817E89" w14:textId="77777777" w:rsidR="000C06CD" w:rsidRPr="009A19CB" w:rsidRDefault="0023169B">
      <w:pPr>
        <w:widowControl w:val="0"/>
        <w:ind w:firstLine="540"/>
        <w:jc w:val="both"/>
        <w:rPr>
          <w:rFonts w:ascii="Arial" w:hAnsi="Arial" w:cs="Arial"/>
          <w:sz w:val="24"/>
        </w:rPr>
      </w:pPr>
      <w:r w:rsidRPr="009A19CB">
        <w:rPr>
          <w:rFonts w:ascii="Arial" w:eastAsiaTheme="minorHAnsi" w:hAnsi="Arial" w:cs="Arial"/>
          <w:sz w:val="24"/>
        </w:rPr>
        <w:t>2. Компенсация предоставляется на возмещение затрат, понесенных в течение текущего года:</w:t>
      </w:r>
    </w:p>
    <w:p w14:paraId="08E02045" w14:textId="77777777" w:rsidR="000C06CD" w:rsidRPr="009A19CB" w:rsidRDefault="0023169B">
      <w:pPr>
        <w:widowControl w:val="0"/>
        <w:ind w:firstLine="540"/>
        <w:jc w:val="both"/>
        <w:rPr>
          <w:rFonts w:ascii="Arial" w:hAnsi="Arial" w:cs="Arial"/>
          <w:sz w:val="24"/>
        </w:rPr>
      </w:pPr>
      <w:r w:rsidRPr="009A19CB">
        <w:rPr>
          <w:rFonts w:ascii="Arial" w:eastAsiaTheme="minorHAnsi" w:hAnsi="Arial" w:cs="Arial"/>
          <w:sz w:val="24"/>
        </w:rPr>
        <w:t xml:space="preserve">за аренду выставочных площадей в рамках участия в </w:t>
      </w:r>
      <w:proofErr w:type="spellStart"/>
      <w:r w:rsidRPr="009A19CB">
        <w:rPr>
          <w:rFonts w:ascii="Arial" w:eastAsiaTheme="minorHAnsi" w:hAnsi="Arial" w:cs="Arial"/>
          <w:sz w:val="24"/>
        </w:rPr>
        <w:t>выставочно</w:t>
      </w:r>
      <w:proofErr w:type="spellEnd"/>
      <w:r w:rsidRPr="009A19CB">
        <w:rPr>
          <w:rFonts w:ascii="Arial" w:eastAsiaTheme="minorHAnsi" w:hAnsi="Arial" w:cs="Arial"/>
          <w:sz w:val="24"/>
        </w:rPr>
        <w:t>-ярмарочных мероприятиях,</w:t>
      </w:r>
    </w:p>
    <w:p w14:paraId="1942AA05" w14:textId="77777777" w:rsidR="000C06CD" w:rsidRPr="009A19CB" w:rsidRDefault="0023169B">
      <w:pPr>
        <w:widowControl w:val="0"/>
        <w:ind w:firstLine="540"/>
        <w:jc w:val="both"/>
        <w:rPr>
          <w:rFonts w:ascii="Arial" w:hAnsi="Arial" w:cs="Arial"/>
          <w:sz w:val="24"/>
        </w:rPr>
      </w:pPr>
      <w:r w:rsidRPr="009A19CB">
        <w:rPr>
          <w:rFonts w:ascii="Arial" w:eastAsiaTheme="minorHAnsi" w:hAnsi="Arial" w:cs="Arial"/>
          <w:sz w:val="24"/>
        </w:rPr>
        <w:t>за оплату участия в конкурсах профессионального мастерства, мастер-классах и т.д.,</w:t>
      </w:r>
    </w:p>
    <w:p w14:paraId="2D814913" w14:textId="77777777" w:rsidR="000C06CD" w:rsidRPr="009A19CB" w:rsidRDefault="0023169B">
      <w:pPr>
        <w:widowControl w:val="0"/>
        <w:ind w:firstLine="540"/>
        <w:jc w:val="both"/>
        <w:rPr>
          <w:rFonts w:ascii="Arial" w:hAnsi="Arial" w:cs="Arial"/>
          <w:sz w:val="24"/>
        </w:rPr>
      </w:pPr>
      <w:r w:rsidRPr="009A19CB">
        <w:rPr>
          <w:rFonts w:ascii="Arial" w:eastAsiaTheme="minorHAnsi" w:hAnsi="Arial" w:cs="Arial"/>
          <w:sz w:val="24"/>
        </w:rPr>
        <w:t xml:space="preserve">за оплату расходов, связанных с проездом участников с целью участия в </w:t>
      </w:r>
      <w:proofErr w:type="spellStart"/>
      <w:r w:rsidRPr="009A19CB">
        <w:rPr>
          <w:rFonts w:ascii="Arial" w:eastAsiaTheme="minorHAnsi" w:hAnsi="Arial" w:cs="Arial"/>
          <w:sz w:val="24"/>
        </w:rPr>
        <w:t>выставочно</w:t>
      </w:r>
      <w:proofErr w:type="spellEnd"/>
      <w:r w:rsidRPr="009A19CB">
        <w:rPr>
          <w:rFonts w:ascii="Arial" w:eastAsiaTheme="minorHAnsi" w:hAnsi="Arial" w:cs="Arial"/>
          <w:sz w:val="24"/>
        </w:rPr>
        <w:t>-ярмарочных мероприятиях, конкурсах профессионального мастерства, мастер-классах и т.д.</w:t>
      </w:r>
    </w:p>
    <w:p w14:paraId="53DD2DC6" w14:textId="77777777" w:rsidR="000C06CD" w:rsidRPr="009A19CB" w:rsidRDefault="0023169B">
      <w:pPr>
        <w:widowControl w:val="0"/>
        <w:ind w:firstLine="540"/>
        <w:jc w:val="both"/>
        <w:rPr>
          <w:rFonts w:ascii="Arial" w:hAnsi="Arial" w:cs="Arial"/>
          <w:sz w:val="24"/>
        </w:rPr>
      </w:pPr>
      <w:r w:rsidRPr="009A19CB">
        <w:rPr>
          <w:rFonts w:ascii="Arial" w:eastAsiaTheme="minorHAnsi" w:hAnsi="Arial" w:cs="Arial"/>
          <w:sz w:val="24"/>
        </w:rPr>
        <w:t>Компенсация затрат одному заявителю производится в полном объеме, но не может превышать 5 тыс. рублей.</w:t>
      </w:r>
    </w:p>
    <w:p w14:paraId="6731F6E5" w14:textId="77777777" w:rsidR="000C06CD" w:rsidRPr="009A19CB" w:rsidRDefault="0023169B">
      <w:pPr>
        <w:widowControl w:val="0"/>
        <w:ind w:firstLine="540"/>
        <w:jc w:val="both"/>
        <w:rPr>
          <w:rFonts w:ascii="Arial" w:hAnsi="Arial" w:cs="Arial"/>
          <w:sz w:val="24"/>
        </w:rPr>
      </w:pPr>
      <w:r w:rsidRPr="009A19CB">
        <w:rPr>
          <w:rFonts w:ascii="Arial" w:eastAsiaTheme="minorHAnsi" w:hAnsi="Arial" w:cs="Arial"/>
          <w:sz w:val="24"/>
        </w:rPr>
        <w:t>3. Компенсация предоставляется заявителям при соблюдении следующих условий:</w:t>
      </w:r>
    </w:p>
    <w:p w14:paraId="02D99399" w14:textId="77777777" w:rsidR="000C06CD" w:rsidRPr="009A19CB" w:rsidRDefault="0023169B">
      <w:pPr>
        <w:widowControl w:val="0"/>
        <w:ind w:firstLine="540"/>
        <w:jc w:val="both"/>
        <w:rPr>
          <w:rFonts w:ascii="Arial" w:hAnsi="Arial" w:cs="Arial"/>
          <w:sz w:val="24"/>
        </w:rPr>
      </w:pPr>
      <w:r w:rsidRPr="009A19CB">
        <w:rPr>
          <w:rFonts w:ascii="Arial" w:eastAsiaTheme="minorHAnsi" w:hAnsi="Arial" w:cs="Arial"/>
          <w:sz w:val="24"/>
        </w:rPr>
        <w:t>- наличие государственной регистрации в качестве юридического лица или индивидуального предпринимателя на территории Слюдянского муниципального образования;</w:t>
      </w:r>
    </w:p>
    <w:p w14:paraId="70001757" w14:textId="77777777" w:rsidR="000C06CD" w:rsidRPr="009A19CB" w:rsidRDefault="0023169B">
      <w:pPr>
        <w:widowControl w:val="0"/>
        <w:ind w:firstLine="540"/>
        <w:jc w:val="both"/>
        <w:rPr>
          <w:rFonts w:ascii="Arial" w:hAnsi="Arial" w:cs="Arial"/>
          <w:sz w:val="24"/>
        </w:rPr>
      </w:pPr>
      <w:r w:rsidRPr="009A19CB">
        <w:rPr>
          <w:rFonts w:ascii="Arial" w:eastAsiaTheme="minorHAnsi" w:hAnsi="Arial" w:cs="Arial"/>
          <w:sz w:val="24"/>
        </w:rPr>
        <w:t xml:space="preserve">- участие в </w:t>
      </w:r>
      <w:proofErr w:type="spellStart"/>
      <w:r w:rsidRPr="009A19CB">
        <w:rPr>
          <w:rFonts w:ascii="Arial" w:eastAsiaTheme="minorHAnsi" w:hAnsi="Arial" w:cs="Arial"/>
          <w:sz w:val="24"/>
        </w:rPr>
        <w:t>выставочно</w:t>
      </w:r>
      <w:proofErr w:type="spellEnd"/>
      <w:r w:rsidRPr="009A19CB">
        <w:rPr>
          <w:rFonts w:ascii="Arial" w:eastAsiaTheme="minorHAnsi" w:hAnsi="Arial" w:cs="Arial"/>
          <w:sz w:val="24"/>
        </w:rPr>
        <w:t>-ярмарочных мероприятиях, конкурсах, мастер-классах и т.д. в течение текущего года.</w:t>
      </w:r>
    </w:p>
    <w:p w14:paraId="4E8C5EBE" w14:textId="77777777" w:rsidR="000C06CD" w:rsidRPr="009A19CB" w:rsidRDefault="0023169B">
      <w:pPr>
        <w:widowControl w:val="0"/>
        <w:ind w:firstLine="540"/>
        <w:jc w:val="both"/>
        <w:rPr>
          <w:rFonts w:ascii="Arial" w:hAnsi="Arial" w:cs="Arial"/>
          <w:sz w:val="24"/>
        </w:rPr>
      </w:pPr>
      <w:r w:rsidRPr="009A19CB">
        <w:rPr>
          <w:rFonts w:ascii="Arial" w:eastAsiaTheme="minorHAnsi" w:hAnsi="Arial" w:cs="Arial"/>
          <w:sz w:val="24"/>
        </w:rPr>
        <w:t>4. Компенсация не предоставляется заявителям:</w:t>
      </w:r>
    </w:p>
    <w:p w14:paraId="7A1B6C6C" w14:textId="77777777" w:rsidR="000C06CD" w:rsidRPr="009A19CB" w:rsidRDefault="0023169B">
      <w:pPr>
        <w:widowControl w:val="0"/>
        <w:ind w:firstLine="540"/>
        <w:jc w:val="both"/>
        <w:rPr>
          <w:rFonts w:ascii="Arial" w:hAnsi="Arial" w:cs="Arial"/>
          <w:sz w:val="24"/>
        </w:rPr>
      </w:pPr>
      <w:r w:rsidRPr="009A19CB">
        <w:rPr>
          <w:rFonts w:ascii="Arial" w:eastAsiaTheme="minorHAnsi" w:hAnsi="Arial" w:cs="Arial"/>
          <w:sz w:val="24"/>
        </w:rPr>
        <w:t xml:space="preserve">- осуществляющим деятельность, определенную в </w:t>
      </w:r>
      <w:hyperlink r:id="rId16" w:tooltip="Федеральный закон от 24.07.2007 N 209-ФЗ (ред. от 02.07.2013) &quot;О развитии малого и среднего предпринимательства в Российской Федерации&quot;{КонсультантПлюс}" w:history="1">
        <w:r w:rsidRPr="009A19CB">
          <w:rPr>
            <w:rFonts w:ascii="Arial" w:eastAsiaTheme="minorHAnsi" w:hAnsi="Arial" w:cs="Arial"/>
            <w:sz w:val="24"/>
          </w:rPr>
          <w:t>частях 3</w:t>
        </w:r>
      </w:hyperlink>
      <w:r w:rsidRPr="009A19CB">
        <w:rPr>
          <w:rFonts w:ascii="Arial" w:eastAsiaTheme="minorHAnsi" w:hAnsi="Arial" w:cs="Arial"/>
          <w:sz w:val="24"/>
        </w:rPr>
        <w:t xml:space="preserve"> и </w:t>
      </w:r>
      <w:hyperlink r:id="rId17" w:tooltip="Федеральный закон от 24.07.2007 N 209-ФЗ (ред. от 02.07.2013) &quot;О развитии малого и среднего предпринимательства в Российской Федерации&quot;{КонсультантПлюс}" w:history="1">
        <w:r w:rsidRPr="009A19CB">
          <w:rPr>
            <w:rFonts w:ascii="Arial" w:eastAsiaTheme="minorHAnsi" w:hAnsi="Arial" w:cs="Arial"/>
            <w:sz w:val="24"/>
          </w:rPr>
          <w:t>4 статьи 14</w:t>
        </w:r>
      </w:hyperlink>
      <w:r w:rsidRPr="009A19CB">
        <w:rPr>
          <w:rFonts w:ascii="Arial" w:eastAsiaTheme="minorHAnsi" w:hAnsi="Arial" w:cs="Arial"/>
          <w:sz w:val="24"/>
        </w:rPr>
        <w:t xml:space="preserve"> Федерального закона от 24 июля 2007 года № 209-ФЗ "О развитии малого и среднего предпринимательства в Российской Федерации";</w:t>
      </w:r>
    </w:p>
    <w:p w14:paraId="091B5D6E" w14:textId="77777777" w:rsidR="000C06CD" w:rsidRPr="009A19CB" w:rsidRDefault="0023169B">
      <w:pPr>
        <w:widowControl w:val="0"/>
        <w:ind w:firstLine="540"/>
        <w:jc w:val="both"/>
        <w:rPr>
          <w:rFonts w:ascii="Arial" w:hAnsi="Arial" w:cs="Arial"/>
          <w:sz w:val="24"/>
        </w:rPr>
      </w:pPr>
      <w:r w:rsidRPr="009A19CB">
        <w:rPr>
          <w:rFonts w:ascii="Arial" w:eastAsiaTheme="minorHAnsi" w:hAnsi="Arial" w:cs="Arial"/>
          <w:sz w:val="24"/>
        </w:rPr>
        <w:t>- находящимся в стадии банкротства, ликвидации, реорганизации.</w:t>
      </w:r>
    </w:p>
    <w:p w14:paraId="79DBF18A" w14:textId="77777777" w:rsidR="000C06CD" w:rsidRPr="009A19CB" w:rsidRDefault="0023169B">
      <w:pPr>
        <w:widowControl w:val="0"/>
        <w:ind w:firstLine="540"/>
        <w:jc w:val="both"/>
        <w:rPr>
          <w:rFonts w:ascii="Arial" w:hAnsi="Arial" w:cs="Arial"/>
          <w:sz w:val="24"/>
        </w:rPr>
      </w:pPr>
      <w:r w:rsidRPr="009A19CB">
        <w:rPr>
          <w:rFonts w:ascii="Arial" w:eastAsiaTheme="minorHAnsi" w:hAnsi="Arial" w:cs="Arial"/>
          <w:sz w:val="24"/>
        </w:rPr>
        <w:t>5. Для рассмотрения вопроса о компенсации затрат субъекты МСП представляют в Комитет по экономике и финансам следующие документы:</w:t>
      </w:r>
    </w:p>
    <w:p w14:paraId="05CE3E43" w14:textId="77777777" w:rsidR="000C06CD" w:rsidRPr="009A19CB" w:rsidRDefault="0023169B">
      <w:pPr>
        <w:widowControl w:val="0"/>
        <w:ind w:firstLine="540"/>
        <w:jc w:val="both"/>
        <w:rPr>
          <w:rFonts w:ascii="Arial" w:hAnsi="Arial" w:cs="Arial"/>
          <w:sz w:val="24"/>
        </w:rPr>
      </w:pPr>
      <w:bookmarkStart w:id="2" w:name="Par1515"/>
      <w:bookmarkEnd w:id="2"/>
      <w:r w:rsidRPr="009A19CB">
        <w:rPr>
          <w:rFonts w:ascii="Arial" w:eastAsiaTheme="minorHAnsi" w:hAnsi="Arial" w:cs="Arial"/>
          <w:sz w:val="24"/>
        </w:rPr>
        <w:t xml:space="preserve">а) </w:t>
      </w:r>
      <w:hyperlink w:anchor="Par1535" w:tooltip="Ссылка на текущий документ" w:history="1">
        <w:r w:rsidRPr="009A19CB">
          <w:rPr>
            <w:rFonts w:ascii="Arial" w:eastAsiaTheme="minorHAnsi" w:hAnsi="Arial" w:cs="Arial"/>
            <w:sz w:val="24"/>
          </w:rPr>
          <w:t>заявление</w:t>
        </w:r>
      </w:hyperlink>
      <w:r w:rsidRPr="009A19CB">
        <w:rPr>
          <w:rFonts w:ascii="Arial" w:eastAsiaTheme="minorHAnsi" w:hAnsi="Arial" w:cs="Arial"/>
          <w:sz w:val="24"/>
        </w:rPr>
        <w:t xml:space="preserve"> на компенсацию затрат, связанных с участием в </w:t>
      </w:r>
      <w:proofErr w:type="spellStart"/>
      <w:r w:rsidRPr="009A19CB">
        <w:rPr>
          <w:rFonts w:ascii="Arial" w:eastAsiaTheme="minorHAnsi" w:hAnsi="Arial" w:cs="Arial"/>
          <w:sz w:val="24"/>
        </w:rPr>
        <w:t>выставочно</w:t>
      </w:r>
      <w:proofErr w:type="spellEnd"/>
      <w:r w:rsidRPr="009A19CB">
        <w:rPr>
          <w:rFonts w:ascii="Arial" w:eastAsiaTheme="minorHAnsi" w:hAnsi="Arial" w:cs="Arial"/>
          <w:sz w:val="24"/>
        </w:rPr>
        <w:t>-ярмарочных мероприятиях, конкурсах, мастер-классах и т.д., согласно приложению 1 к настоящему Порядку;</w:t>
      </w:r>
    </w:p>
    <w:p w14:paraId="54373F05" w14:textId="77777777" w:rsidR="000C06CD" w:rsidRPr="009A19CB" w:rsidRDefault="0023169B">
      <w:pPr>
        <w:widowControl w:val="0"/>
        <w:ind w:firstLine="540"/>
        <w:jc w:val="both"/>
        <w:rPr>
          <w:rFonts w:ascii="Arial" w:hAnsi="Arial" w:cs="Arial"/>
          <w:sz w:val="24"/>
        </w:rPr>
      </w:pPr>
      <w:bookmarkStart w:id="3" w:name="Par1516"/>
      <w:bookmarkEnd w:id="3"/>
      <w:r w:rsidRPr="009A19CB">
        <w:rPr>
          <w:rFonts w:ascii="Arial" w:eastAsiaTheme="minorHAnsi" w:hAnsi="Arial" w:cs="Arial"/>
          <w:sz w:val="24"/>
        </w:rPr>
        <w:t xml:space="preserve">б) копии документов, подтверждающих расходы (оплату аренды выставочных площадей; участия в конкурсах, мастер-классах и т.д.; оплату расходов, связанных с проездом участников до места проведения </w:t>
      </w:r>
      <w:proofErr w:type="spellStart"/>
      <w:r w:rsidRPr="009A19CB">
        <w:rPr>
          <w:rFonts w:ascii="Arial" w:eastAsiaTheme="minorHAnsi" w:hAnsi="Arial" w:cs="Arial"/>
          <w:sz w:val="24"/>
        </w:rPr>
        <w:t>выставочно</w:t>
      </w:r>
      <w:proofErr w:type="spellEnd"/>
      <w:r w:rsidRPr="009A19CB">
        <w:rPr>
          <w:rFonts w:ascii="Arial" w:eastAsiaTheme="minorHAnsi" w:hAnsi="Arial" w:cs="Arial"/>
          <w:sz w:val="24"/>
        </w:rPr>
        <w:t xml:space="preserve">-ярмарочных мероприятий, конкурсов профессионального мастерства, мастер-классах и иных мероприятий (чека, акта выполненных работ, счета-фактуры, квитанции об оплате, </w:t>
      </w:r>
      <w:r w:rsidRPr="009A19CB">
        <w:rPr>
          <w:rFonts w:ascii="Arial" w:eastAsiaTheme="minorHAnsi" w:hAnsi="Arial" w:cs="Arial"/>
          <w:sz w:val="24"/>
        </w:rPr>
        <w:lastRenderedPageBreak/>
        <w:t>билетов и т.д.);</w:t>
      </w:r>
    </w:p>
    <w:p w14:paraId="667982DF" w14:textId="77777777" w:rsidR="000C06CD" w:rsidRPr="009A19CB" w:rsidRDefault="0023169B">
      <w:pPr>
        <w:widowControl w:val="0"/>
        <w:ind w:firstLine="540"/>
        <w:jc w:val="both"/>
        <w:rPr>
          <w:rFonts w:ascii="Arial" w:hAnsi="Arial" w:cs="Arial"/>
          <w:sz w:val="24"/>
        </w:rPr>
      </w:pPr>
      <w:bookmarkStart w:id="4" w:name="Par1517"/>
      <w:bookmarkEnd w:id="4"/>
      <w:r w:rsidRPr="009A19CB">
        <w:rPr>
          <w:rFonts w:ascii="Arial" w:eastAsiaTheme="minorHAnsi" w:hAnsi="Arial" w:cs="Arial"/>
          <w:sz w:val="24"/>
        </w:rPr>
        <w:t>в) копии учредительных документов юридического лица;</w:t>
      </w:r>
    </w:p>
    <w:p w14:paraId="5E9E9FF8" w14:textId="77777777" w:rsidR="000C06CD" w:rsidRPr="009A19CB" w:rsidRDefault="0023169B">
      <w:pPr>
        <w:widowControl w:val="0"/>
        <w:ind w:firstLine="540"/>
        <w:jc w:val="both"/>
        <w:rPr>
          <w:rFonts w:ascii="Arial" w:hAnsi="Arial" w:cs="Arial"/>
          <w:sz w:val="24"/>
        </w:rPr>
      </w:pPr>
      <w:bookmarkStart w:id="5" w:name="Par1518"/>
      <w:bookmarkEnd w:id="5"/>
      <w:r w:rsidRPr="009A19CB">
        <w:rPr>
          <w:rFonts w:ascii="Arial" w:eastAsiaTheme="minorHAnsi" w:hAnsi="Arial" w:cs="Arial"/>
          <w:sz w:val="24"/>
        </w:rPr>
        <w:t>г) выписку из Единого государственного реестра юридических лиц (индивидуальных предпринимателей), выданную не ранее чем за 1 месяц до обращения за компенсацией.</w:t>
      </w:r>
    </w:p>
    <w:p w14:paraId="066BC9B5" w14:textId="77777777" w:rsidR="000C06CD" w:rsidRPr="009A19CB" w:rsidRDefault="0023169B">
      <w:pPr>
        <w:widowControl w:val="0"/>
        <w:ind w:firstLine="540"/>
        <w:jc w:val="both"/>
        <w:rPr>
          <w:rFonts w:ascii="Arial" w:hAnsi="Arial" w:cs="Arial"/>
          <w:sz w:val="24"/>
        </w:rPr>
      </w:pPr>
      <w:r w:rsidRPr="009A19CB">
        <w:rPr>
          <w:rFonts w:ascii="Arial" w:eastAsiaTheme="minorHAnsi" w:hAnsi="Arial" w:cs="Arial"/>
          <w:sz w:val="24"/>
        </w:rPr>
        <w:t>д) документ, подтверждающий отсутствие процедуры банкротства (справка арбитражного суда)</w:t>
      </w:r>
    </w:p>
    <w:p w14:paraId="7025EBB5" w14:textId="77777777" w:rsidR="000C06CD" w:rsidRPr="009A19CB" w:rsidRDefault="0023169B">
      <w:pPr>
        <w:widowControl w:val="0"/>
        <w:ind w:firstLine="540"/>
        <w:jc w:val="both"/>
        <w:rPr>
          <w:rFonts w:ascii="Arial" w:hAnsi="Arial" w:cs="Arial"/>
          <w:sz w:val="24"/>
        </w:rPr>
      </w:pPr>
      <w:r w:rsidRPr="009A19CB">
        <w:rPr>
          <w:rFonts w:ascii="Arial" w:eastAsiaTheme="minorHAnsi" w:hAnsi="Arial" w:cs="Arial"/>
          <w:sz w:val="24"/>
        </w:rPr>
        <w:t xml:space="preserve">Документы, указанные в </w:t>
      </w:r>
      <w:hyperlink w:anchor="Par1515" w:tooltip="Ссылка на текущий документ" w:history="1">
        <w:r w:rsidRPr="009A19CB">
          <w:rPr>
            <w:rFonts w:ascii="Arial" w:eastAsiaTheme="minorHAnsi" w:hAnsi="Arial" w:cs="Arial"/>
            <w:sz w:val="24"/>
          </w:rPr>
          <w:t>подпунктах «а</w:t>
        </w:r>
      </w:hyperlink>
      <w:r w:rsidRPr="009A19CB">
        <w:rPr>
          <w:rFonts w:ascii="Arial" w:eastAsiaTheme="minorHAnsi" w:hAnsi="Arial" w:cs="Arial"/>
          <w:sz w:val="24"/>
        </w:rPr>
        <w:t xml:space="preserve">», </w:t>
      </w:r>
      <w:hyperlink w:anchor="Par1516" w:tooltip="Ссылка на текущий документ" w:history="1">
        <w:r w:rsidRPr="009A19CB">
          <w:rPr>
            <w:rFonts w:ascii="Arial" w:eastAsiaTheme="minorHAnsi" w:hAnsi="Arial" w:cs="Arial"/>
            <w:sz w:val="24"/>
          </w:rPr>
          <w:t>«б</w:t>
        </w:r>
      </w:hyperlink>
      <w:r w:rsidRPr="009A19CB">
        <w:rPr>
          <w:rFonts w:ascii="Arial" w:eastAsiaTheme="minorHAnsi" w:hAnsi="Arial" w:cs="Arial"/>
          <w:sz w:val="24"/>
        </w:rPr>
        <w:t xml:space="preserve">», </w:t>
      </w:r>
      <w:hyperlink w:anchor="Par1517" w:tooltip="Ссылка на текущий документ" w:history="1">
        <w:r w:rsidRPr="009A19CB">
          <w:rPr>
            <w:rFonts w:ascii="Arial" w:eastAsiaTheme="minorHAnsi" w:hAnsi="Arial" w:cs="Arial"/>
            <w:sz w:val="24"/>
          </w:rPr>
          <w:t>«в», «г», «д» пункта 5</w:t>
        </w:r>
      </w:hyperlink>
      <w:r w:rsidRPr="009A19CB">
        <w:rPr>
          <w:rFonts w:ascii="Arial" w:eastAsiaTheme="minorHAnsi" w:hAnsi="Arial" w:cs="Arial"/>
          <w:sz w:val="24"/>
        </w:rPr>
        <w:t xml:space="preserve">, предоставляются заявителем самостоятельно. Документы, указанные в </w:t>
      </w:r>
      <w:hyperlink w:anchor="Par1518" w:tooltip="Ссылка на текущий документ" w:history="1">
        <w:r w:rsidRPr="009A19CB">
          <w:rPr>
            <w:rFonts w:ascii="Arial" w:eastAsiaTheme="minorHAnsi" w:hAnsi="Arial" w:cs="Arial"/>
            <w:sz w:val="24"/>
          </w:rPr>
          <w:t>подпункте «г» пункта 5</w:t>
        </w:r>
      </w:hyperlink>
      <w:r w:rsidRPr="009A19CB">
        <w:rPr>
          <w:rFonts w:ascii="Arial" w:eastAsiaTheme="minorHAnsi" w:hAnsi="Arial" w:cs="Arial"/>
          <w:sz w:val="24"/>
        </w:rPr>
        <w:t>, запрашиваются отделом социально-экономического развития КЭФ администрации Слюдянского городского поселения в налоговых органах, если они не были предоставлены заявителем самостоятельно.</w:t>
      </w:r>
    </w:p>
    <w:p w14:paraId="79D07F7A" w14:textId="77777777" w:rsidR="000C06CD" w:rsidRPr="009A19CB" w:rsidRDefault="0023169B">
      <w:pPr>
        <w:widowControl w:val="0"/>
        <w:ind w:firstLine="540"/>
        <w:jc w:val="both"/>
        <w:rPr>
          <w:rFonts w:ascii="Arial" w:hAnsi="Arial" w:cs="Arial"/>
          <w:sz w:val="24"/>
        </w:rPr>
      </w:pPr>
      <w:r w:rsidRPr="009A19CB">
        <w:rPr>
          <w:rFonts w:ascii="Arial" w:eastAsiaTheme="minorHAnsi" w:hAnsi="Arial" w:cs="Arial"/>
          <w:sz w:val="24"/>
        </w:rPr>
        <w:t>Срок приема документов на предоставление компенсации в текущем финансовом году завершается 15 декабря.</w:t>
      </w:r>
    </w:p>
    <w:p w14:paraId="4EB76DEB" w14:textId="77777777" w:rsidR="000C06CD" w:rsidRPr="009A19CB" w:rsidRDefault="0023169B">
      <w:pPr>
        <w:widowControl w:val="0"/>
        <w:ind w:firstLine="540"/>
        <w:jc w:val="both"/>
        <w:rPr>
          <w:rFonts w:ascii="Arial" w:hAnsi="Arial" w:cs="Arial"/>
          <w:sz w:val="24"/>
        </w:rPr>
      </w:pPr>
      <w:r w:rsidRPr="009A19CB">
        <w:rPr>
          <w:rFonts w:ascii="Arial" w:eastAsiaTheme="minorHAnsi" w:hAnsi="Arial" w:cs="Arial"/>
          <w:sz w:val="24"/>
        </w:rPr>
        <w:t>6. Вышеперечисленные документы рассматриваются Комиссией. При положительном заключении Комиссии Комитет по экономике и финансам администрации Слюдянского городского поселения готовит проект постановления администрации Слюдянского городского поселения о компенсации затрат, на основании которого заключает договор о компенсации затрат с заявителем.</w:t>
      </w:r>
    </w:p>
    <w:p w14:paraId="403EECF8" w14:textId="61A7C587" w:rsidR="000C06CD" w:rsidRPr="009A19CB" w:rsidRDefault="0023169B" w:rsidP="009A19CB">
      <w:pPr>
        <w:widowControl w:val="0"/>
        <w:ind w:firstLine="540"/>
        <w:jc w:val="both"/>
        <w:rPr>
          <w:rFonts w:ascii="Arial" w:hAnsi="Arial" w:cs="Arial"/>
          <w:sz w:val="24"/>
        </w:rPr>
      </w:pPr>
      <w:r w:rsidRPr="009A19CB">
        <w:rPr>
          <w:rFonts w:ascii="Arial" w:eastAsiaTheme="minorHAnsi" w:hAnsi="Arial" w:cs="Arial"/>
          <w:sz w:val="24"/>
        </w:rPr>
        <w:t xml:space="preserve">7. Перечисление средств (компенсации) осуществляется в пределах ассигнований, муниципальной </w:t>
      </w:r>
      <w:hyperlink w:anchor="Par33" w:tooltip="Ссылка на текущий документ" w:history="1">
        <w:r w:rsidRPr="009A19CB">
          <w:rPr>
            <w:rFonts w:ascii="Arial" w:eastAsiaTheme="minorHAnsi" w:hAnsi="Arial" w:cs="Arial"/>
            <w:sz w:val="24"/>
          </w:rPr>
          <w:t>программ</w:t>
        </w:r>
      </w:hyperlink>
      <w:r w:rsidRPr="009A19CB">
        <w:rPr>
          <w:rFonts w:ascii="Arial" w:eastAsiaTheme="minorHAnsi" w:hAnsi="Arial" w:cs="Arial"/>
          <w:sz w:val="24"/>
        </w:rPr>
        <w:t>ы "«Поддержка приоритетных отраслей экономики Слюдянского муниципального образования» на 2019-2024 годы" и принятых к финансированию на соответствующий год, с лицевого счета администрации Слюдянского городского поселения, на расчетный счет получателя компенсации, указанный в заявлении.</w:t>
      </w:r>
    </w:p>
    <w:p w14:paraId="4915B90A" w14:textId="77777777" w:rsidR="000C06CD" w:rsidRDefault="000C06CD">
      <w:pPr>
        <w:widowControl w:val="0"/>
        <w:ind w:firstLine="720"/>
        <w:jc w:val="right"/>
        <w:outlineLvl w:val="2"/>
      </w:pPr>
    </w:p>
    <w:p w14:paraId="61689164" w14:textId="77777777" w:rsidR="000C06CD" w:rsidRDefault="000C06CD">
      <w:pPr>
        <w:widowControl w:val="0"/>
        <w:ind w:firstLine="720"/>
        <w:jc w:val="right"/>
        <w:outlineLvl w:val="2"/>
      </w:pPr>
    </w:p>
    <w:p w14:paraId="039EA497" w14:textId="77777777" w:rsidR="000C06CD" w:rsidRPr="009A19CB" w:rsidRDefault="0023169B">
      <w:pPr>
        <w:widowControl w:val="0"/>
        <w:ind w:firstLine="720"/>
        <w:jc w:val="right"/>
        <w:outlineLvl w:val="2"/>
        <w:rPr>
          <w:rFonts w:ascii="Arial" w:hAnsi="Arial" w:cs="Arial"/>
          <w:sz w:val="22"/>
          <w:szCs w:val="22"/>
        </w:rPr>
      </w:pPr>
      <w:r w:rsidRPr="009A19CB">
        <w:rPr>
          <w:rFonts w:ascii="Arial" w:eastAsiaTheme="minorHAnsi" w:hAnsi="Arial" w:cs="Arial"/>
          <w:sz w:val="22"/>
          <w:szCs w:val="22"/>
        </w:rPr>
        <w:t>Приложение 1</w:t>
      </w:r>
    </w:p>
    <w:p w14:paraId="781CE09C" w14:textId="77777777" w:rsidR="000C06CD" w:rsidRPr="009A19CB" w:rsidRDefault="0023169B">
      <w:pPr>
        <w:widowControl w:val="0"/>
        <w:ind w:firstLine="720"/>
        <w:jc w:val="right"/>
        <w:rPr>
          <w:rFonts w:ascii="Arial" w:hAnsi="Arial" w:cs="Arial"/>
          <w:sz w:val="22"/>
          <w:szCs w:val="22"/>
        </w:rPr>
      </w:pPr>
      <w:r w:rsidRPr="009A19CB">
        <w:rPr>
          <w:rFonts w:ascii="Arial" w:eastAsiaTheme="minorHAnsi" w:hAnsi="Arial" w:cs="Arial"/>
          <w:sz w:val="22"/>
          <w:szCs w:val="22"/>
        </w:rPr>
        <w:t>к Порядку</w:t>
      </w:r>
    </w:p>
    <w:p w14:paraId="06E1C3E0" w14:textId="77777777" w:rsidR="000C06CD" w:rsidRPr="009A19CB" w:rsidRDefault="0023169B">
      <w:pPr>
        <w:widowControl w:val="0"/>
        <w:ind w:firstLine="720"/>
        <w:jc w:val="right"/>
        <w:rPr>
          <w:rFonts w:ascii="Arial" w:hAnsi="Arial" w:cs="Arial"/>
          <w:sz w:val="22"/>
          <w:szCs w:val="22"/>
        </w:rPr>
      </w:pPr>
      <w:r w:rsidRPr="009A19CB">
        <w:rPr>
          <w:rFonts w:ascii="Arial" w:eastAsiaTheme="minorHAnsi" w:hAnsi="Arial" w:cs="Arial"/>
          <w:sz w:val="22"/>
          <w:szCs w:val="22"/>
        </w:rPr>
        <w:t>компенсации затрат, связанных с участием</w:t>
      </w:r>
    </w:p>
    <w:p w14:paraId="1E241DF3" w14:textId="77777777" w:rsidR="000C06CD" w:rsidRPr="009A19CB" w:rsidRDefault="0023169B">
      <w:pPr>
        <w:widowControl w:val="0"/>
        <w:ind w:firstLine="720"/>
        <w:jc w:val="right"/>
        <w:rPr>
          <w:rFonts w:ascii="Arial" w:hAnsi="Arial" w:cs="Arial"/>
          <w:sz w:val="22"/>
          <w:szCs w:val="22"/>
        </w:rPr>
      </w:pPr>
      <w:r w:rsidRPr="009A19CB">
        <w:rPr>
          <w:rFonts w:ascii="Arial" w:eastAsiaTheme="minorHAnsi" w:hAnsi="Arial" w:cs="Arial"/>
          <w:sz w:val="22"/>
          <w:szCs w:val="22"/>
        </w:rPr>
        <w:t xml:space="preserve">в </w:t>
      </w:r>
      <w:proofErr w:type="spellStart"/>
      <w:r w:rsidRPr="009A19CB">
        <w:rPr>
          <w:rFonts w:ascii="Arial" w:eastAsiaTheme="minorHAnsi" w:hAnsi="Arial" w:cs="Arial"/>
          <w:sz w:val="22"/>
          <w:szCs w:val="22"/>
        </w:rPr>
        <w:t>выставочно</w:t>
      </w:r>
      <w:proofErr w:type="spellEnd"/>
      <w:r w:rsidRPr="009A19CB">
        <w:rPr>
          <w:rFonts w:ascii="Arial" w:eastAsiaTheme="minorHAnsi" w:hAnsi="Arial" w:cs="Arial"/>
          <w:sz w:val="22"/>
          <w:szCs w:val="22"/>
        </w:rPr>
        <w:t>-ярмарочных мероприятиях,</w:t>
      </w:r>
    </w:p>
    <w:p w14:paraId="6A9DC83E" w14:textId="77777777" w:rsidR="000C06CD" w:rsidRPr="009A19CB" w:rsidRDefault="0023169B">
      <w:pPr>
        <w:widowControl w:val="0"/>
        <w:ind w:firstLine="720"/>
        <w:jc w:val="right"/>
        <w:rPr>
          <w:rFonts w:ascii="Arial" w:hAnsi="Arial" w:cs="Arial"/>
          <w:sz w:val="22"/>
          <w:szCs w:val="22"/>
        </w:rPr>
      </w:pPr>
      <w:r w:rsidRPr="009A19CB">
        <w:rPr>
          <w:rFonts w:ascii="Arial" w:eastAsiaTheme="minorHAnsi" w:hAnsi="Arial" w:cs="Arial"/>
          <w:sz w:val="22"/>
          <w:szCs w:val="22"/>
        </w:rPr>
        <w:t>конкурсах профессионального мастерства,</w:t>
      </w:r>
    </w:p>
    <w:p w14:paraId="4217F1FA" w14:textId="77777777" w:rsidR="000C06CD" w:rsidRPr="009A19CB" w:rsidRDefault="0023169B">
      <w:pPr>
        <w:widowControl w:val="0"/>
        <w:ind w:firstLine="720"/>
        <w:jc w:val="right"/>
        <w:rPr>
          <w:rFonts w:ascii="Arial" w:hAnsi="Arial" w:cs="Arial"/>
          <w:sz w:val="22"/>
          <w:szCs w:val="22"/>
        </w:rPr>
      </w:pPr>
      <w:r w:rsidRPr="009A19CB">
        <w:rPr>
          <w:rFonts w:ascii="Arial" w:eastAsiaTheme="minorHAnsi" w:hAnsi="Arial" w:cs="Arial"/>
          <w:sz w:val="22"/>
          <w:szCs w:val="22"/>
        </w:rPr>
        <w:t>мастер-классах и иных мероприятий</w:t>
      </w:r>
    </w:p>
    <w:p w14:paraId="2BAADC89" w14:textId="77777777" w:rsidR="000C06CD" w:rsidRDefault="000C06CD">
      <w:pPr>
        <w:widowControl w:val="0"/>
        <w:ind w:firstLine="720"/>
        <w:jc w:val="both"/>
      </w:pPr>
    </w:p>
    <w:p w14:paraId="54DB5001" w14:textId="77777777" w:rsidR="000C06CD" w:rsidRDefault="0023169B">
      <w:pPr>
        <w:widowControl w:val="0"/>
        <w:jc w:val="center"/>
        <w:rPr>
          <w:sz w:val="24"/>
        </w:rPr>
      </w:pPr>
      <w:bookmarkStart w:id="6" w:name="Par1535"/>
      <w:bookmarkEnd w:id="6"/>
      <w:r>
        <w:rPr>
          <w:rFonts w:eastAsiaTheme="minorHAnsi"/>
          <w:sz w:val="24"/>
        </w:rPr>
        <w:t>ЗАЯВЛЕНИЕ</w:t>
      </w:r>
    </w:p>
    <w:p w14:paraId="7C992734" w14:textId="77777777" w:rsidR="000C06CD" w:rsidRDefault="000C06CD">
      <w:pPr>
        <w:widowControl w:val="0"/>
        <w:jc w:val="both"/>
        <w:rPr>
          <w:sz w:val="24"/>
        </w:rPr>
      </w:pPr>
    </w:p>
    <w:p w14:paraId="1A81E4DD" w14:textId="77777777" w:rsidR="000C06CD" w:rsidRDefault="0023169B">
      <w:pPr>
        <w:widowControl w:val="0"/>
        <w:jc w:val="both"/>
        <w:rPr>
          <w:sz w:val="24"/>
        </w:rPr>
      </w:pPr>
      <w:r>
        <w:rPr>
          <w:rFonts w:eastAsiaTheme="minorHAnsi"/>
          <w:sz w:val="24"/>
        </w:rPr>
        <w:t xml:space="preserve">    Прошу возместить затраты, связанные с участием в </w:t>
      </w:r>
      <w:proofErr w:type="spellStart"/>
      <w:r>
        <w:rPr>
          <w:rFonts w:eastAsiaTheme="minorHAnsi"/>
          <w:sz w:val="24"/>
        </w:rPr>
        <w:t>выставочно</w:t>
      </w:r>
      <w:proofErr w:type="spellEnd"/>
      <w:r>
        <w:rPr>
          <w:rFonts w:eastAsiaTheme="minorHAnsi"/>
          <w:sz w:val="24"/>
        </w:rPr>
        <w:t>-ярмарочных</w:t>
      </w:r>
    </w:p>
    <w:p w14:paraId="0435A637" w14:textId="77777777" w:rsidR="000C06CD" w:rsidRDefault="0023169B">
      <w:pPr>
        <w:widowControl w:val="0"/>
        <w:tabs>
          <w:tab w:val="left" w:pos="9354"/>
        </w:tabs>
        <w:jc w:val="both"/>
        <w:rPr>
          <w:sz w:val="24"/>
        </w:rPr>
      </w:pPr>
      <w:r>
        <w:rPr>
          <w:rFonts w:eastAsiaTheme="minorHAnsi"/>
          <w:sz w:val="24"/>
        </w:rPr>
        <w:t>мероприятиях, конкурсах, мастер-классах и иных мероприятий (нужное подчеркнуть), в</w:t>
      </w:r>
    </w:p>
    <w:p w14:paraId="19363ABD" w14:textId="77777777" w:rsidR="000C06CD" w:rsidRDefault="0023169B">
      <w:pPr>
        <w:widowControl w:val="0"/>
        <w:rPr>
          <w:sz w:val="24"/>
        </w:rPr>
      </w:pPr>
      <w:r>
        <w:rPr>
          <w:rFonts w:eastAsiaTheme="minorHAnsi"/>
          <w:sz w:val="24"/>
        </w:rPr>
        <w:t>сумме __________________ рублей ______ копеек.</w:t>
      </w:r>
    </w:p>
    <w:p w14:paraId="50782553" w14:textId="77777777" w:rsidR="000C06CD" w:rsidRDefault="0023169B">
      <w:pPr>
        <w:widowControl w:val="0"/>
        <w:rPr>
          <w:sz w:val="24"/>
        </w:rPr>
      </w:pPr>
      <w:r>
        <w:rPr>
          <w:rFonts w:eastAsiaTheme="minorHAnsi"/>
          <w:sz w:val="24"/>
        </w:rPr>
        <w:t xml:space="preserve">    Настоящим подтверждаю, что ______________________________________________</w:t>
      </w:r>
    </w:p>
    <w:p w14:paraId="2C3CB1A0" w14:textId="77777777" w:rsidR="000C06CD" w:rsidRDefault="0023169B">
      <w:pPr>
        <w:widowControl w:val="0"/>
        <w:rPr>
          <w:sz w:val="24"/>
        </w:rPr>
      </w:pPr>
      <w:r>
        <w:rPr>
          <w:rFonts w:eastAsiaTheme="minorHAnsi"/>
          <w:sz w:val="24"/>
        </w:rPr>
        <w:t>__________________________________________________________________________:</w:t>
      </w:r>
    </w:p>
    <w:p w14:paraId="2F77241D" w14:textId="77777777" w:rsidR="000C06CD" w:rsidRDefault="0023169B">
      <w:pPr>
        <w:widowControl w:val="0"/>
        <w:rPr>
          <w:sz w:val="24"/>
        </w:rPr>
      </w:pPr>
      <w:r>
        <w:rPr>
          <w:rFonts w:eastAsiaTheme="minorHAnsi"/>
          <w:sz w:val="24"/>
        </w:rPr>
        <w:t xml:space="preserve">                         (наименование заявителя)</w:t>
      </w:r>
    </w:p>
    <w:p w14:paraId="08B12FF9" w14:textId="77777777" w:rsidR="000C06CD" w:rsidRDefault="0023169B">
      <w:pPr>
        <w:widowControl w:val="0"/>
        <w:rPr>
          <w:sz w:val="24"/>
        </w:rPr>
      </w:pPr>
      <w:r>
        <w:rPr>
          <w:rFonts w:eastAsiaTheme="minorHAnsi"/>
          <w:sz w:val="24"/>
        </w:rPr>
        <w:t>является   субъектом   малого   или среднего предпринимательства (нужное подчеркнуть); является учредителем:</w:t>
      </w:r>
    </w:p>
    <w:p w14:paraId="108A2938" w14:textId="77777777" w:rsidR="000C06CD" w:rsidRDefault="0023169B">
      <w:pPr>
        <w:widowControl w:val="0"/>
        <w:rPr>
          <w:sz w:val="24"/>
        </w:rPr>
      </w:pPr>
      <w:r>
        <w:rPr>
          <w:rFonts w:eastAsiaTheme="minorHAnsi"/>
          <w:sz w:val="24"/>
        </w:rPr>
        <w:t>___________________________________________________________________________</w:t>
      </w:r>
    </w:p>
    <w:p w14:paraId="1F5C00F1" w14:textId="77777777" w:rsidR="000C06CD" w:rsidRDefault="0023169B">
      <w:pPr>
        <w:widowControl w:val="0"/>
        <w:rPr>
          <w:sz w:val="24"/>
        </w:rPr>
      </w:pPr>
      <w:r>
        <w:rPr>
          <w:rFonts w:eastAsiaTheme="minorHAnsi"/>
          <w:sz w:val="24"/>
        </w:rPr>
        <w:t xml:space="preserve">                          (указать название, ИНН)</w:t>
      </w:r>
    </w:p>
    <w:p w14:paraId="279CEEDA" w14:textId="77777777" w:rsidR="000C06CD" w:rsidRDefault="0023169B">
      <w:pPr>
        <w:widowControl w:val="0"/>
        <w:rPr>
          <w:sz w:val="24"/>
        </w:rPr>
      </w:pPr>
      <w:r>
        <w:rPr>
          <w:rFonts w:eastAsiaTheme="minorHAnsi"/>
          <w:sz w:val="24"/>
        </w:rPr>
        <w:t>не имеет задолженности по налогам и иным обязательным платежам.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C06CD" w14:paraId="5CF47970" w14:textId="77777777">
        <w:tc>
          <w:tcPr>
            <w:tcW w:w="4785" w:type="dxa"/>
            <w:noWrap/>
          </w:tcPr>
          <w:p w14:paraId="4A83D7BE" w14:textId="77777777" w:rsidR="000C06CD" w:rsidRDefault="0023169B">
            <w:pPr>
              <w:widowControl w:val="0"/>
              <w:rPr>
                <w:sz w:val="24"/>
              </w:rPr>
            </w:pPr>
            <w:r>
              <w:rPr>
                <w:sz w:val="24"/>
              </w:rPr>
              <w:t xml:space="preserve">Наименование юридического лица (полное, сокращённое) </w:t>
            </w:r>
            <w:proofErr w:type="spellStart"/>
            <w:r>
              <w:rPr>
                <w:sz w:val="24"/>
              </w:rPr>
              <w:t>ф.и.о.</w:t>
            </w:r>
            <w:proofErr w:type="spellEnd"/>
            <w:r>
              <w:rPr>
                <w:sz w:val="24"/>
              </w:rPr>
              <w:t xml:space="preserve"> руководителя, </w:t>
            </w:r>
            <w:proofErr w:type="spellStart"/>
            <w:r>
              <w:rPr>
                <w:sz w:val="24"/>
              </w:rPr>
              <w:t>ф.и.о.</w:t>
            </w:r>
            <w:proofErr w:type="spellEnd"/>
            <w:r>
              <w:rPr>
                <w:sz w:val="24"/>
              </w:rPr>
              <w:t xml:space="preserve"> индивидуального предпринимателя</w:t>
            </w:r>
          </w:p>
        </w:tc>
        <w:tc>
          <w:tcPr>
            <w:tcW w:w="4785" w:type="dxa"/>
            <w:noWrap/>
          </w:tcPr>
          <w:p w14:paraId="3EF876DB" w14:textId="77777777" w:rsidR="000C06CD" w:rsidRDefault="000C06CD">
            <w:pPr>
              <w:widowControl w:val="0"/>
              <w:rPr>
                <w:sz w:val="24"/>
              </w:rPr>
            </w:pPr>
          </w:p>
        </w:tc>
      </w:tr>
      <w:tr w:rsidR="000C06CD" w14:paraId="7ADEDF66" w14:textId="77777777">
        <w:tc>
          <w:tcPr>
            <w:tcW w:w="4785" w:type="dxa"/>
            <w:noWrap/>
          </w:tcPr>
          <w:p w14:paraId="29E39B46" w14:textId="77777777" w:rsidR="000C06CD" w:rsidRDefault="0023169B">
            <w:pPr>
              <w:widowControl w:val="0"/>
              <w:rPr>
                <w:sz w:val="24"/>
              </w:rPr>
            </w:pPr>
            <w:r>
              <w:rPr>
                <w:sz w:val="24"/>
              </w:rPr>
              <w:t>Контактный телефон (факс)</w:t>
            </w:r>
          </w:p>
        </w:tc>
        <w:tc>
          <w:tcPr>
            <w:tcW w:w="4785" w:type="dxa"/>
            <w:noWrap/>
          </w:tcPr>
          <w:p w14:paraId="1BC8A140" w14:textId="77777777" w:rsidR="000C06CD" w:rsidRDefault="000C06CD">
            <w:pPr>
              <w:widowControl w:val="0"/>
              <w:rPr>
                <w:sz w:val="24"/>
              </w:rPr>
            </w:pPr>
          </w:p>
        </w:tc>
      </w:tr>
      <w:tr w:rsidR="000C06CD" w14:paraId="3117320D" w14:textId="77777777">
        <w:tc>
          <w:tcPr>
            <w:tcW w:w="4785" w:type="dxa"/>
            <w:noWrap/>
          </w:tcPr>
          <w:p w14:paraId="532D5360" w14:textId="77777777" w:rsidR="000C06CD" w:rsidRDefault="0023169B">
            <w:pPr>
              <w:widowControl w:val="0"/>
              <w:rPr>
                <w:sz w:val="24"/>
              </w:rPr>
            </w:pPr>
            <w:r>
              <w:rPr>
                <w:sz w:val="24"/>
              </w:rPr>
              <w:t>Почтовый адрес</w:t>
            </w:r>
          </w:p>
        </w:tc>
        <w:tc>
          <w:tcPr>
            <w:tcW w:w="4785" w:type="dxa"/>
            <w:noWrap/>
          </w:tcPr>
          <w:p w14:paraId="0CE46584" w14:textId="77777777" w:rsidR="000C06CD" w:rsidRDefault="000C06CD">
            <w:pPr>
              <w:widowControl w:val="0"/>
              <w:rPr>
                <w:sz w:val="24"/>
              </w:rPr>
            </w:pPr>
          </w:p>
        </w:tc>
      </w:tr>
      <w:tr w:rsidR="000C06CD" w14:paraId="245C88F5" w14:textId="77777777">
        <w:tc>
          <w:tcPr>
            <w:tcW w:w="4785" w:type="dxa"/>
            <w:noWrap/>
          </w:tcPr>
          <w:p w14:paraId="61E7DFEE" w14:textId="77777777" w:rsidR="000C06CD" w:rsidRDefault="0023169B">
            <w:pPr>
              <w:widowControl w:val="0"/>
              <w:rPr>
                <w:sz w:val="24"/>
              </w:rPr>
            </w:pPr>
            <w:r>
              <w:rPr>
                <w:sz w:val="24"/>
              </w:rPr>
              <w:lastRenderedPageBreak/>
              <w:t>Адрес фактического осуществления бизнеса</w:t>
            </w:r>
          </w:p>
        </w:tc>
        <w:tc>
          <w:tcPr>
            <w:tcW w:w="4785" w:type="dxa"/>
            <w:noWrap/>
          </w:tcPr>
          <w:p w14:paraId="1786AB0B" w14:textId="77777777" w:rsidR="000C06CD" w:rsidRDefault="000C06CD">
            <w:pPr>
              <w:widowControl w:val="0"/>
              <w:rPr>
                <w:sz w:val="24"/>
              </w:rPr>
            </w:pPr>
          </w:p>
        </w:tc>
      </w:tr>
      <w:tr w:rsidR="000C06CD" w14:paraId="176A0A93" w14:textId="77777777">
        <w:tc>
          <w:tcPr>
            <w:tcW w:w="4785" w:type="dxa"/>
            <w:noWrap/>
          </w:tcPr>
          <w:p w14:paraId="0CFEEF2E" w14:textId="77777777" w:rsidR="000C06CD" w:rsidRDefault="0023169B">
            <w:pPr>
              <w:widowControl w:val="0"/>
              <w:rPr>
                <w:sz w:val="24"/>
              </w:rPr>
            </w:pPr>
            <w:r>
              <w:rPr>
                <w:sz w:val="24"/>
              </w:rPr>
              <w:t>Паспортные данные для индивидуального предпринимателя</w:t>
            </w:r>
          </w:p>
        </w:tc>
        <w:tc>
          <w:tcPr>
            <w:tcW w:w="4785" w:type="dxa"/>
            <w:noWrap/>
          </w:tcPr>
          <w:p w14:paraId="2B2A78D3" w14:textId="77777777" w:rsidR="000C06CD" w:rsidRDefault="000C06CD">
            <w:pPr>
              <w:widowControl w:val="0"/>
              <w:rPr>
                <w:sz w:val="24"/>
              </w:rPr>
            </w:pPr>
          </w:p>
        </w:tc>
      </w:tr>
      <w:tr w:rsidR="000C06CD" w14:paraId="236F3E0B" w14:textId="77777777">
        <w:tc>
          <w:tcPr>
            <w:tcW w:w="4785" w:type="dxa"/>
            <w:noWrap/>
          </w:tcPr>
          <w:p w14:paraId="5A246DA9" w14:textId="77777777" w:rsidR="000C06CD" w:rsidRDefault="0023169B">
            <w:pPr>
              <w:widowControl w:val="0"/>
              <w:rPr>
                <w:sz w:val="24"/>
              </w:rPr>
            </w:pPr>
            <w:r>
              <w:rPr>
                <w:sz w:val="24"/>
              </w:rPr>
              <w:t>Банковские реквизиты</w:t>
            </w:r>
          </w:p>
        </w:tc>
        <w:tc>
          <w:tcPr>
            <w:tcW w:w="4785" w:type="dxa"/>
            <w:noWrap/>
          </w:tcPr>
          <w:p w14:paraId="428FD871" w14:textId="77777777" w:rsidR="000C06CD" w:rsidRDefault="000C06CD">
            <w:pPr>
              <w:widowControl w:val="0"/>
              <w:rPr>
                <w:sz w:val="24"/>
              </w:rPr>
            </w:pPr>
          </w:p>
        </w:tc>
      </w:tr>
      <w:tr w:rsidR="000C06CD" w14:paraId="20A3B86D" w14:textId="77777777">
        <w:tc>
          <w:tcPr>
            <w:tcW w:w="4785" w:type="dxa"/>
            <w:noWrap/>
          </w:tcPr>
          <w:p w14:paraId="7DAC0169" w14:textId="77777777" w:rsidR="000C06CD" w:rsidRDefault="0023169B">
            <w:pPr>
              <w:widowControl w:val="0"/>
              <w:rPr>
                <w:sz w:val="24"/>
              </w:rPr>
            </w:pPr>
            <w:r>
              <w:rPr>
                <w:sz w:val="24"/>
              </w:rPr>
              <w:t>Расчётный счёт</w:t>
            </w:r>
          </w:p>
        </w:tc>
        <w:tc>
          <w:tcPr>
            <w:tcW w:w="4785" w:type="dxa"/>
            <w:noWrap/>
          </w:tcPr>
          <w:p w14:paraId="4ABF1C0B" w14:textId="77777777" w:rsidR="000C06CD" w:rsidRDefault="000C06CD">
            <w:pPr>
              <w:widowControl w:val="0"/>
              <w:rPr>
                <w:sz w:val="24"/>
              </w:rPr>
            </w:pPr>
          </w:p>
        </w:tc>
      </w:tr>
      <w:tr w:rsidR="000C06CD" w14:paraId="2B1568D9" w14:textId="77777777">
        <w:tc>
          <w:tcPr>
            <w:tcW w:w="4785" w:type="dxa"/>
            <w:noWrap/>
          </w:tcPr>
          <w:p w14:paraId="43E6ECB0" w14:textId="77777777" w:rsidR="000C06CD" w:rsidRDefault="0023169B">
            <w:pPr>
              <w:widowControl w:val="0"/>
              <w:rPr>
                <w:sz w:val="24"/>
              </w:rPr>
            </w:pPr>
            <w:r>
              <w:rPr>
                <w:sz w:val="24"/>
              </w:rPr>
              <w:t>Наименование банка</w:t>
            </w:r>
          </w:p>
        </w:tc>
        <w:tc>
          <w:tcPr>
            <w:tcW w:w="4785" w:type="dxa"/>
            <w:noWrap/>
          </w:tcPr>
          <w:p w14:paraId="0D12F388" w14:textId="77777777" w:rsidR="000C06CD" w:rsidRDefault="000C06CD">
            <w:pPr>
              <w:widowControl w:val="0"/>
              <w:rPr>
                <w:sz w:val="24"/>
              </w:rPr>
            </w:pPr>
          </w:p>
        </w:tc>
      </w:tr>
      <w:tr w:rsidR="000C06CD" w14:paraId="6B38CA3E" w14:textId="77777777">
        <w:tc>
          <w:tcPr>
            <w:tcW w:w="4785" w:type="dxa"/>
            <w:noWrap/>
          </w:tcPr>
          <w:p w14:paraId="6F640866" w14:textId="77777777" w:rsidR="000C06CD" w:rsidRDefault="0023169B">
            <w:pPr>
              <w:widowControl w:val="0"/>
              <w:rPr>
                <w:sz w:val="24"/>
              </w:rPr>
            </w:pPr>
            <w:r>
              <w:rPr>
                <w:sz w:val="24"/>
              </w:rPr>
              <w:t>БИК</w:t>
            </w:r>
          </w:p>
        </w:tc>
        <w:tc>
          <w:tcPr>
            <w:tcW w:w="4785" w:type="dxa"/>
            <w:noWrap/>
          </w:tcPr>
          <w:p w14:paraId="6BA31A67" w14:textId="77777777" w:rsidR="000C06CD" w:rsidRDefault="000C06CD">
            <w:pPr>
              <w:widowControl w:val="0"/>
              <w:rPr>
                <w:sz w:val="24"/>
              </w:rPr>
            </w:pPr>
          </w:p>
        </w:tc>
      </w:tr>
      <w:tr w:rsidR="000C06CD" w14:paraId="31E26648" w14:textId="77777777">
        <w:tc>
          <w:tcPr>
            <w:tcW w:w="4785" w:type="dxa"/>
            <w:noWrap/>
          </w:tcPr>
          <w:p w14:paraId="7CB38ADB" w14:textId="77777777" w:rsidR="000C06CD" w:rsidRDefault="0023169B">
            <w:pPr>
              <w:widowControl w:val="0"/>
              <w:rPr>
                <w:sz w:val="24"/>
              </w:rPr>
            </w:pPr>
            <w:r>
              <w:rPr>
                <w:sz w:val="24"/>
              </w:rPr>
              <w:t>Корр. счёт</w:t>
            </w:r>
          </w:p>
        </w:tc>
        <w:tc>
          <w:tcPr>
            <w:tcW w:w="4785" w:type="dxa"/>
            <w:noWrap/>
          </w:tcPr>
          <w:p w14:paraId="0EE2E7C7" w14:textId="77777777" w:rsidR="000C06CD" w:rsidRDefault="000C06CD">
            <w:pPr>
              <w:widowControl w:val="0"/>
              <w:rPr>
                <w:sz w:val="24"/>
              </w:rPr>
            </w:pPr>
          </w:p>
        </w:tc>
      </w:tr>
      <w:tr w:rsidR="000C06CD" w14:paraId="18567B10" w14:textId="77777777">
        <w:tc>
          <w:tcPr>
            <w:tcW w:w="4785" w:type="dxa"/>
            <w:noWrap/>
          </w:tcPr>
          <w:p w14:paraId="557A9958" w14:textId="77777777" w:rsidR="000C06CD" w:rsidRDefault="0023169B">
            <w:pPr>
              <w:widowControl w:val="0"/>
              <w:rPr>
                <w:sz w:val="24"/>
              </w:rPr>
            </w:pPr>
            <w:r>
              <w:rPr>
                <w:sz w:val="24"/>
              </w:rPr>
              <w:t>ИНН/КПП</w:t>
            </w:r>
          </w:p>
        </w:tc>
        <w:tc>
          <w:tcPr>
            <w:tcW w:w="4785" w:type="dxa"/>
            <w:noWrap/>
          </w:tcPr>
          <w:p w14:paraId="5B599FDB" w14:textId="77777777" w:rsidR="000C06CD" w:rsidRDefault="000C06CD">
            <w:pPr>
              <w:widowControl w:val="0"/>
              <w:rPr>
                <w:sz w:val="24"/>
              </w:rPr>
            </w:pPr>
          </w:p>
        </w:tc>
      </w:tr>
      <w:tr w:rsidR="000C06CD" w14:paraId="499005DC" w14:textId="77777777">
        <w:tc>
          <w:tcPr>
            <w:tcW w:w="4785" w:type="dxa"/>
            <w:noWrap/>
          </w:tcPr>
          <w:p w14:paraId="48BBDADF" w14:textId="77777777" w:rsidR="000C06CD" w:rsidRDefault="0023169B">
            <w:pPr>
              <w:widowControl w:val="0"/>
              <w:rPr>
                <w:sz w:val="24"/>
              </w:rPr>
            </w:pPr>
            <w:r>
              <w:rPr>
                <w:sz w:val="24"/>
              </w:rPr>
              <w:t>Информация о регистрации</w:t>
            </w:r>
          </w:p>
        </w:tc>
        <w:tc>
          <w:tcPr>
            <w:tcW w:w="4785" w:type="dxa"/>
            <w:noWrap/>
          </w:tcPr>
          <w:p w14:paraId="69C8707B" w14:textId="77777777" w:rsidR="000C06CD" w:rsidRDefault="000C06CD">
            <w:pPr>
              <w:widowControl w:val="0"/>
              <w:rPr>
                <w:sz w:val="24"/>
              </w:rPr>
            </w:pPr>
          </w:p>
        </w:tc>
      </w:tr>
      <w:tr w:rsidR="000C06CD" w14:paraId="29A78A50" w14:textId="77777777">
        <w:tc>
          <w:tcPr>
            <w:tcW w:w="4785" w:type="dxa"/>
            <w:noWrap/>
          </w:tcPr>
          <w:p w14:paraId="353DA755" w14:textId="77777777" w:rsidR="000C06CD" w:rsidRDefault="0023169B">
            <w:pPr>
              <w:widowControl w:val="0"/>
              <w:rPr>
                <w:sz w:val="24"/>
              </w:rPr>
            </w:pPr>
            <w:r>
              <w:rPr>
                <w:sz w:val="24"/>
              </w:rPr>
              <w:t>Дата регистрации</w:t>
            </w:r>
          </w:p>
        </w:tc>
        <w:tc>
          <w:tcPr>
            <w:tcW w:w="4785" w:type="dxa"/>
            <w:noWrap/>
          </w:tcPr>
          <w:p w14:paraId="19493CA0" w14:textId="77777777" w:rsidR="000C06CD" w:rsidRDefault="000C06CD">
            <w:pPr>
              <w:widowControl w:val="0"/>
              <w:rPr>
                <w:sz w:val="24"/>
              </w:rPr>
            </w:pPr>
          </w:p>
        </w:tc>
      </w:tr>
      <w:tr w:rsidR="000C06CD" w14:paraId="4EDAC8D3" w14:textId="77777777">
        <w:tc>
          <w:tcPr>
            <w:tcW w:w="4785" w:type="dxa"/>
            <w:noWrap/>
          </w:tcPr>
          <w:p w14:paraId="1B71DDC8" w14:textId="77777777" w:rsidR="000C06CD" w:rsidRDefault="0023169B">
            <w:pPr>
              <w:widowControl w:val="0"/>
              <w:rPr>
                <w:sz w:val="24"/>
              </w:rPr>
            </w:pPr>
            <w:r>
              <w:rPr>
                <w:sz w:val="24"/>
              </w:rPr>
              <w:t>Номер свидетельства (ОГРН ИП)</w:t>
            </w:r>
          </w:p>
        </w:tc>
        <w:tc>
          <w:tcPr>
            <w:tcW w:w="4785" w:type="dxa"/>
            <w:noWrap/>
          </w:tcPr>
          <w:p w14:paraId="7A55F667" w14:textId="77777777" w:rsidR="000C06CD" w:rsidRDefault="000C06CD">
            <w:pPr>
              <w:widowControl w:val="0"/>
              <w:rPr>
                <w:sz w:val="24"/>
              </w:rPr>
            </w:pPr>
          </w:p>
        </w:tc>
      </w:tr>
      <w:tr w:rsidR="000C06CD" w14:paraId="5A56D49E" w14:textId="77777777">
        <w:tc>
          <w:tcPr>
            <w:tcW w:w="4785" w:type="dxa"/>
            <w:noWrap/>
          </w:tcPr>
          <w:p w14:paraId="3A5726C9" w14:textId="77777777" w:rsidR="000C06CD" w:rsidRDefault="0023169B">
            <w:pPr>
              <w:widowControl w:val="0"/>
              <w:rPr>
                <w:sz w:val="24"/>
              </w:rPr>
            </w:pPr>
            <w:r>
              <w:rPr>
                <w:sz w:val="24"/>
              </w:rPr>
              <w:t>Наименование органа, выдавшего свидетельство</w:t>
            </w:r>
          </w:p>
        </w:tc>
        <w:tc>
          <w:tcPr>
            <w:tcW w:w="4785" w:type="dxa"/>
            <w:noWrap/>
          </w:tcPr>
          <w:p w14:paraId="3C77C895" w14:textId="77777777" w:rsidR="000C06CD" w:rsidRDefault="000C06CD">
            <w:pPr>
              <w:widowControl w:val="0"/>
              <w:rPr>
                <w:sz w:val="24"/>
              </w:rPr>
            </w:pPr>
          </w:p>
        </w:tc>
      </w:tr>
    </w:tbl>
    <w:p w14:paraId="50279F18" w14:textId="77777777" w:rsidR="000C06CD" w:rsidRDefault="000C06CD">
      <w:pPr>
        <w:widowControl w:val="0"/>
        <w:rPr>
          <w:sz w:val="24"/>
        </w:rPr>
      </w:pPr>
    </w:p>
    <w:p w14:paraId="1B0F3290" w14:textId="77777777" w:rsidR="000C06CD" w:rsidRDefault="000C06CD">
      <w:pPr>
        <w:widowControl w:val="0"/>
        <w:ind w:firstLine="540"/>
        <w:jc w:val="both"/>
        <w:rPr>
          <w:sz w:val="24"/>
        </w:rPr>
      </w:pPr>
    </w:p>
    <w:p w14:paraId="311385CC" w14:textId="77777777" w:rsidR="000C06CD" w:rsidRDefault="0023169B">
      <w:pPr>
        <w:widowControl w:val="0"/>
        <w:rPr>
          <w:sz w:val="24"/>
        </w:rPr>
      </w:pPr>
      <w:r>
        <w:rPr>
          <w:rFonts w:eastAsiaTheme="minorHAnsi"/>
          <w:sz w:val="24"/>
        </w:rPr>
        <w:t>Приложение на ___ листах</w:t>
      </w:r>
    </w:p>
    <w:p w14:paraId="5500A186" w14:textId="77777777" w:rsidR="000C06CD" w:rsidRDefault="000C06CD">
      <w:pPr>
        <w:widowControl w:val="0"/>
        <w:rPr>
          <w:sz w:val="24"/>
        </w:rPr>
      </w:pPr>
    </w:p>
    <w:p w14:paraId="14417749" w14:textId="77777777" w:rsidR="000C06CD" w:rsidRDefault="0023169B">
      <w:pPr>
        <w:widowControl w:val="0"/>
        <w:rPr>
          <w:sz w:val="24"/>
        </w:rPr>
      </w:pPr>
      <w:r>
        <w:rPr>
          <w:rFonts w:eastAsiaTheme="minorHAnsi"/>
          <w:sz w:val="24"/>
        </w:rPr>
        <w:t>Достоверность предоставленных сведений подтверждаю:</w:t>
      </w:r>
    </w:p>
    <w:p w14:paraId="2E89EAAF" w14:textId="77777777" w:rsidR="000C06CD" w:rsidRDefault="000C06CD">
      <w:pPr>
        <w:widowControl w:val="0"/>
        <w:rPr>
          <w:sz w:val="24"/>
        </w:rPr>
      </w:pPr>
    </w:p>
    <w:p w14:paraId="7BFD1A21" w14:textId="77777777" w:rsidR="000C06CD" w:rsidRDefault="0023169B">
      <w:pPr>
        <w:widowControl w:val="0"/>
        <w:rPr>
          <w:sz w:val="24"/>
        </w:rPr>
      </w:pPr>
      <w:r>
        <w:rPr>
          <w:rFonts w:eastAsiaTheme="minorHAnsi"/>
          <w:sz w:val="24"/>
        </w:rPr>
        <w:t>Подпись руководителя _______________</w:t>
      </w:r>
    </w:p>
    <w:p w14:paraId="37E06D08" w14:textId="77777777" w:rsidR="000C06CD" w:rsidRDefault="000C06CD">
      <w:pPr>
        <w:widowControl w:val="0"/>
        <w:rPr>
          <w:sz w:val="24"/>
        </w:rPr>
      </w:pPr>
    </w:p>
    <w:p w14:paraId="37C3AE4A" w14:textId="77777777" w:rsidR="000C06CD" w:rsidRDefault="0023169B">
      <w:pPr>
        <w:widowControl w:val="0"/>
        <w:rPr>
          <w:sz w:val="24"/>
        </w:rPr>
      </w:pPr>
      <w:r>
        <w:rPr>
          <w:rFonts w:eastAsiaTheme="minorHAnsi"/>
          <w:sz w:val="24"/>
        </w:rPr>
        <w:t>"__"__________ 20__ года</w:t>
      </w:r>
    </w:p>
    <w:p w14:paraId="69021350" w14:textId="77777777" w:rsidR="000C06CD" w:rsidRDefault="000C06CD">
      <w:pPr>
        <w:widowControl w:val="0"/>
        <w:rPr>
          <w:sz w:val="24"/>
        </w:rPr>
      </w:pPr>
    </w:p>
    <w:p w14:paraId="0FABDA61" w14:textId="77777777" w:rsidR="000C06CD" w:rsidRDefault="0023169B">
      <w:pPr>
        <w:widowControl w:val="0"/>
        <w:rPr>
          <w:sz w:val="24"/>
        </w:rPr>
      </w:pPr>
      <w:r>
        <w:rPr>
          <w:rFonts w:eastAsiaTheme="minorHAnsi"/>
          <w:sz w:val="24"/>
        </w:rPr>
        <w:t>М.П.</w:t>
      </w:r>
    </w:p>
    <w:p w14:paraId="4EE56772" w14:textId="77777777" w:rsidR="000C06CD" w:rsidRDefault="000C06CD">
      <w:pPr>
        <w:pStyle w:val="ConsPlusNormal"/>
        <w:keepLines/>
        <w:widowControl/>
        <w:ind w:firstLine="0"/>
        <w:jc w:val="both"/>
        <w:rPr>
          <w:rFonts w:ascii="Times New Roman" w:hAnsi="Times New Roman"/>
          <w:sz w:val="24"/>
        </w:rPr>
      </w:pPr>
    </w:p>
    <w:p w14:paraId="51BE60B2" w14:textId="77777777" w:rsidR="000C06CD" w:rsidRDefault="000C06CD">
      <w:pPr>
        <w:rPr>
          <w:sz w:val="24"/>
        </w:rPr>
      </w:pPr>
    </w:p>
    <w:p w14:paraId="0F90762B" w14:textId="77777777" w:rsidR="000C06CD" w:rsidRDefault="000C06CD">
      <w:pPr>
        <w:rPr>
          <w:b/>
        </w:rPr>
        <w:sectPr w:rsidR="000C06CD">
          <w:pgSz w:w="11906" w:h="16838"/>
          <w:pgMar w:top="1134" w:right="851" w:bottom="1134" w:left="1701" w:header="708" w:footer="708" w:gutter="0"/>
          <w:cols w:space="708"/>
          <w:docGrid w:linePitch="360"/>
        </w:sectPr>
      </w:pPr>
    </w:p>
    <w:tbl>
      <w:tblPr>
        <w:tblStyle w:val="ac"/>
        <w:tblW w:w="0" w:type="auto"/>
        <w:tblInd w:w="11021" w:type="dxa"/>
        <w:tblLayout w:type="fixed"/>
        <w:tblLook w:val="04A0" w:firstRow="1" w:lastRow="0" w:firstColumn="1" w:lastColumn="0" w:noHBand="0" w:noVBand="1"/>
      </w:tblPr>
      <w:tblGrid>
        <w:gridCol w:w="3764"/>
      </w:tblGrid>
      <w:tr w:rsidR="000C06CD" w14:paraId="0065B923" w14:textId="77777777">
        <w:tc>
          <w:tcPr>
            <w:tcW w:w="3764" w:type="dxa"/>
            <w:tcBorders>
              <w:top w:val="none" w:sz="4" w:space="0" w:color="000000"/>
              <w:left w:val="none" w:sz="4" w:space="0" w:color="000000"/>
              <w:bottom w:val="none" w:sz="4" w:space="0" w:color="000000"/>
              <w:right w:val="none" w:sz="4" w:space="0" w:color="000000"/>
            </w:tcBorders>
            <w:noWrap/>
          </w:tcPr>
          <w:p w14:paraId="3411F982" w14:textId="0EA70CE1" w:rsidR="000C06CD" w:rsidRPr="009A19CB" w:rsidRDefault="0023169B" w:rsidP="009A19CB">
            <w:pPr>
              <w:widowControl w:val="0"/>
              <w:jc w:val="right"/>
              <w:outlineLvl w:val="1"/>
              <w:rPr>
                <w:rFonts w:ascii="Courier" w:eastAsia="Times New Roman" w:hAnsi="Courier"/>
                <w:sz w:val="22"/>
                <w:szCs w:val="22"/>
                <w:lang w:val="ru-RU"/>
              </w:rPr>
            </w:pPr>
            <w:r w:rsidRPr="009A19CB">
              <w:rPr>
                <w:rFonts w:ascii="Cambria" w:eastAsiaTheme="minorHAnsi" w:hAnsi="Cambria" w:cs="Cambria"/>
                <w:sz w:val="22"/>
                <w:szCs w:val="22"/>
                <w:lang w:val="ru-RU"/>
              </w:rPr>
              <w:lastRenderedPageBreak/>
              <w:t>Приложение</w:t>
            </w:r>
            <w:r w:rsidRPr="009A19CB">
              <w:rPr>
                <w:rFonts w:ascii="Courier" w:eastAsiaTheme="minorHAnsi" w:hAnsi="Courier"/>
                <w:sz w:val="22"/>
                <w:szCs w:val="22"/>
                <w:lang w:val="ru-RU"/>
              </w:rPr>
              <w:t xml:space="preserve"> </w:t>
            </w:r>
            <w:r w:rsidRPr="009A19CB">
              <w:rPr>
                <w:rFonts w:ascii="Times New Roman" w:eastAsiaTheme="minorHAnsi" w:hAnsi="Times New Roman"/>
                <w:sz w:val="22"/>
                <w:szCs w:val="22"/>
                <w:lang w:val="ru-RU"/>
              </w:rPr>
              <w:t>№</w:t>
            </w:r>
            <w:r w:rsidRPr="009A19CB">
              <w:rPr>
                <w:rFonts w:ascii="Courier" w:eastAsiaTheme="minorHAnsi" w:hAnsi="Courier"/>
                <w:sz w:val="22"/>
                <w:szCs w:val="22"/>
                <w:lang w:val="ru-RU"/>
              </w:rPr>
              <w:t xml:space="preserve"> 1 </w:t>
            </w:r>
            <w:r w:rsidRPr="009A19CB">
              <w:rPr>
                <w:rFonts w:ascii="Cambria" w:eastAsiaTheme="minorHAnsi" w:hAnsi="Cambria" w:cs="Cambria"/>
                <w:sz w:val="22"/>
                <w:szCs w:val="22"/>
                <w:lang w:val="ru-RU"/>
              </w:rPr>
              <w:t>к</w:t>
            </w:r>
            <w:r w:rsidRPr="009A19CB">
              <w:rPr>
                <w:rFonts w:ascii="Courier" w:eastAsiaTheme="minorHAnsi" w:hAnsi="Courier"/>
                <w:sz w:val="22"/>
                <w:szCs w:val="22"/>
                <w:lang w:val="ru-RU"/>
              </w:rPr>
              <w:t xml:space="preserve">                                                                                                                                                                       </w:t>
            </w:r>
            <w:r w:rsidRPr="009A19CB">
              <w:rPr>
                <w:rFonts w:ascii="Cambria" w:eastAsiaTheme="minorHAnsi" w:hAnsi="Cambria" w:cs="Cambria"/>
                <w:sz w:val="22"/>
                <w:szCs w:val="22"/>
                <w:lang w:val="ru-RU"/>
              </w:rPr>
              <w:t>муниципальной</w:t>
            </w:r>
            <w:r w:rsidRPr="009A19CB">
              <w:rPr>
                <w:rFonts w:ascii="Courier" w:eastAsiaTheme="minorHAnsi" w:hAnsi="Courier"/>
                <w:sz w:val="22"/>
                <w:szCs w:val="22"/>
                <w:lang w:val="ru-RU"/>
              </w:rPr>
              <w:t xml:space="preserve"> </w:t>
            </w:r>
            <w:r w:rsidRPr="009A19CB">
              <w:rPr>
                <w:rFonts w:ascii="Cambria" w:eastAsiaTheme="minorHAnsi" w:hAnsi="Cambria" w:cs="Cambria"/>
                <w:sz w:val="22"/>
                <w:szCs w:val="22"/>
                <w:lang w:val="ru-RU"/>
              </w:rPr>
              <w:t>программе</w:t>
            </w:r>
            <w:r w:rsidRPr="009A19CB">
              <w:rPr>
                <w:rFonts w:ascii="Courier" w:eastAsiaTheme="minorHAnsi" w:hAnsi="Courier"/>
                <w:sz w:val="22"/>
                <w:szCs w:val="22"/>
                <w:lang w:val="ru-RU"/>
              </w:rPr>
              <w:t xml:space="preserve"> </w:t>
            </w:r>
            <w:r w:rsidRPr="009A19CB">
              <w:rPr>
                <w:rFonts w:ascii="Courier" w:eastAsiaTheme="minorHAnsi" w:hAnsi="Courier" w:cs="Courier"/>
                <w:sz w:val="22"/>
                <w:szCs w:val="22"/>
                <w:lang w:val="ru-RU"/>
              </w:rPr>
              <w:t>«</w:t>
            </w:r>
            <w:r w:rsidR="009A19CB" w:rsidRPr="009A19CB">
              <w:rPr>
                <w:rFonts w:ascii="Cambria" w:eastAsiaTheme="minorHAnsi" w:hAnsi="Cambria" w:cs="Cambria"/>
                <w:sz w:val="22"/>
                <w:szCs w:val="22"/>
                <w:lang w:val="ru-RU"/>
              </w:rPr>
              <w:t>Поддержка</w:t>
            </w:r>
            <w:r w:rsidR="009A19CB" w:rsidRPr="009A19CB">
              <w:rPr>
                <w:rFonts w:ascii="Courier" w:eastAsiaTheme="minorHAnsi" w:hAnsi="Courier"/>
                <w:sz w:val="22"/>
                <w:szCs w:val="22"/>
                <w:lang w:val="ru-RU"/>
              </w:rPr>
              <w:t xml:space="preserve"> </w:t>
            </w:r>
            <w:r w:rsidR="009A19CB" w:rsidRPr="009A19CB">
              <w:rPr>
                <w:rFonts w:ascii="Cambria" w:eastAsiaTheme="minorHAnsi" w:hAnsi="Cambria" w:cs="Cambria"/>
                <w:sz w:val="22"/>
                <w:szCs w:val="22"/>
                <w:lang w:val="ru-RU"/>
              </w:rPr>
              <w:t>приоритетных</w:t>
            </w:r>
            <w:r w:rsidRPr="009A19CB">
              <w:rPr>
                <w:rFonts w:ascii="Courier" w:eastAsiaTheme="minorHAnsi" w:hAnsi="Courier"/>
                <w:sz w:val="22"/>
                <w:szCs w:val="22"/>
                <w:lang w:val="ru-RU"/>
              </w:rPr>
              <w:t xml:space="preserve"> </w:t>
            </w:r>
            <w:r w:rsidRPr="009A19CB">
              <w:rPr>
                <w:rFonts w:ascii="Cambria" w:eastAsiaTheme="minorHAnsi" w:hAnsi="Cambria" w:cs="Cambria"/>
                <w:sz w:val="22"/>
                <w:szCs w:val="22"/>
                <w:lang w:val="ru-RU"/>
              </w:rPr>
              <w:t>отраслей</w:t>
            </w:r>
            <w:r w:rsidRPr="009A19CB">
              <w:rPr>
                <w:rFonts w:ascii="Courier" w:eastAsiaTheme="minorHAnsi" w:hAnsi="Courier"/>
                <w:sz w:val="22"/>
                <w:szCs w:val="22"/>
                <w:lang w:val="ru-RU"/>
              </w:rPr>
              <w:t xml:space="preserve"> </w:t>
            </w:r>
            <w:r w:rsidRPr="009A19CB">
              <w:rPr>
                <w:rFonts w:ascii="Cambria" w:eastAsiaTheme="minorHAnsi" w:hAnsi="Cambria" w:cs="Cambria"/>
                <w:sz w:val="22"/>
                <w:szCs w:val="22"/>
                <w:lang w:val="ru-RU"/>
              </w:rPr>
              <w:t>экономики</w:t>
            </w:r>
            <w:r w:rsidRPr="009A19CB">
              <w:rPr>
                <w:rFonts w:ascii="Courier" w:eastAsiaTheme="minorHAnsi" w:hAnsi="Courier"/>
                <w:sz w:val="22"/>
                <w:szCs w:val="22"/>
                <w:lang w:val="ru-RU"/>
              </w:rPr>
              <w:t xml:space="preserve"> </w:t>
            </w:r>
            <w:r w:rsidRPr="009A19CB">
              <w:rPr>
                <w:rFonts w:ascii="Cambria" w:eastAsiaTheme="minorHAnsi" w:hAnsi="Cambria" w:cs="Cambria"/>
                <w:sz w:val="22"/>
                <w:szCs w:val="22"/>
                <w:lang w:val="ru-RU"/>
              </w:rPr>
              <w:t>Слюдянского</w:t>
            </w:r>
            <w:r w:rsidRPr="009A19CB">
              <w:rPr>
                <w:rFonts w:ascii="Courier" w:eastAsiaTheme="minorHAnsi" w:hAnsi="Courier"/>
                <w:sz w:val="22"/>
                <w:szCs w:val="22"/>
                <w:lang w:val="ru-RU"/>
              </w:rPr>
              <w:t xml:space="preserve"> </w:t>
            </w:r>
            <w:r w:rsidRPr="009A19CB">
              <w:rPr>
                <w:rFonts w:ascii="Cambria" w:eastAsiaTheme="minorHAnsi" w:hAnsi="Cambria" w:cs="Cambria"/>
                <w:sz w:val="22"/>
                <w:szCs w:val="22"/>
                <w:lang w:val="ru-RU"/>
              </w:rPr>
              <w:t>муниципального</w:t>
            </w:r>
            <w:r w:rsidRPr="009A19CB">
              <w:rPr>
                <w:rFonts w:ascii="Courier" w:eastAsiaTheme="minorHAnsi" w:hAnsi="Courier"/>
                <w:sz w:val="22"/>
                <w:szCs w:val="22"/>
                <w:lang w:val="ru-RU"/>
              </w:rPr>
              <w:t xml:space="preserve"> </w:t>
            </w:r>
            <w:r w:rsidRPr="009A19CB">
              <w:rPr>
                <w:rFonts w:ascii="Cambria" w:eastAsiaTheme="minorHAnsi" w:hAnsi="Cambria" w:cs="Cambria"/>
                <w:sz w:val="22"/>
                <w:szCs w:val="22"/>
                <w:lang w:val="ru-RU"/>
              </w:rPr>
              <w:t>образования</w:t>
            </w:r>
            <w:r w:rsidRPr="009A19CB">
              <w:rPr>
                <w:rFonts w:ascii="Courier" w:eastAsiaTheme="minorHAnsi" w:hAnsi="Courier"/>
                <w:sz w:val="22"/>
                <w:szCs w:val="22"/>
                <w:lang w:val="ru-RU"/>
              </w:rPr>
              <w:t xml:space="preserve"> </w:t>
            </w:r>
            <w:r w:rsidRPr="009A19CB">
              <w:rPr>
                <w:rFonts w:ascii="Cambria" w:eastAsiaTheme="minorHAnsi" w:hAnsi="Cambria" w:cs="Cambria"/>
                <w:sz w:val="22"/>
                <w:szCs w:val="22"/>
                <w:lang w:val="ru-RU"/>
              </w:rPr>
              <w:t>на</w:t>
            </w:r>
            <w:r w:rsidRPr="009A19CB">
              <w:rPr>
                <w:rFonts w:ascii="Courier" w:eastAsiaTheme="minorHAnsi" w:hAnsi="Courier"/>
                <w:sz w:val="22"/>
                <w:szCs w:val="22"/>
                <w:lang w:val="ru-RU"/>
              </w:rPr>
              <w:t xml:space="preserve"> 2019-2024 </w:t>
            </w:r>
            <w:r w:rsidRPr="009A19CB">
              <w:rPr>
                <w:rFonts w:ascii="Cambria" w:eastAsiaTheme="minorHAnsi" w:hAnsi="Cambria" w:cs="Cambria"/>
                <w:sz w:val="22"/>
                <w:szCs w:val="22"/>
                <w:lang w:val="ru-RU"/>
              </w:rPr>
              <w:t>годы</w:t>
            </w:r>
          </w:p>
          <w:p w14:paraId="309DB84F" w14:textId="462F4782" w:rsidR="000C06CD" w:rsidRPr="009A19CB" w:rsidRDefault="009A19CB" w:rsidP="009A19CB">
            <w:pPr>
              <w:widowControl w:val="0"/>
              <w:jc w:val="right"/>
              <w:outlineLvl w:val="1"/>
              <w:rPr>
                <w:rFonts w:ascii="Courier" w:eastAsia="Times New Roman" w:hAnsi="Courier"/>
                <w:sz w:val="22"/>
                <w:szCs w:val="22"/>
                <w:lang w:val="ru-RU"/>
              </w:rPr>
            </w:pPr>
            <w:r w:rsidRPr="009A19CB">
              <w:rPr>
                <w:rFonts w:ascii="Cambria" w:eastAsiaTheme="minorHAnsi" w:hAnsi="Cambria" w:cs="Cambria"/>
                <w:sz w:val="22"/>
                <w:szCs w:val="22"/>
                <w:lang w:val="ru-RU"/>
              </w:rPr>
              <w:t>от</w:t>
            </w:r>
            <w:r w:rsidRPr="009A19CB">
              <w:rPr>
                <w:rFonts w:ascii="Courier" w:eastAsiaTheme="minorHAnsi" w:hAnsi="Courier"/>
                <w:sz w:val="22"/>
                <w:szCs w:val="22"/>
                <w:lang w:val="ru-RU"/>
              </w:rPr>
              <w:t xml:space="preserve"> 12.11.2021</w:t>
            </w:r>
            <w:r w:rsidR="0023169B" w:rsidRPr="009A19CB">
              <w:rPr>
                <w:rFonts w:ascii="Courier" w:eastAsiaTheme="minorHAnsi" w:hAnsi="Courier"/>
                <w:sz w:val="22"/>
                <w:szCs w:val="22"/>
                <w:lang w:val="ru-RU"/>
              </w:rPr>
              <w:t xml:space="preserve"> </w:t>
            </w:r>
            <w:r w:rsidR="0023169B" w:rsidRPr="009A19CB">
              <w:rPr>
                <w:rFonts w:ascii="Times New Roman" w:eastAsiaTheme="minorHAnsi" w:hAnsi="Times New Roman"/>
                <w:sz w:val="22"/>
                <w:szCs w:val="22"/>
                <w:lang w:val="ru-RU"/>
              </w:rPr>
              <w:t>№</w:t>
            </w:r>
            <w:r w:rsidR="0023169B" w:rsidRPr="009A19CB">
              <w:rPr>
                <w:rFonts w:ascii="Courier" w:eastAsiaTheme="minorHAnsi" w:hAnsi="Courier"/>
                <w:sz w:val="22"/>
                <w:szCs w:val="22"/>
                <w:lang w:val="ru-RU"/>
              </w:rPr>
              <w:t xml:space="preserve"> </w:t>
            </w:r>
            <w:r w:rsidR="00EE07A9" w:rsidRPr="009A19CB">
              <w:rPr>
                <w:rFonts w:ascii="Courier" w:eastAsiaTheme="minorHAnsi" w:hAnsi="Courier"/>
                <w:sz w:val="22"/>
                <w:szCs w:val="22"/>
                <w:lang w:val="ru-RU"/>
              </w:rPr>
              <w:t>714</w:t>
            </w:r>
            <w:r w:rsidR="0023169B" w:rsidRPr="009A19CB">
              <w:rPr>
                <w:rFonts w:ascii="Courier" w:eastAsiaTheme="minorHAnsi" w:hAnsi="Courier"/>
                <w:sz w:val="22"/>
                <w:szCs w:val="22"/>
                <w:lang w:val="ru-RU"/>
              </w:rPr>
              <w:t xml:space="preserve">  </w:t>
            </w:r>
          </w:p>
          <w:p w14:paraId="2DB47E80" w14:textId="77777777" w:rsidR="000C06CD" w:rsidRPr="00EE07A9" w:rsidRDefault="000C06CD">
            <w:pPr>
              <w:widowControl w:val="0"/>
              <w:outlineLvl w:val="1"/>
              <w:rPr>
                <w:rFonts w:ascii="Times New Roman" w:eastAsia="Times New Roman" w:hAnsi="Times New Roman"/>
                <w:lang w:val="ru-RU"/>
              </w:rPr>
            </w:pPr>
          </w:p>
        </w:tc>
      </w:tr>
    </w:tbl>
    <w:p w14:paraId="597C35E0" w14:textId="77777777" w:rsidR="000C06CD" w:rsidRPr="009A19CB" w:rsidRDefault="0023169B">
      <w:pPr>
        <w:pStyle w:val="ConsPlusNonformat"/>
        <w:jc w:val="center"/>
        <w:rPr>
          <w:rFonts w:ascii="Arial" w:hAnsi="Arial" w:cs="Arial"/>
          <w:b/>
          <w:bCs/>
          <w:color w:val="000000"/>
          <w:sz w:val="24"/>
          <w:szCs w:val="24"/>
        </w:rPr>
      </w:pPr>
      <w:r w:rsidRPr="009A19CB">
        <w:rPr>
          <w:rFonts w:ascii="Arial" w:eastAsiaTheme="minorHAnsi" w:hAnsi="Arial" w:cs="Arial"/>
          <w:b/>
          <w:bCs/>
          <w:color w:val="000000"/>
          <w:sz w:val="24"/>
          <w:szCs w:val="24"/>
        </w:rPr>
        <w:t>Сведения</w:t>
      </w:r>
    </w:p>
    <w:p w14:paraId="0D2BBB21" w14:textId="77777777" w:rsidR="000C06CD" w:rsidRPr="009A19CB" w:rsidRDefault="0023169B">
      <w:pPr>
        <w:pStyle w:val="ConsPlusNonformat"/>
        <w:jc w:val="center"/>
        <w:rPr>
          <w:rFonts w:ascii="Arial" w:hAnsi="Arial" w:cs="Arial"/>
          <w:b/>
          <w:bCs/>
          <w:color w:val="000000"/>
          <w:sz w:val="24"/>
          <w:szCs w:val="24"/>
        </w:rPr>
      </w:pPr>
      <w:r w:rsidRPr="009A19CB">
        <w:rPr>
          <w:rFonts w:ascii="Arial" w:eastAsiaTheme="minorHAnsi" w:hAnsi="Arial" w:cs="Arial"/>
          <w:b/>
          <w:bCs/>
          <w:color w:val="000000"/>
          <w:sz w:val="24"/>
          <w:szCs w:val="24"/>
        </w:rPr>
        <w:t xml:space="preserve"> о составе и значениях показателей </w:t>
      </w:r>
    </w:p>
    <w:p w14:paraId="61B6A04D" w14:textId="77777777" w:rsidR="000C06CD" w:rsidRPr="009A19CB" w:rsidRDefault="0023169B">
      <w:pPr>
        <w:pStyle w:val="ConsPlusNonformat"/>
        <w:jc w:val="center"/>
        <w:rPr>
          <w:rFonts w:ascii="Arial" w:hAnsi="Arial" w:cs="Arial"/>
          <w:b/>
          <w:bCs/>
          <w:color w:val="000000"/>
          <w:sz w:val="24"/>
          <w:szCs w:val="24"/>
        </w:rPr>
      </w:pPr>
      <w:r w:rsidRPr="009A19CB">
        <w:rPr>
          <w:rFonts w:ascii="Arial" w:eastAsiaTheme="minorHAnsi" w:hAnsi="Arial" w:cs="Arial"/>
          <w:b/>
          <w:bCs/>
          <w:color w:val="000000"/>
          <w:sz w:val="24"/>
          <w:szCs w:val="24"/>
        </w:rPr>
        <w:t>муниципальной программы</w:t>
      </w:r>
    </w:p>
    <w:p w14:paraId="36309678" w14:textId="3F3ACF3C" w:rsidR="000C06CD" w:rsidRPr="009A19CB" w:rsidRDefault="0023169B">
      <w:pPr>
        <w:pStyle w:val="ConsPlusNonformat"/>
        <w:jc w:val="center"/>
        <w:rPr>
          <w:rFonts w:ascii="Arial" w:hAnsi="Arial" w:cs="Arial"/>
          <w:sz w:val="24"/>
          <w:szCs w:val="24"/>
          <w:u w:val="single"/>
        </w:rPr>
      </w:pPr>
      <w:r w:rsidRPr="009A19CB">
        <w:rPr>
          <w:rFonts w:ascii="Arial" w:eastAsiaTheme="minorHAnsi" w:hAnsi="Arial" w:cs="Arial"/>
          <w:sz w:val="24"/>
          <w:u w:val="single"/>
        </w:rPr>
        <w:t>«</w:t>
      </w:r>
      <w:r w:rsidR="009A19CB" w:rsidRPr="009A19CB">
        <w:rPr>
          <w:rFonts w:ascii="Arial" w:eastAsiaTheme="minorHAnsi" w:hAnsi="Arial" w:cs="Arial"/>
          <w:sz w:val="24"/>
          <w:u w:val="single"/>
        </w:rPr>
        <w:t>Поддержка приоритетных</w:t>
      </w:r>
      <w:r w:rsidRPr="009A19CB">
        <w:rPr>
          <w:rFonts w:ascii="Arial" w:eastAsiaTheme="minorHAnsi" w:hAnsi="Arial" w:cs="Arial"/>
          <w:sz w:val="24"/>
          <w:u w:val="single"/>
        </w:rPr>
        <w:t xml:space="preserve"> отраслей экономики Слюдянского муниципального образования» на 2019-2024 годы</w:t>
      </w:r>
    </w:p>
    <w:p w14:paraId="01095409" w14:textId="77777777" w:rsidR="000C06CD" w:rsidRPr="009A19CB" w:rsidRDefault="0023169B">
      <w:pPr>
        <w:pStyle w:val="ConsPlusNonformat"/>
        <w:jc w:val="center"/>
        <w:rPr>
          <w:rFonts w:ascii="Arial" w:hAnsi="Arial" w:cs="Arial"/>
          <w:sz w:val="24"/>
          <w:szCs w:val="24"/>
        </w:rPr>
      </w:pPr>
      <w:r w:rsidRPr="009A19CB">
        <w:rPr>
          <w:rFonts w:ascii="Arial" w:eastAsiaTheme="minorHAnsi" w:hAnsi="Arial" w:cs="Arial"/>
          <w:sz w:val="24"/>
          <w:szCs w:val="24"/>
        </w:rPr>
        <w:t>(наименование муниципальной программы)</w:t>
      </w:r>
    </w:p>
    <w:p w14:paraId="5DE999F6" w14:textId="77777777" w:rsidR="000C06CD" w:rsidRDefault="000C06CD">
      <w:pPr>
        <w:spacing w:line="276" w:lineRule="auto"/>
        <w:jc w:val="center"/>
        <w:rPr>
          <w:b/>
          <w:bCs/>
          <w:color w:val="000000"/>
        </w:rPr>
      </w:pPr>
    </w:p>
    <w:tbl>
      <w:tblPr>
        <w:tblW w:w="16296" w:type="dxa"/>
        <w:jc w:val="center"/>
        <w:tblLook w:val="00A0" w:firstRow="1" w:lastRow="0" w:firstColumn="1" w:lastColumn="0" w:noHBand="0" w:noVBand="0"/>
      </w:tblPr>
      <w:tblGrid>
        <w:gridCol w:w="644"/>
        <w:gridCol w:w="3859"/>
        <w:gridCol w:w="1024"/>
        <w:gridCol w:w="917"/>
        <w:gridCol w:w="917"/>
        <w:gridCol w:w="1458"/>
        <w:gridCol w:w="1458"/>
        <w:gridCol w:w="1458"/>
        <w:gridCol w:w="1458"/>
        <w:gridCol w:w="1333"/>
        <w:gridCol w:w="7"/>
        <w:gridCol w:w="6"/>
        <w:gridCol w:w="833"/>
        <w:gridCol w:w="980"/>
      </w:tblGrid>
      <w:tr w:rsidR="000C06CD" w:rsidRPr="009A19CB" w14:paraId="77734E6B" w14:textId="77777777" w:rsidTr="009A19CB">
        <w:trPr>
          <w:gridAfter w:val="4"/>
          <w:wAfter w:w="1826" w:type="dxa"/>
          <w:cantSplit/>
          <w:trHeight w:val="300"/>
          <w:tblHeader/>
          <w:jc w:val="center"/>
        </w:trPr>
        <w:tc>
          <w:tcPr>
            <w:tcW w:w="644" w:type="dxa"/>
            <w:vMerge w:val="restart"/>
            <w:tcBorders>
              <w:top w:val="single" w:sz="4" w:space="0" w:color="000000"/>
              <w:left w:val="single" w:sz="4" w:space="0" w:color="000000"/>
              <w:right w:val="single" w:sz="4" w:space="0" w:color="000000"/>
            </w:tcBorders>
            <w:noWrap/>
            <w:vAlign w:val="center"/>
          </w:tcPr>
          <w:p w14:paraId="65C45127" w14:textId="77777777" w:rsidR="000C06CD" w:rsidRPr="009A19CB" w:rsidRDefault="0023169B">
            <w:pPr>
              <w:jc w:val="center"/>
              <w:rPr>
                <w:color w:val="000000"/>
                <w:sz w:val="22"/>
                <w:szCs w:val="22"/>
              </w:rPr>
            </w:pPr>
            <w:r w:rsidRPr="009A19CB">
              <w:rPr>
                <w:color w:val="000000"/>
                <w:sz w:val="22"/>
                <w:szCs w:val="22"/>
              </w:rPr>
              <w:t>№ п/п</w:t>
            </w:r>
          </w:p>
        </w:tc>
        <w:tc>
          <w:tcPr>
            <w:tcW w:w="3859" w:type="dxa"/>
            <w:vMerge w:val="restart"/>
            <w:tcBorders>
              <w:top w:val="single" w:sz="4" w:space="0" w:color="000000"/>
              <w:left w:val="none" w:sz="4" w:space="0" w:color="000000"/>
              <w:right w:val="single" w:sz="4" w:space="0" w:color="000000"/>
            </w:tcBorders>
            <w:noWrap/>
            <w:vAlign w:val="center"/>
          </w:tcPr>
          <w:p w14:paraId="376A21DB" w14:textId="77777777" w:rsidR="000C06CD" w:rsidRPr="009A19CB" w:rsidRDefault="0023169B">
            <w:pPr>
              <w:jc w:val="center"/>
              <w:rPr>
                <w:color w:val="000000"/>
                <w:sz w:val="22"/>
                <w:szCs w:val="22"/>
              </w:rPr>
            </w:pPr>
            <w:r w:rsidRPr="009A19CB">
              <w:rPr>
                <w:color w:val="000000"/>
                <w:sz w:val="22"/>
                <w:szCs w:val="22"/>
              </w:rPr>
              <w:t>Наименование целевого показателя</w:t>
            </w:r>
          </w:p>
        </w:tc>
        <w:tc>
          <w:tcPr>
            <w:tcW w:w="968" w:type="dxa"/>
            <w:vMerge w:val="restart"/>
            <w:tcBorders>
              <w:top w:val="single" w:sz="4" w:space="0" w:color="000000"/>
              <w:left w:val="none" w:sz="4" w:space="0" w:color="000000"/>
              <w:right w:val="single" w:sz="4" w:space="0" w:color="000000"/>
            </w:tcBorders>
            <w:noWrap/>
            <w:vAlign w:val="center"/>
          </w:tcPr>
          <w:p w14:paraId="7DA19C7B" w14:textId="77777777" w:rsidR="000C06CD" w:rsidRPr="009A19CB" w:rsidRDefault="0023169B">
            <w:pPr>
              <w:jc w:val="center"/>
              <w:rPr>
                <w:color w:val="000000"/>
                <w:sz w:val="22"/>
                <w:szCs w:val="22"/>
              </w:rPr>
            </w:pPr>
            <w:r w:rsidRPr="009A19CB">
              <w:rPr>
                <w:color w:val="000000"/>
                <w:sz w:val="22"/>
                <w:szCs w:val="22"/>
              </w:rPr>
              <w:t>Ед. изм.</w:t>
            </w:r>
          </w:p>
        </w:tc>
        <w:tc>
          <w:tcPr>
            <w:tcW w:w="8999" w:type="dxa"/>
            <w:gridSpan w:val="7"/>
            <w:tcBorders>
              <w:top w:val="single" w:sz="4" w:space="0" w:color="000000"/>
              <w:left w:val="none" w:sz="4" w:space="0" w:color="000000"/>
              <w:bottom w:val="single" w:sz="4" w:space="0" w:color="000000"/>
              <w:right w:val="single" w:sz="4" w:space="0" w:color="000000"/>
            </w:tcBorders>
            <w:noWrap/>
          </w:tcPr>
          <w:p w14:paraId="3BFD174A" w14:textId="77777777" w:rsidR="000C06CD" w:rsidRPr="009A19CB" w:rsidRDefault="0023169B">
            <w:pPr>
              <w:jc w:val="center"/>
              <w:rPr>
                <w:color w:val="000000"/>
                <w:sz w:val="22"/>
                <w:szCs w:val="22"/>
              </w:rPr>
            </w:pPr>
            <w:r w:rsidRPr="009A19CB">
              <w:rPr>
                <w:color w:val="000000"/>
                <w:sz w:val="22"/>
                <w:szCs w:val="22"/>
              </w:rPr>
              <w:t>Значения целевых показателей</w:t>
            </w:r>
          </w:p>
        </w:tc>
      </w:tr>
      <w:tr w:rsidR="000C06CD" w:rsidRPr="009A19CB" w14:paraId="1E98C8E5" w14:textId="77777777" w:rsidTr="009A19CB">
        <w:trPr>
          <w:gridAfter w:val="4"/>
          <w:wAfter w:w="1826" w:type="dxa"/>
          <w:cantSplit/>
          <w:trHeight w:val="1012"/>
          <w:tblHeader/>
          <w:jc w:val="center"/>
        </w:trPr>
        <w:tc>
          <w:tcPr>
            <w:tcW w:w="644" w:type="dxa"/>
            <w:vMerge/>
            <w:tcBorders>
              <w:left w:val="single" w:sz="4" w:space="0" w:color="000000"/>
              <w:bottom w:val="single" w:sz="4" w:space="0" w:color="000000"/>
              <w:right w:val="single" w:sz="4" w:space="0" w:color="000000"/>
            </w:tcBorders>
            <w:noWrap/>
            <w:vAlign w:val="center"/>
          </w:tcPr>
          <w:p w14:paraId="1D94453A" w14:textId="77777777" w:rsidR="000C06CD" w:rsidRPr="009A19CB" w:rsidRDefault="000C06CD">
            <w:pPr>
              <w:jc w:val="center"/>
              <w:rPr>
                <w:color w:val="000000"/>
                <w:sz w:val="22"/>
                <w:szCs w:val="22"/>
              </w:rPr>
            </w:pPr>
          </w:p>
        </w:tc>
        <w:tc>
          <w:tcPr>
            <w:tcW w:w="3859" w:type="dxa"/>
            <w:vMerge/>
            <w:tcBorders>
              <w:left w:val="none" w:sz="4" w:space="0" w:color="000000"/>
              <w:bottom w:val="single" w:sz="4" w:space="0" w:color="000000"/>
              <w:right w:val="single" w:sz="4" w:space="0" w:color="000000"/>
            </w:tcBorders>
            <w:noWrap/>
            <w:vAlign w:val="center"/>
          </w:tcPr>
          <w:p w14:paraId="5C307A57" w14:textId="77777777" w:rsidR="000C06CD" w:rsidRPr="009A19CB" w:rsidRDefault="000C06CD">
            <w:pPr>
              <w:jc w:val="center"/>
              <w:rPr>
                <w:color w:val="000000"/>
                <w:sz w:val="22"/>
                <w:szCs w:val="22"/>
              </w:rPr>
            </w:pPr>
          </w:p>
        </w:tc>
        <w:tc>
          <w:tcPr>
            <w:tcW w:w="968" w:type="dxa"/>
            <w:vMerge/>
            <w:tcBorders>
              <w:left w:val="none" w:sz="4" w:space="0" w:color="000000"/>
              <w:bottom w:val="single" w:sz="4" w:space="0" w:color="000000"/>
              <w:right w:val="single" w:sz="4" w:space="0" w:color="000000"/>
            </w:tcBorders>
            <w:noWrap/>
            <w:vAlign w:val="center"/>
          </w:tcPr>
          <w:p w14:paraId="4AD24541" w14:textId="77777777" w:rsidR="000C06CD" w:rsidRPr="009A19CB" w:rsidRDefault="000C06CD">
            <w:pPr>
              <w:jc w:val="center"/>
              <w:rPr>
                <w:color w:val="000000"/>
                <w:sz w:val="22"/>
                <w:szCs w:val="22"/>
              </w:rPr>
            </w:pPr>
          </w:p>
        </w:tc>
        <w:tc>
          <w:tcPr>
            <w:tcW w:w="917" w:type="dxa"/>
            <w:tcBorders>
              <w:top w:val="single" w:sz="4" w:space="0" w:color="000000"/>
              <w:left w:val="none" w:sz="4" w:space="0" w:color="000000"/>
              <w:bottom w:val="single" w:sz="4" w:space="0" w:color="000000"/>
              <w:right w:val="single" w:sz="4" w:space="0" w:color="000000"/>
            </w:tcBorders>
            <w:noWrap/>
            <w:vAlign w:val="center"/>
          </w:tcPr>
          <w:p w14:paraId="7FB7ACCB" w14:textId="77777777" w:rsidR="000C06CD" w:rsidRPr="009A19CB" w:rsidRDefault="0023169B">
            <w:pPr>
              <w:jc w:val="center"/>
              <w:rPr>
                <w:sz w:val="22"/>
                <w:szCs w:val="22"/>
              </w:rPr>
            </w:pPr>
            <w:r w:rsidRPr="009A19CB">
              <w:rPr>
                <w:sz w:val="22"/>
                <w:szCs w:val="22"/>
              </w:rPr>
              <w:t>Факт 2018</w:t>
            </w:r>
          </w:p>
        </w:tc>
        <w:tc>
          <w:tcPr>
            <w:tcW w:w="917" w:type="dxa"/>
            <w:tcBorders>
              <w:top w:val="single" w:sz="4" w:space="0" w:color="000000"/>
              <w:left w:val="single" w:sz="4" w:space="0" w:color="000000"/>
              <w:bottom w:val="single" w:sz="4" w:space="0" w:color="000000"/>
              <w:right w:val="single" w:sz="4" w:space="0" w:color="000000"/>
            </w:tcBorders>
            <w:noWrap/>
            <w:vAlign w:val="center"/>
          </w:tcPr>
          <w:p w14:paraId="446CF450" w14:textId="77777777" w:rsidR="000C06CD" w:rsidRPr="009A19CB" w:rsidRDefault="0023169B">
            <w:pPr>
              <w:jc w:val="center"/>
              <w:rPr>
                <w:sz w:val="22"/>
                <w:szCs w:val="22"/>
              </w:rPr>
            </w:pPr>
            <w:r w:rsidRPr="009A19CB">
              <w:rPr>
                <w:sz w:val="22"/>
                <w:szCs w:val="22"/>
              </w:rPr>
              <w:t>Факт 2019</w:t>
            </w:r>
          </w:p>
        </w:tc>
        <w:tc>
          <w:tcPr>
            <w:tcW w:w="1458" w:type="dxa"/>
            <w:tcBorders>
              <w:top w:val="single" w:sz="4" w:space="0" w:color="000000"/>
              <w:left w:val="single" w:sz="4" w:space="0" w:color="000000"/>
              <w:bottom w:val="single" w:sz="4" w:space="0" w:color="000000"/>
              <w:right w:val="single" w:sz="4" w:space="0" w:color="000000"/>
            </w:tcBorders>
            <w:noWrap/>
            <w:vAlign w:val="center"/>
          </w:tcPr>
          <w:p w14:paraId="22E5719D" w14:textId="77777777" w:rsidR="000C06CD" w:rsidRPr="009A19CB" w:rsidRDefault="0023169B">
            <w:pPr>
              <w:jc w:val="center"/>
              <w:rPr>
                <w:color w:val="000000"/>
                <w:sz w:val="22"/>
                <w:szCs w:val="22"/>
              </w:rPr>
            </w:pPr>
            <w:r w:rsidRPr="009A19CB">
              <w:rPr>
                <w:sz w:val="22"/>
                <w:szCs w:val="22"/>
              </w:rPr>
              <w:t>Факт 2020</w:t>
            </w:r>
          </w:p>
        </w:tc>
        <w:tc>
          <w:tcPr>
            <w:tcW w:w="1458" w:type="dxa"/>
            <w:tcBorders>
              <w:top w:val="single" w:sz="4" w:space="0" w:color="000000"/>
              <w:left w:val="none" w:sz="4" w:space="0" w:color="000000"/>
              <w:bottom w:val="single" w:sz="4" w:space="0" w:color="000000"/>
              <w:right w:val="single" w:sz="4" w:space="0" w:color="000000"/>
            </w:tcBorders>
            <w:noWrap/>
            <w:vAlign w:val="center"/>
          </w:tcPr>
          <w:p w14:paraId="574451A0" w14:textId="77777777" w:rsidR="000C06CD" w:rsidRPr="009A19CB" w:rsidRDefault="0023169B">
            <w:pPr>
              <w:jc w:val="center"/>
              <w:rPr>
                <w:color w:val="000000"/>
                <w:sz w:val="22"/>
                <w:szCs w:val="22"/>
              </w:rPr>
            </w:pPr>
            <w:r w:rsidRPr="009A19CB">
              <w:rPr>
                <w:sz w:val="22"/>
                <w:szCs w:val="22"/>
              </w:rPr>
              <w:t>Оценка 2021</w:t>
            </w:r>
          </w:p>
        </w:tc>
        <w:tc>
          <w:tcPr>
            <w:tcW w:w="1458" w:type="dxa"/>
            <w:tcBorders>
              <w:top w:val="single" w:sz="4" w:space="0" w:color="000000"/>
              <w:left w:val="none" w:sz="4" w:space="0" w:color="000000"/>
              <w:bottom w:val="single" w:sz="4" w:space="0" w:color="000000"/>
              <w:right w:val="single" w:sz="4" w:space="0" w:color="000000"/>
            </w:tcBorders>
            <w:noWrap/>
            <w:vAlign w:val="center"/>
          </w:tcPr>
          <w:p w14:paraId="72FC4CCD" w14:textId="77777777" w:rsidR="000C06CD" w:rsidRPr="009A19CB" w:rsidRDefault="0023169B">
            <w:pPr>
              <w:jc w:val="center"/>
              <w:rPr>
                <w:color w:val="000000"/>
                <w:sz w:val="22"/>
                <w:szCs w:val="22"/>
              </w:rPr>
            </w:pPr>
            <w:r w:rsidRPr="009A19CB">
              <w:rPr>
                <w:color w:val="000000"/>
                <w:sz w:val="22"/>
                <w:szCs w:val="22"/>
              </w:rPr>
              <w:t>Оценка 2022</w:t>
            </w:r>
          </w:p>
        </w:tc>
        <w:tc>
          <w:tcPr>
            <w:tcW w:w="1458" w:type="dxa"/>
            <w:tcBorders>
              <w:top w:val="single" w:sz="4" w:space="0" w:color="000000"/>
              <w:left w:val="none" w:sz="4" w:space="0" w:color="000000"/>
              <w:bottom w:val="single" w:sz="4" w:space="0" w:color="000000"/>
              <w:right w:val="single" w:sz="4" w:space="0" w:color="000000"/>
            </w:tcBorders>
            <w:noWrap/>
            <w:vAlign w:val="center"/>
          </w:tcPr>
          <w:p w14:paraId="541B40F8" w14:textId="77777777" w:rsidR="000C06CD" w:rsidRPr="009A19CB" w:rsidRDefault="000C06CD">
            <w:pPr>
              <w:jc w:val="center"/>
              <w:rPr>
                <w:color w:val="000000"/>
                <w:sz w:val="22"/>
                <w:szCs w:val="22"/>
              </w:rPr>
            </w:pPr>
          </w:p>
          <w:p w14:paraId="34984489" w14:textId="77777777" w:rsidR="000C06CD" w:rsidRPr="009A19CB" w:rsidRDefault="0023169B">
            <w:pPr>
              <w:jc w:val="center"/>
              <w:rPr>
                <w:color w:val="000000"/>
                <w:sz w:val="22"/>
                <w:szCs w:val="22"/>
              </w:rPr>
            </w:pPr>
            <w:r w:rsidRPr="009A19CB">
              <w:rPr>
                <w:color w:val="000000"/>
                <w:sz w:val="22"/>
                <w:szCs w:val="22"/>
              </w:rPr>
              <w:t>Оценка 2023</w:t>
            </w:r>
          </w:p>
          <w:p w14:paraId="5089F876" w14:textId="77777777" w:rsidR="000C06CD" w:rsidRPr="009A19CB" w:rsidRDefault="000C06CD">
            <w:pPr>
              <w:jc w:val="center"/>
              <w:rPr>
                <w:color w:val="000000"/>
                <w:sz w:val="22"/>
                <w:szCs w:val="22"/>
              </w:rPr>
            </w:pPr>
          </w:p>
        </w:tc>
        <w:tc>
          <w:tcPr>
            <w:tcW w:w="1333" w:type="dxa"/>
            <w:tcBorders>
              <w:top w:val="single" w:sz="4" w:space="0" w:color="000000"/>
              <w:left w:val="none" w:sz="4" w:space="0" w:color="000000"/>
              <w:bottom w:val="single" w:sz="4" w:space="0" w:color="000000"/>
              <w:right w:val="single" w:sz="4" w:space="0" w:color="000000"/>
            </w:tcBorders>
            <w:noWrap/>
            <w:vAlign w:val="center"/>
          </w:tcPr>
          <w:p w14:paraId="580DA5A6" w14:textId="77777777" w:rsidR="000C06CD" w:rsidRPr="009A19CB" w:rsidRDefault="0023169B">
            <w:pPr>
              <w:jc w:val="center"/>
              <w:rPr>
                <w:color w:val="000000"/>
                <w:sz w:val="22"/>
                <w:szCs w:val="22"/>
              </w:rPr>
            </w:pPr>
            <w:r w:rsidRPr="009A19CB">
              <w:rPr>
                <w:color w:val="000000"/>
                <w:sz w:val="22"/>
                <w:szCs w:val="22"/>
              </w:rPr>
              <w:t>год завершения действия программы</w:t>
            </w:r>
          </w:p>
        </w:tc>
      </w:tr>
      <w:tr w:rsidR="000C06CD" w:rsidRPr="009A19CB" w14:paraId="41F10694" w14:textId="77777777" w:rsidTr="009A19CB">
        <w:trPr>
          <w:gridAfter w:val="4"/>
          <w:wAfter w:w="1826" w:type="dxa"/>
          <w:trHeight w:val="300"/>
          <w:tblHeader/>
          <w:jc w:val="center"/>
        </w:trPr>
        <w:tc>
          <w:tcPr>
            <w:tcW w:w="644" w:type="dxa"/>
            <w:tcBorders>
              <w:top w:val="single" w:sz="4" w:space="0" w:color="000000"/>
              <w:left w:val="single" w:sz="4" w:space="0" w:color="000000"/>
              <w:bottom w:val="single" w:sz="4" w:space="0" w:color="000000"/>
              <w:right w:val="single" w:sz="4" w:space="0" w:color="000000"/>
            </w:tcBorders>
            <w:noWrap/>
            <w:vAlign w:val="center"/>
          </w:tcPr>
          <w:p w14:paraId="665FA8C5" w14:textId="77777777" w:rsidR="000C06CD" w:rsidRPr="009A19CB" w:rsidRDefault="0023169B">
            <w:pPr>
              <w:jc w:val="center"/>
              <w:rPr>
                <w:color w:val="000000"/>
                <w:sz w:val="22"/>
                <w:szCs w:val="22"/>
              </w:rPr>
            </w:pPr>
            <w:r w:rsidRPr="009A19CB">
              <w:rPr>
                <w:color w:val="000000"/>
                <w:sz w:val="22"/>
                <w:szCs w:val="22"/>
              </w:rPr>
              <w:t>1</w:t>
            </w:r>
          </w:p>
        </w:tc>
        <w:tc>
          <w:tcPr>
            <w:tcW w:w="3859" w:type="dxa"/>
            <w:tcBorders>
              <w:top w:val="single" w:sz="4" w:space="0" w:color="000000"/>
              <w:left w:val="none" w:sz="4" w:space="0" w:color="000000"/>
              <w:bottom w:val="single" w:sz="4" w:space="0" w:color="000000"/>
              <w:right w:val="single" w:sz="4" w:space="0" w:color="000000"/>
            </w:tcBorders>
            <w:noWrap/>
            <w:vAlign w:val="center"/>
          </w:tcPr>
          <w:p w14:paraId="7EDA7484" w14:textId="77777777" w:rsidR="000C06CD" w:rsidRPr="009A19CB" w:rsidRDefault="0023169B">
            <w:pPr>
              <w:jc w:val="center"/>
              <w:rPr>
                <w:color w:val="000000"/>
                <w:sz w:val="22"/>
                <w:szCs w:val="22"/>
              </w:rPr>
            </w:pPr>
            <w:r w:rsidRPr="009A19CB">
              <w:rPr>
                <w:color w:val="000000"/>
                <w:sz w:val="22"/>
                <w:szCs w:val="22"/>
              </w:rPr>
              <w:t>2</w:t>
            </w:r>
          </w:p>
        </w:tc>
        <w:tc>
          <w:tcPr>
            <w:tcW w:w="968" w:type="dxa"/>
            <w:tcBorders>
              <w:top w:val="single" w:sz="4" w:space="0" w:color="000000"/>
              <w:left w:val="none" w:sz="4" w:space="0" w:color="000000"/>
              <w:bottom w:val="single" w:sz="4" w:space="0" w:color="000000"/>
              <w:right w:val="single" w:sz="4" w:space="0" w:color="000000"/>
            </w:tcBorders>
            <w:noWrap/>
            <w:vAlign w:val="center"/>
          </w:tcPr>
          <w:p w14:paraId="1DB4DBD3" w14:textId="77777777" w:rsidR="000C06CD" w:rsidRPr="009A19CB" w:rsidRDefault="0023169B">
            <w:pPr>
              <w:jc w:val="center"/>
              <w:rPr>
                <w:color w:val="000000"/>
                <w:sz w:val="22"/>
                <w:szCs w:val="22"/>
              </w:rPr>
            </w:pPr>
            <w:r w:rsidRPr="009A19CB">
              <w:rPr>
                <w:color w:val="000000"/>
                <w:sz w:val="22"/>
                <w:szCs w:val="22"/>
              </w:rPr>
              <w:t>3</w:t>
            </w:r>
          </w:p>
        </w:tc>
        <w:tc>
          <w:tcPr>
            <w:tcW w:w="917" w:type="dxa"/>
            <w:tcBorders>
              <w:top w:val="single" w:sz="4" w:space="0" w:color="000000"/>
              <w:left w:val="none" w:sz="4" w:space="0" w:color="000000"/>
              <w:bottom w:val="single" w:sz="4" w:space="0" w:color="000000"/>
              <w:right w:val="single" w:sz="4" w:space="0" w:color="000000"/>
            </w:tcBorders>
            <w:noWrap/>
          </w:tcPr>
          <w:p w14:paraId="3E61E879" w14:textId="77777777" w:rsidR="000C06CD" w:rsidRPr="009A19CB" w:rsidRDefault="000C06CD">
            <w:pPr>
              <w:jc w:val="center"/>
              <w:rPr>
                <w:color w:val="000000"/>
                <w:sz w:val="22"/>
                <w:szCs w:val="22"/>
              </w:rPr>
            </w:pPr>
          </w:p>
        </w:tc>
        <w:tc>
          <w:tcPr>
            <w:tcW w:w="917" w:type="dxa"/>
            <w:tcBorders>
              <w:top w:val="single" w:sz="4" w:space="0" w:color="000000"/>
              <w:left w:val="single" w:sz="4" w:space="0" w:color="000000"/>
              <w:bottom w:val="single" w:sz="4" w:space="0" w:color="000000"/>
              <w:right w:val="single" w:sz="4" w:space="0" w:color="000000"/>
            </w:tcBorders>
            <w:noWrap/>
          </w:tcPr>
          <w:p w14:paraId="4D2033FC" w14:textId="77777777" w:rsidR="000C06CD" w:rsidRPr="009A19CB" w:rsidRDefault="000C06CD">
            <w:pPr>
              <w:jc w:val="center"/>
              <w:rPr>
                <w:color w:val="000000"/>
                <w:sz w:val="22"/>
                <w:szCs w:val="22"/>
              </w:rPr>
            </w:pPr>
          </w:p>
        </w:tc>
        <w:tc>
          <w:tcPr>
            <w:tcW w:w="1458" w:type="dxa"/>
            <w:tcBorders>
              <w:top w:val="single" w:sz="4" w:space="0" w:color="000000"/>
              <w:left w:val="single" w:sz="4" w:space="0" w:color="000000"/>
              <w:bottom w:val="single" w:sz="4" w:space="0" w:color="000000"/>
              <w:right w:val="single" w:sz="4" w:space="0" w:color="000000"/>
            </w:tcBorders>
            <w:noWrap/>
            <w:vAlign w:val="center"/>
          </w:tcPr>
          <w:p w14:paraId="67773611" w14:textId="77777777" w:rsidR="000C06CD" w:rsidRPr="009A19CB" w:rsidRDefault="0023169B">
            <w:pPr>
              <w:jc w:val="center"/>
              <w:rPr>
                <w:color w:val="000000"/>
                <w:sz w:val="22"/>
                <w:szCs w:val="22"/>
              </w:rPr>
            </w:pPr>
            <w:r w:rsidRPr="009A19CB">
              <w:rPr>
                <w:color w:val="000000"/>
                <w:sz w:val="22"/>
                <w:szCs w:val="22"/>
              </w:rPr>
              <w:t>4</w:t>
            </w:r>
          </w:p>
        </w:tc>
        <w:tc>
          <w:tcPr>
            <w:tcW w:w="1458" w:type="dxa"/>
            <w:tcBorders>
              <w:top w:val="single" w:sz="4" w:space="0" w:color="000000"/>
              <w:left w:val="none" w:sz="4" w:space="0" w:color="000000"/>
              <w:bottom w:val="single" w:sz="4" w:space="0" w:color="000000"/>
              <w:right w:val="single" w:sz="4" w:space="0" w:color="000000"/>
            </w:tcBorders>
            <w:noWrap/>
            <w:vAlign w:val="center"/>
          </w:tcPr>
          <w:p w14:paraId="63621D1D" w14:textId="77777777" w:rsidR="000C06CD" w:rsidRPr="009A19CB" w:rsidRDefault="0023169B">
            <w:pPr>
              <w:jc w:val="center"/>
              <w:rPr>
                <w:color w:val="000000"/>
                <w:sz w:val="22"/>
                <w:szCs w:val="22"/>
              </w:rPr>
            </w:pPr>
            <w:r w:rsidRPr="009A19CB">
              <w:rPr>
                <w:color w:val="000000"/>
                <w:sz w:val="22"/>
                <w:szCs w:val="22"/>
              </w:rPr>
              <w:t>5</w:t>
            </w:r>
          </w:p>
        </w:tc>
        <w:tc>
          <w:tcPr>
            <w:tcW w:w="1458" w:type="dxa"/>
            <w:tcBorders>
              <w:top w:val="single" w:sz="4" w:space="0" w:color="000000"/>
              <w:left w:val="none" w:sz="4" w:space="0" w:color="000000"/>
              <w:bottom w:val="single" w:sz="4" w:space="0" w:color="000000"/>
              <w:right w:val="single" w:sz="4" w:space="0" w:color="000000"/>
            </w:tcBorders>
            <w:noWrap/>
            <w:vAlign w:val="center"/>
          </w:tcPr>
          <w:p w14:paraId="4603D3CD" w14:textId="77777777" w:rsidR="000C06CD" w:rsidRPr="009A19CB" w:rsidRDefault="0023169B">
            <w:pPr>
              <w:jc w:val="center"/>
              <w:rPr>
                <w:color w:val="000000"/>
                <w:sz w:val="22"/>
                <w:szCs w:val="22"/>
              </w:rPr>
            </w:pPr>
            <w:r w:rsidRPr="009A19CB">
              <w:rPr>
                <w:color w:val="000000"/>
                <w:sz w:val="22"/>
                <w:szCs w:val="22"/>
              </w:rPr>
              <w:t>6</w:t>
            </w:r>
          </w:p>
        </w:tc>
        <w:tc>
          <w:tcPr>
            <w:tcW w:w="1458" w:type="dxa"/>
            <w:tcBorders>
              <w:top w:val="single" w:sz="4" w:space="0" w:color="000000"/>
              <w:left w:val="none" w:sz="4" w:space="0" w:color="000000"/>
              <w:bottom w:val="single" w:sz="4" w:space="0" w:color="000000"/>
              <w:right w:val="single" w:sz="4" w:space="0" w:color="000000"/>
            </w:tcBorders>
            <w:noWrap/>
            <w:vAlign w:val="center"/>
          </w:tcPr>
          <w:p w14:paraId="1BE13964" w14:textId="77777777" w:rsidR="000C06CD" w:rsidRPr="009A19CB" w:rsidRDefault="0023169B">
            <w:pPr>
              <w:jc w:val="center"/>
              <w:rPr>
                <w:color w:val="000000"/>
                <w:sz w:val="22"/>
                <w:szCs w:val="22"/>
              </w:rPr>
            </w:pPr>
            <w:r w:rsidRPr="009A19CB">
              <w:rPr>
                <w:color w:val="000000"/>
                <w:sz w:val="22"/>
                <w:szCs w:val="22"/>
              </w:rPr>
              <w:t>7</w:t>
            </w:r>
          </w:p>
        </w:tc>
        <w:tc>
          <w:tcPr>
            <w:tcW w:w="1333" w:type="dxa"/>
            <w:tcBorders>
              <w:top w:val="single" w:sz="4" w:space="0" w:color="000000"/>
              <w:left w:val="none" w:sz="4" w:space="0" w:color="000000"/>
              <w:bottom w:val="single" w:sz="4" w:space="0" w:color="000000"/>
              <w:right w:val="single" w:sz="4" w:space="0" w:color="000000"/>
            </w:tcBorders>
            <w:noWrap/>
            <w:vAlign w:val="center"/>
          </w:tcPr>
          <w:p w14:paraId="2A63639B" w14:textId="77777777" w:rsidR="000C06CD" w:rsidRPr="009A19CB" w:rsidRDefault="0023169B">
            <w:pPr>
              <w:jc w:val="center"/>
              <w:rPr>
                <w:color w:val="000000"/>
                <w:sz w:val="22"/>
                <w:szCs w:val="22"/>
              </w:rPr>
            </w:pPr>
            <w:r w:rsidRPr="009A19CB">
              <w:rPr>
                <w:color w:val="000000"/>
                <w:sz w:val="22"/>
                <w:szCs w:val="22"/>
              </w:rPr>
              <w:t>8</w:t>
            </w:r>
          </w:p>
        </w:tc>
      </w:tr>
      <w:tr w:rsidR="000C06CD" w:rsidRPr="009A19CB" w14:paraId="1FBB06FA" w14:textId="77777777" w:rsidTr="009A19CB">
        <w:trPr>
          <w:gridAfter w:val="2"/>
          <w:wAfter w:w="1813" w:type="dxa"/>
          <w:trHeight w:val="300"/>
          <w:jc w:val="center"/>
        </w:trPr>
        <w:tc>
          <w:tcPr>
            <w:tcW w:w="14483" w:type="dxa"/>
            <w:gridSpan w:val="12"/>
            <w:tcBorders>
              <w:left w:val="single" w:sz="4" w:space="0" w:color="000000"/>
              <w:bottom w:val="single" w:sz="4" w:space="0" w:color="000000"/>
              <w:right w:val="single" w:sz="4" w:space="0" w:color="000000"/>
            </w:tcBorders>
            <w:noWrap/>
          </w:tcPr>
          <w:p w14:paraId="56962A5D" w14:textId="77777777" w:rsidR="000C06CD" w:rsidRPr="009A19CB" w:rsidRDefault="0023169B">
            <w:pPr>
              <w:jc w:val="center"/>
              <w:rPr>
                <w:color w:val="000000"/>
                <w:sz w:val="22"/>
                <w:szCs w:val="22"/>
              </w:rPr>
            </w:pPr>
            <w:r w:rsidRPr="009A19CB">
              <w:rPr>
                <w:color w:val="000000"/>
                <w:sz w:val="22"/>
                <w:szCs w:val="22"/>
              </w:rPr>
              <w:t xml:space="preserve">Программа </w:t>
            </w:r>
          </w:p>
          <w:p w14:paraId="59E42061" w14:textId="77777777" w:rsidR="000C06CD" w:rsidRPr="009A19CB" w:rsidRDefault="0023169B">
            <w:pPr>
              <w:pStyle w:val="ConsPlusNonformat"/>
              <w:jc w:val="center"/>
              <w:rPr>
                <w:rFonts w:ascii="Times New Roman" w:hAnsi="Times New Roman"/>
                <w:sz w:val="22"/>
                <w:szCs w:val="22"/>
              </w:rPr>
            </w:pPr>
            <w:r w:rsidRPr="009A19CB">
              <w:rPr>
                <w:rFonts w:ascii="Times New Roman" w:eastAsiaTheme="minorHAnsi" w:hAnsi="Times New Roman"/>
                <w:sz w:val="22"/>
                <w:szCs w:val="22"/>
              </w:rPr>
              <w:t>«</w:t>
            </w:r>
            <w:proofErr w:type="gramStart"/>
            <w:r w:rsidRPr="009A19CB">
              <w:rPr>
                <w:rFonts w:ascii="Times New Roman" w:eastAsiaTheme="minorHAnsi" w:hAnsi="Times New Roman"/>
                <w:sz w:val="22"/>
                <w:szCs w:val="22"/>
              </w:rPr>
              <w:t>Поддержка  приоритетных</w:t>
            </w:r>
            <w:proofErr w:type="gramEnd"/>
            <w:r w:rsidRPr="009A19CB">
              <w:rPr>
                <w:rFonts w:ascii="Times New Roman" w:eastAsiaTheme="minorHAnsi" w:hAnsi="Times New Roman"/>
                <w:sz w:val="22"/>
                <w:szCs w:val="22"/>
              </w:rPr>
              <w:t xml:space="preserve"> отраслей экономики Слюдянского муниципального образования» на 2019-2024 годы</w:t>
            </w:r>
          </w:p>
        </w:tc>
      </w:tr>
      <w:tr w:rsidR="000C06CD" w:rsidRPr="009A19CB" w14:paraId="086E0AB7" w14:textId="77777777" w:rsidTr="009A19CB">
        <w:trPr>
          <w:gridAfter w:val="3"/>
          <w:wAfter w:w="1819" w:type="dxa"/>
          <w:trHeight w:val="919"/>
          <w:jc w:val="center"/>
        </w:trPr>
        <w:tc>
          <w:tcPr>
            <w:tcW w:w="644" w:type="dxa"/>
            <w:tcBorders>
              <w:top w:val="none" w:sz="4" w:space="0" w:color="000000"/>
              <w:left w:val="single" w:sz="4" w:space="0" w:color="000000"/>
              <w:bottom w:val="single" w:sz="4" w:space="0" w:color="000000"/>
              <w:right w:val="single" w:sz="4" w:space="0" w:color="000000"/>
            </w:tcBorders>
            <w:noWrap/>
            <w:vAlign w:val="center"/>
          </w:tcPr>
          <w:p w14:paraId="65076136" w14:textId="77777777" w:rsidR="000C06CD" w:rsidRPr="009A19CB" w:rsidRDefault="0023169B">
            <w:pPr>
              <w:jc w:val="center"/>
              <w:rPr>
                <w:color w:val="000000"/>
                <w:sz w:val="22"/>
                <w:szCs w:val="22"/>
              </w:rPr>
            </w:pPr>
            <w:r w:rsidRPr="009A19CB">
              <w:rPr>
                <w:color w:val="000000"/>
                <w:sz w:val="22"/>
                <w:szCs w:val="22"/>
              </w:rPr>
              <w:t>1.</w:t>
            </w:r>
          </w:p>
        </w:tc>
        <w:tc>
          <w:tcPr>
            <w:tcW w:w="3859" w:type="dxa"/>
            <w:tcBorders>
              <w:top w:val="none" w:sz="4" w:space="0" w:color="000000"/>
              <w:left w:val="none" w:sz="4" w:space="0" w:color="000000"/>
              <w:bottom w:val="single" w:sz="4" w:space="0" w:color="000000"/>
              <w:right w:val="single" w:sz="4" w:space="0" w:color="000000"/>
            </w:tcBorders>
            <w:noWrap/>
            <w:vAlign w:val="center"/>
          </w:tcPr>
          <w:p w14:paraId="67293DE4" w14:textId="77777777" w:rsidR="000C06CD" w:rsidRPr="009A19CB" w:rsidRDefault="0023169B">
            <w:pPr>
              <w:rPr>
                <w:color w:val="000000"/>
                <w:sz w:val="22"/>
                <w:szCs w:val="22"/>
              </w:rPr>
            </w:pPr>
            <w:r w:rsidRPr="009A19CB">
              <w:rPr>
                <w:sz w:val="22"/>
                <w:szCs w:val="22"/>
              </w:rPr>
              <w:t>Количество субъектов малого предпринимательства (</w:t>
            </w:r>
            <w:proofErr w:type="gramStart"/>
            <w:r w:rsidRPr="009A19CB">
              <w:rPr>
                <w:sz w:val="22"/>
                <w:szCs w:val="22"/>
              </w:rPr>
              <w:t>ИП )</w:t>
            </w:r>
            <w:proofErr w:type="gramEnd"/>
          </w:p>
        </w:tc>
        <w:tc>
          <w:tcPr>
            <w:tcW w:w="968" w:type="dxa"/>
            <w:tcBorders>
              <w:top w:val="none" w:sz="4" w:space="0" w:color="000000"/>
              <w:left w:val="none" w:sz="4" w:space="0" w:color="000000"/>
              <w:bottom w:val="single" w:sz="4" w:space="0" w:color="000000"/>
              <w:right w:val="single" w:sz="4" w:space="0" w:color="000000"/>
            </w:tcBorders>
            <w:noWrap/>
            <w:vAlign w:val="center"/>
          </w:tcPr>
          <w:p w14:paraId="34383589" w14:textId="77777777" w:rsidR="000C06CD" w:rsidRPr="009A19CB" w:rsidRDefault="0023169B">
            <w:pPr>
              <w:jc w:val="center"/>
              <w:rPr>
                <w:color w:val="000000"/>
                <w:sz w:val="22"/>
                <w:szCs w:val="22"/>
              </w:rPr>
            </w:pPr>
            <w:r w:rsidRPr="009A19CB">
              <w:rPr>
                <w:color w:val="000000"/>
                <w:sz w:val="22"/>
                <w:szCs w:val="22"/>
              </w:rPr>
              <w:t>Чел.</w:t>
            </w:r>
          </w:p>
        </w:tc>
        <w:tc>
          <w:tcPr>
            <w:tcW w:w="917" w:type="dxa"/>
            <w:tcBorders>
              <w:top w:val="none" w:sz="4" w:space="0" w:color="000000"/>
              <w:left w:val="none" w:sz="4" w:space="0" w:color="000000"/>
              <w:bottom w:val="single" w:sz="4" w:space="0" w:color="000000"/>
              <w:right w:val="single" w:sz="4" w:space="0" w:color="000000"/>
            </w:tcBorders>
            <w:noWrap/>
          </w:tcPr>
          <w:p w14:paraId="6B6A9D36" w14:textId="77777777" w:rsidR="000C06CD" w:rsidRPr="009A19CB" w:rsidRDefault="000C06CD">
            <w:pPr>
              <w:rPr>
                <w:color w:val="000000"/>
                <w:sz w:val="22"/>
                <w:szCs w:val="22"/>
              </w:rPr>
            </w:pPr>
          </w:p>
          <w:p w14:paraId="741E15A7" w14:textId="77777777" w:rsidR="000C06CD" w:rsidRPr="009A19CB" w:rsidRDefault="0023169B">
            <w:pPr>
              <w:rPr>
                <w:color w:val="000000"/>
                <w:sz w:val="22"/>
                <w:szCs w:val="22"/>
              </w:rPr>
            </w:pPr>
            <w:r w:rsidRPr="009A19CB">
              <w:rPr>
                <w:color w:val="000000"/>
                <w:sz w:val="22"/>
                <w:szCs w:val="22"/>
              </w:rPr>
              <w:t>359</w:t>
            </w:r>
          </w:p>
        </w:tc>
        <w:tc>
          <w:tcPr>
            <w:tcW w:w="917" w:type="dxa"/>
            <w:tcBorders>
              <w:top w:val="none" w:sz="4" w:space="0" w:color="000000"/>
              <w:left w:val="single" w:sz="4" w:space="0" w:color="000000"/>
              <w:bottom w:val="single" w:sz="4" w:space="0" w:color="000000"/>
              <w:right w:val="single" w:sz="4" w:space="0" w:color="000000"/>
            </w:tcBorders>
            <w:noWrap/>
          </w:tcPr>
          <w:p w14:paraId="41319D61" w14:textId="77777777" w:rsidR="000C06CD" w:rsidRPr="009A19CB" w:rsidRDefault="000C06CD">
            <w:pPr>
              <w:rPr>
                <w:color w:val="000000"/>
                <w:sz w:val="22"/>
                <w:szCs w:val="22"/>
              </w:rPr>
            </w:pPr>
          </w:p>
          <w:p w14:paraId="276F79DE" w14:textId="77777777" w:rsidR="000C06CD" w:rsidRPr="009A19CB" w:rsidRDefault="0023169B">
            <w:pPr>
              <w:rPr>
                <w:color w:val="000000"/>
                <w:sz w:val="22"/>
                <w:szCs w:val="22"/>
              </w:rPr>
            </w:pPr>
            <w:r w:rsidRPr="009A19CB">
              <w:rPr>
                <w:color w:val="000000"/>
                <w:sz w:val="22"/>
                <w:szCs w:val="22"/>
              </w:rPr>
              <w:t>372</w:t>
            </w:r>
          </w:p>
        </w:tc>
        <w:tc>
          <w:tcPr>
            <w:tcW w:w="1458" w:type="dxa"/>
            <w:tcBorders>
              <w:top w:val="none" w:sz="4" w:space="0" w:color="000000"/>
              <w:left w:val="single" w:sz="4" w:space="0" w:color="000000"/>
              <w:bottom w:val="single" w:sz="4" w:space="0" w:color="000000"/>
              <w:right w:val="single" w:sz="4" w:space="0" w:color="000000"/>
            </w:tcBorders>
            <w:noWrap/>
            <w:vAlign w:val="center"/>
          </w:tcPr>
          <w:p w14:paraId="7AA2F523" w14:textId="77777777" w:rsidR="000C06CD" w:rsidRPr="009A19CB" w:rsidRDefault="0023169B">
            <w:pPr>
              <w:rPr>
                <w:color w:val="000000"/>
                <w:sz w:val="22"/>
                <w:szCs w:val="22"/>
              </w:rPr>
            </w:pPr>
            <w:r w:rsidRPr="009A19CB">
              <w:rPr>
                <w:color w:val="000000"/>
                <w:sz w:val="22"/>
                <w:szCs w:val="22"/>
              </w:rPr>
              <w:t>372</w:t>
            </w:r>
          </w:p>
        </w:tc>
        <w:tc>
          <w:tcPr>
            <w:tcW w:w="1458" w:type="dxa"/>
            <w:tcBorders>
              <w:top w:val="none" w:sz="4" w:space="0" w:color="000000"/>
              <w:left w:val="none" w:sz="4" w:space="0" w:color="000000"/>
              <w:bottom w:val="single" w:sz="4" w:space="0" w:color="000000"/>
              <w:right w:val="single" w:sz="4" w:space="0" w:color="000000"/>
            </w:tcBorders>
            <w:noWrap/>
            <w:vAlign w:val="center"/>
          </w:tcPr>
          <w:p w14:paraId="58A34875" w14:textId="77777777" w:rsidR="000C06CD" w:rsidRPr="009A19CB" w:rsidRDefault="0023169B">
            <w:pPr>
              <w:rPr>
                <w:color w:val="000000"/>
                <w:sz w:val="22"/>
                <w:szCs w:val="22"/>
              </w:rPr>
            </w:pPr>
            <w:r w:rsidRPr="009A19CB">
              <w:rPr>
                <w:color w:val="000000"/>
                <w:sz w:val="22"/>
                <w:szCs w:val="22"/>
              </w:rPr>
              <w:t>349</w:t>
            </w:r>
          </w:p>
        </w:tc>
        <w:tc>
          <w:tcPr>
            <w:tcW w:w="1458" w:type="dxa"/>
            <w:tcBorders>
              <w:top w:val="none" w:sz="4" w:space="0" w:color="000000"/>
              <w:left w:val="none" w:sz="4" w:space="0" w:color="000000"/>
              <w:bottom w:val="single" w:sz="4" w:space="0" w:color="000000"/>
              <w:right w:val="single" w:sz="4" w:space="0" w:color="000000"/>
            </w:tcBorders>
            <w:noWrap/>
            <w:vAlign w:val="center"/>
          </w:tcPr>
          <w:p w14:paraId="0B1F9D61" w14:textId="77777777" w:rsidR="000C06CD" w:rsidRPr="009A19CB" w:rsidRDefault="0023169B">
            <w:pPr>
              <w:rPr>
                <w:color w:val="000000"/>
                <w:sz w:val="22"/>
                <w:szCs w:val="22"/>
              </w:rPr>
            </w:pPr>
            <w:r w:rsidRPr="009A19CB">
              <w:rPr>
                <w:color w:val="000000"/>
                <w:sz w:val="22"/>
                <w:szCs w:val="22"/>
              </w:rPr>
              <w:t>349</w:t>
            </w:r>
          </w:p>
        </w:tc>
        <w:tc>
          <w:tcPr>
            <w:tcW w:w="1458" w:type="dxa"/>
            <w:tcBorders>
              <w:top w:val="none" w:sz="4" w:space="0" w:color="000000"/>
              <w:left w:val="none" w:sz="4" w:space="0" w:color="000000"/>
              <w:bottom w:val="single" w:sz="4" w:space="0" w:color="000000"/>
              <w:right w:val="single" w:sz="4" w:space="0" w:color="000000"/>
            </w:tcBorders>
            <w:noWrap/>
            <w:vAlign w:val="center"/>
          </w:tcPr>
          <w:p w14:paraId="56E542CA" w14:textId="77777777" w:rsidR="000C06CD" w:rsidRPr="009A19CB" w:rsidRDefault="0023169B">
            <w:pPr>
              <w:rPr>
                <w:color w:val="000000"/>
                <w:sz w:val="22"/>
                <w:szCs w:val="22"/>
              </w:rPr>
            </w:pPr>
            <w:r w:rsidRPr="009A19CB">
              <w:rPr>
                <w:color w:val="000000"/>
                <w:sz w:val="22"/>
                <w:szCs w:val="22"/>
              </w:rPr>
              <w:t>349</w:t>
            </w:r>
          </w:p>
          <w:p w14:paraId="34403432" w14:textId="77777777" w:rsidR="000C06CD" w:rsidRPr="009A19CB" w:rsidRDefault="000C06CD">
            <w:pPr>
              <w:rPr>
                <w:color w:val="000000"/>
                <w:sz w:val="22"/>
                <w:szCs w:val="22"/>
              </w:rPr>
            </w:pPr>
          </w:p>
        </w:tc>
        <w:tc>
          <w:tcPr>
            <w:tcW w:w="1340" w:type="dxa"/>
            <w:gridSpan w:val="2"/>
            <w:tcBorders>
              <w:top w:val="none" w:sz="4" w:space="0" w:color="000000"/>
              <w:left w:val="none" w:sz="4" w:space="0" w:color="000000"/>
              <w:bottom w:val="single" w:sz="4" w:space="0" w:color="000000"/>
              <w:right w:val="single" w:sz="4" w:space="0" w:color="000000"/>
            </w:tcBorders>
            <w:noWrap/>
            <w:vAlign w:val="center"/>
          </w:tcPr>
          <w:p w14:paraId="1E1F42D3" w14:textId="77777777" w:rsidR="000C06CD" w:rsidRPr="009A19CB" w:rsidRDefault="0023169B">
            <w:pPr>
              <w:rPr>
                <w:color w:val="000000"/>
                <w:sz w:val="22"/>
                <w:szCs w:val="22"/>
              </w:rPr>
            </w:pPr>
            <w:r w:rsidRPr="009A19CB">
              <w:rPr>
                <w:color w:val="000000"/>
                <w:sz w:val="22"/>
                <w:szCs w:val="22"/>
              </w:rPr>
              <w:t>349</w:t>
            </w:r>
          </w:p>
          <w:p w14:paraId="30535845" w14:textId="77777777" w:rsidR="000C06CD" w:rsidRPr="009A19CB" w:rsidRDefault="000C06CD">
            <w:pPr>
              <w:rPr>
                <w:color w:val="000000"/>
                <w:sz w:val="22"/>
                <w:szCs w:val="22"/>
              </w:rPr>
            </w:pPr>
          </w:p>
        </w:tc>
      </w:tr>
      <w:tr w:rsidR="000C06CD" w:rsidRPr="009A19CB" w14:paraId="738F1946" w14:textId="77777777" w:rsidTr="009A19CB">
        <w:trPr>
          <w:gridAfter w:val="3"/>
          <w:wAfter w:w="1819" w:type="dxa"/>
          <w:trHeight w:val="300"/>
          <w:jc w:val="center"/>
        </w:trPr>
        <w:tc>
          <w:tcPr>
            <w:tcW w:w="644" w:type="dxa"/>
            <w:tcBorders>
              <w:top w:val="none" w:sz="4" w:space="0" w:color="000000"/>
              <w:left w:val="single" w:sz="4" w:space="0" w:color="000000"/>
              <w:bottom w:val="single" w:sz="4" w:space="0" w:color="000000"/>
              <w:right w:val="single" w:sz="4" w:space="0" w:color="000000"/>
            </w:tcBorders>
            <w:noWrap/>
            <w:vAlign w:val="center"/>
          </w:tcPr>
          <w:p w14:paraId="009DB213" w14:textId="77777777" w:rsidR="000C06CD" w:rsidRPr="009A19CB" w:rsidRDefault="0023169B">
            <w:pPr>
              <w:jc w:val="center"/>
              <w:rPr>
                <w:color w:val="000000"/>
                <w:sz w:val="22"/>
                <w:szCs w:val="22"/>
              </w:rPr>
            </w:pPr>
            <w:r w:rsidRPr="009A19CB">
              <w:rPr>
                <w:color w:val="000000"/>
                <w:sz w:val="22"/>
                <w:szCs w:val="22"/>
              </w:rPr>
              <w:t>2.</w:t>
            </w:r>
          </w:p>
        </w:tc>
        <w:tc>
          <w:tcPr>
            <w:tcW w:w="3859" w:type="dxa"/>
            <w:tcBorders>
              <w:top w:val="none" w:sz="4" w:space="0" w:color="000000"/>
              <w:left w:val="none" w:sz="4" w:space="0" w:color="000000"/>
              <w:bottom w:val="single" w:sz="4" w:space="0" w:color="000000"/>
              <w:right w:val="single" w:sz="4" w:space="0" w:color="000000"/>
            </w:tcBorders>
            <w:noWrap/>
            <w:vAlign w:val="center"/>
          </w:tcPr>
          <w:p w14:paraId="3CC54118" w14:textId="77777777" w:rsidR="000C06CD" w:rsidRPr="009A19CB" w:rsidRDefault="0023169B">
            <w:pPr>
              <w:rPr>
                <w:color w:val="000000"/>
                <w:sz w:val="22"/>
                <w:szCs w:val="22"/>
              </w:rPr>
            </w:pPr>
            <w:r w:rsidRPr="009A19CB">
              <w:rPr>
                <w:sz w:val="22"/>
                <w:szCs w:val="22"/>
              </w:rPr>
              <w:t>Количество субъектов малого предпринимательства (ЮЛ)</w:t>
            </w:r>
          </w:p>
        </w:tc>
        <w:tc>
          <w:tcPr>
            <w:tcW w:w="968" w:type="dxa"/>
            <w:tcBorders>
              <w:top w:val="none" w:sz="4" w:space="0" w:color="000000"/>
              <w:left w:val="none" w:sz="4" w:space="0" w:color="000000"/>
              <w:bottom w:val="single" w:sz="4" w:space="0" w:color="000000"/>
              <w:right w:val="single" w:sz="4" w:space="0" w:color="000000"/>
            </w:tcBorders>
            <w:noWrap/>
            <w:vAlign w:val="center"/>
          </w:tcPr>
          <w:p w14:paraId="765F066A" w14:textId="77777777" w:rsidR="000C06CD" w:rsidRPr="009A19CB" w:rsidRDefault="0023169B">
            <w:pPr>
              <w:jc w:val="center"/>
              <w:rPr>
                <w:color w:val="000000"/>
                <w:sz w:val="22"/>
                <w:szCs w:val="22"/>
              </w:rPr>
            </w:pPr>
            <w:r w:rsidRPr="009A19CB">
              <w:rPr>
                <w:color w:val="000000"/>
                <w:sz w:val="22"/>
                <w:szCs w:val="22"/>
              </w:rPr>
              <w:t>Чел.</w:t>
            </w:r>
          </w:p>
        </w:tc>
        <w:tc>
          <w:tcPr>
            <w:tcW w:w="917" w:type="dxa"/>
            <w:tcBorders>
              <w:top w:val="none" w:sz="4" w:space="0" w:color="000000"/>
              <w:left w:val="none" w:sz="4" w:space="0" w:color="000000"/>
              <w:bottom w:val="single" w:sz="4" w:space="0" w:color="000000"/>
              <w:right w:val="single" w:sz="4" w:space="0" w:color="000000"/>
            </w:tcBorders>
            <w:noWrap/>
          </w:tcPr>
          <w:p w14:paraId="36860DDD" w14:textId="77777777" w:rsidR="000C06CD" w:rsidRPr="009A19CB" w:rsidRDefault="000C06CD">
            <w:pPr>
              <w:rPr>
                <w:color w:val="000000"/>
                <w:sz w:val="22"/>
                <w:szCs w:val="22"/>
              </w:rPr>
            </w:pPr>
          </w:p>
          <w:p w14:paraId="4FCEACC7" w14:textId="77777777" w:rsidR="000C06CD" w:rsidRPr="009A19CB" w:rsidRDefault="0023169B">
            <w:pPr>
              <w:rPr>
                <w:color w:val="000000"/>
                <w:sz w:val="22"/>
                <w:szCs w:val="22"/>
              </w:rPr>
            </w:pPr>
            <w:r w:rsidRPr="009A19CB">
              <w:rPr>
                <w:color w:val="000000"/>
                <w:sz w:val="22"/>
                <w:szCs w:val="22"/>
              </w:rPr>
              <w:t>148</w:t>
            </w:r>
          </w:p>
        </w:tc>
        <w:tc>
          <w:tcPr>
            <w:tcW w:w="917" w:type="dxa"/>
            <w:tcBorders>
              <w:top w:val="none" w:sz="4" w:space="0" w:color="000000"/>
              <w:left w:val="single" w:sz="4" w:space="0" w:color="000000"/>
              <w:bottom w:val="single" w:sz="4" w:space="0" w:color="000000"/>
              <w:right w:val="single" w:sz="4" w:space="0" w:color="000000"/>
            </w:tcBorders>
            <w:noWrap/>
          </w:tcPr>
          <w:p w14:paraId="46C731CC" w14:textId="77777777" w:rsidR="000C06CD" w:rsidRPr="009A19CB" w:rsidRDefault="000C06CD">
            <w:pPr>
              <w:rPr>
                <w:color w:val="000000"/>
                <w:sz w:val="22"/>
                <w:szCs w:val="22"/>
              </w:rPr>
            </w:pPr>
          </w:p>
          <w:p w14:paraId="62CE4157" w14:textId="77777777" w:rsidR="000C06CD" w:rsidRPr="009A19CB" w:rsidRDefault="0023169B">
            <w:pPr>
              <w:rPr>
                <w:color w:val="000000"/>
                <w:sz w:val="22"/>
                <w:szCs w:val="22"/>
              </w:rPr>
            </w:pPr>
            <w:r w:rsidRPr="009A19CB">
              <w:rPr>
                <w:color w:val="000000"/>
                <w:sz w:val="22"/>
                <w:szCs w:val="22"/>
              </w:rPr>
              <w:t>130</w:t>
            </w:r>
          </w:p>
        </w:tc>
        <w:tc>
          <w:tcPr>
            <w:tcW w:w="1458" w:type="dxa"/>
            <w:tcBorders>
              <w:top w:val="none" w:sz="4" w:space="0" w:color="000000"/>
              <w:left w:val="single" w:sz="4" w:space="0" w:color="000000"/>
              <w:bottom w:val="single" w:sz="4" w:space="0" w:color="000000"/>
              <w:right w:val="single" w:sz="4" w:space="0" w:color="000000"/>
            </w:tcBorders>
            <w:noWrap/>
            <w:vAlign w:val="center"/>
          </w:tcPr>
          <w:p w14:paraId="1DAD8578" w14:textId="77777777" w:rsidR="000C06CD" w:rsidRPr="009A19CB" w:rsidRDefault="0023169B">
            <w:pPr>
              <w:rPr>
                <w:color w:val="000000"/>
                <w:sz w:val="22"/>
                <w:szCs w:val="22"/>
              </w:rPr>
            </w:pPr>
            <w:r w:rsidRPr="009A19CB">
              <w:rPr>
                <w:color w:val="000000"/>
                <w:sz w:val="22"/>
                <w:szCs w:val="22"/>
              </w:rPr>
              <w:t>116</w:t>
            </w:r>
          </w:p>
        </w:tc>
        <w:tc>
          <w:tcPr>
            <w:tcW w:w="1458" w:type="dxa"/>
            <w:tcBorders>
              <w:top w:val="none" w:sz="4" w:space="0" w:color="000000"/>
              <w:left w:val="none" w:sz="4" w:space="0" w:color="000000"/>
              <w:bottom w:val="single" w:sz="4" w:space="0" w:color="000000"/>
              <w:right w:val="single" w:sz="4" w:space="0" w:color="000000"/>
            </w:tcBorders>
            <w:noWrap/>
            <w:vAlign w:val="center"/>
          </w:tcPr>
          <w:p w14:paraId="24E5FE6C" w14:textId="77777777" w:rsidR="000C06CD" w:rsidRPr="009A19CB" w:rsidRDefault="0023169B">
            <w:pPr>
              <w:rPr>
                <w:color w:val="000000"/>
                <w:sz w:val="22"/>
                <w:szCs w:val="22"/>
              </w:rPr>
            </w:pPr>
            <w:r w:rsidRPr="009A19CB">
              <w:rPr>
                <w:color w:val="000000"/>
                <w:sz w:val="22"/>
                <w:szCs w:val="22"/>
              </w:rPr>
              <w:t>108</w:t>
            </w:r>
          </w:p>
        </w:tc>
        <w:tc>
          <w:tcPr>
            <w:tcW w:w="1458" w:type="dxa"/>
            <w:tcBorders>
              <w:top w:val="none" w:sz="4" w:space="0" w:color="000000"/>
              <w:left w:val="none" w:sz="4" w:space="0" w:color="000000"/>
              <w:bottom w:val="single" w:sz="4" w:space="0" w:color="000000"/>
              <w:right w:val="single" w:sz="4" w:space="0" w:color="000000"/>
            </w:tcBorders>
            <w:noWrap/>
            <w:vAlign w:val="center"/>
          </w:tcPr>
          <w:p w14:paraId="265E470F" w14:textId="77777777" w:rsidR="000C06CD" w:rsidRPr="009A19CB" w:rsidRDefault="0023169B">
            <w:pPr>
              <w:rPr>
                <w:color w:val="000000"/>
                <w:sz w:val="22"/>
                <w:szCs w:val="22"/>
              </w:rPr>
            </w:pPr>
            <w:r w:rsidRPr="009A19CB">
              <w:rPr>
                <w:color w:val="000000"/>
                <w:sz w:val="22"/>
                <w:szCs w:val="22"/>
              </w:rPr>
              <w:t>100</w:t>
            </w:r>
          </w:p>
        </w:tc>
        <w:tc>
          <w:tcPr>
            <w:tcW w:w="1458" w:type="dxa"/>
            <w:tcBorders>
              <w:top w:val="none" w:sz="4" w:space="0" w:color="000000"/>
              <w:left w:val="none" w:sz="4" w:space="0" w:color="000000"/>
              <w:bottom w:val="single" w:sz="4" w:space="0" w:color="000000"/>
              <w:right w:val="single" w:sz="4" w:space="0" w:color="000000"/>
            </w:tcBorders>
            <w:noWrap/>
            <w:vAlign w:val="center"/>
          </w:tcPr>
          <w:p w14:paraId="09D8CB6A" w14:textId="77777777" w:rsidR="000C06CD" w:rsidRPr="009A19CB" w:rsidRDefault="0023169B">
            <w:pPr>
              <w:rPr>
                <w:color w:val="000000"/>
                <w:sz w:val="22"/>
                <w:szCs w:val="22"/>
              </w:rPr>
            </w:pPr>
            <w:r w:rsidRPr="009A19CB">
              <w:rPr>
                <w:color w:val="000000"/>
                <w:sz w:val="22"/>
                <w:szCs w:val="22"/>
              </w:rPr>
              <w:t>100</w:t>
            </w:r>
          </w:p>
        </w:tc>
        <w:tc>
          <w:tcPr>
            <w:tcW w:w="1340" w:type="dxa"/>
            <w:gridSpan w:val="2"/>
            <w:tcBorders>
              <w:top w:val="none" w:sz="4" w:space="0" w:color="000000"/>
              <w:left w:val="none" w:sz="4" w:space="0" w:color="000000"/>
              <w:bottom w:val="single" w:sz="4" w:space="0" w:color="000000"/>
              <w:right w:val="single" w:sz="4" w:space="0" w:color="000000"/>
            </w:tcBorders>
            <w:noWrap/>
            <w:vAlign w:val="center"/>
          </w:tcPr>
          <w:p w14:paraId="5D00677D" w14:textId="77777777" w:rsidR="000C06CD" w:rsidRPr="009A19CB" w:rsidRDefault="0023169B">
            <w:pPr>
              <w:rPr>
                <w:color w:val="000000"/>
                <w:sz w:val="22"/>
                <w:szCs w:val="22"/>
              </w:rPr>
            </w:pPr>
            <w:r w:rsidRPr="009A19CB">
              <w:rPr>
                <w:color w:val="000000"/>
                <w:sz w:val="22"/>
                <w:szCs w:val="22"/>
              </w:rPr>
              <w:t>100</w:t>
            </w:r>
          </w:p>
        </w:tc>
      </w:tr>
      <w:tr w:rsidR="000C06CD" w:rsidRPr="009A19CB" w14:paraId="5D5E161D" w14:textId="77777777" w:rsidTr="009A19CB">
        <w:trPr>
          <w:gridAfter w:val="3"/>
          <w:wAfter w:w="1819" w:type="dxa"/>
          <w:trHeight w:val="300"/>
          <w:jc w:val="center"/>
        </w:trPr>
        <w:tc>
          <w:tcPr>
            <w:tcW w:w="644" w:type="dxa"/>
            <w:tcBorders>
              <w:top w:val="none" w:sz="4" w:space="0" w:color="000000"/>
              <w:left w:val="single" w:sz="4" w:space="0" w:color="000000"/>
              <w:bottom w:val="single" w:sz="4" w:space="0" w:color="000000"/>
              <w:right w:val="single" w:sz="4" w:space="0" w:color="000000"/>
            </w:tcBorders>
            <w:noWrap/>
            <w:vAlign w:val="center"/>
          </w:tcPr>
          <w:p w14:paraId="53C97DBA" w14:textId="77777777" w:rsidR="000C06CD" w:rsidRPr="009A19CB" w:rsidRDefault="0023169B">
            <w:pPr>
              <w:jc w:val="center"/>
              <w:rPr>
                <w:color w:val="000000"/>
                <w:sz w:val="22"/>
                <w:szCs w:val="22"/>
              </w:rPr>
            </w:pPr>
            <w:r w:rsidRPr="009A19CB">
              <w:rPr>
                <w:color w:val="000000"/>
                <w:sz w:val="22"/>
                <w:szCs w:val="22"/>
              </w:rPr>
              <w:t>3.</w:t>
            </w:r>
          </w:p>
        </w:tc>
        <w:tc>
          <w:tcPr>
            <w:tcW w:w="3859" w:type="dxa"/>
            <w:tcBorders>
              <w:top w:val="none" w:sz="4" w:space="0" w:color="000000"/>
              <w:left w:val="none" w:sz="4" w:space="0" w:color="000000"/>
              <w:bottom w:val="single" w:sz="4" w:space="0" w:color="000000"/>
              <w:right w:val="single" w:sz="4" w:space="0" w:color="000000"/>
            </w:tcBorders>
            <w:noWrap/>
            <w:vAlign w:val="center"/>
          </w:tcPr>
          <w:p w14:paraId="73E9269A" w14:textId="77777777" w:rsidR="000C06CD" w:rsidRPr="009A19CB" w:rsidRDefault="0023169B">
            <w:pPr>
              <w:rPr>
                <w:color w:val="000000"/>
                <w:sz w:val="22"/>
                <w:szCs w:val="22"/>
              </w:rPr>
            </w:pPr>
            <w:r w:rsidRPr="009A19CB">
              <w:rPr>
                <w:sz w:val="22"/>
                <w:szCs w:val="22"/>
              </w:rPr>
              <w:t>Количество субъектов малого предпринимательства (самозанятые)</w:t>
            </w:r>
          </w:p>
        </w:tc>
        <w:tc>
          <w:tcPr>
            <w:tcW w:w="968" w:type="dxa"/>
            <w:tcBorders>
              <w:top w:val="none" w:sz="4" w:space="0" w:color="000000"/>
              <w:left w:val="none" w:sz="4" w:space="0" w:color="000000"/>
              <w:bottom w:val="single" w:sz="4" w:space="0" w:color="000000"/>
              <w:right w:val="single" w:sz="4" w:space="0" w:color="000000"/>
            </w:tcBorders>
            <w:noWrap/>
            <w:vAlign w:val="center"/>
          </w:tcPr>
          <w:p w14:paraId="527AE093" w14:textId="77777777" w:rsidR="000C06CD" w:rsidRPr="009A19CB" w:rsidRDefault="0023169B">
            <w:pPr>
              <w:jc w:val="center"/>
              <w:rPr>
                <w:color w:val="000000"/>
                <w:sz w:val="22"/>
                <w:szCs w:val="22"/>
              </w:rPr>
            </w:pPr>
            <w:r w:rsidRPr="009A19CB">
              <w:rPr>
                <w:color w:val="000000"/>
                <w:sz w:val="22"/>
                <w:szCs w:val="22"/>
              </w:rPr>
              <w:t>Чел.</w:t>
            </w:r>
          </w:p>
        </w:tc>
        <w:tc>
          <w:tcPr>
            <w:tcW w:w="917" w:type="dxa"/>
            <w:tcBorders>
              <w:top w:val="none" w:sz="4" w:space="0" w:color="000000"/>
              <w:left w:val="none" w:sz="4" w:space="0" w:color="000000"/>
              <w:bottom w:val="single" w:sz="4" w:space="0" w:color="000000"/>
              <w:right w:val="single" w:sz="4" w:space="0" w:color="000000"/>
            </w:tcBorders>
            <w:noWrap/>
          </w:tcPr>
          <w:p w14:paraId="4F064057" w14:textId="77777777" w:rsidR="000C06CD" w:rsidRPr="009A19CB" w:rsidRDefault="000C06CD">
            <w:pPr>
              <w:rPr>
                <w:color w:val="000000"/>
                <w:sz w:val="22"/>
                <w:szCs w:val="22"/>
              </w:rPr>
            </w:pPr>
          </w:p>
          <w:p w14:paraId="3DDF3ABF" w14:textId="77777777" w:rsidR="000C06CD" w:rsidRPr="009A19CB" w:rsidRDefault="0023169B">
            <w:pPr>
              <w:rPr>
                <w:color w:val="000000"/>
                <w:sz w:val="22"/>
                <w:szCs w:val="22"/>
              </w:rPr>
            </w:pPr>
            <w:r w:rsidRPr="009A19CB">
              <w:rPr>
                <w:color w:val="000000"/>
                <w:sz w:val="22"/>
                <w:szCs w:val="22"/>
              </w:rPr>
              <w:t>0</w:t>
            </w:r>
          </w:p>
        </w:tc>
        <w:tc>
          <w:tcPr>
            <w:tcW w:w="917" w:type="dxa"/>
            <w:tcBorders>
              <w:top w:val="none" w:sz="4" w:space="0" w:color="000000"/>
              <w:left w:val="single" w:sz="4" w:space="0" w:color="000000"/>
              <w:bottom w:val="single" w:sz="4" w:space="0" w:color="000000"/>
              <w:right w:val="single" w:sz="4" w:space="0" w:color="000000"/>
            </w:tcBorders>
            <w:noWrap/>
          </w:tcPr>
          <w:p w14:paraId="37DD95DE" w14:textId="77777777" w:rsidR="000C06CD" w:rsidRPr="009A19CB" w:rsidRDefault="000C06CD">
            <w:pPr>
              <w:rPr>
                <w:color w:val="000000"/>
                <w:sz w:val="22"/>
                <w:szCs w:val="22"/>
              </w:rPr>
            </w:pPr>
          </w:p>
          <w:p w14:paraId="4ACB2F61" w14:textId="77777777" w:rsidR="000C06CD" w:rsidRPr="009A19CB" w:rsidRDefault="0023169B">
            <w:pPr>
              <w:rPr>
                <w:color w:val="000000"/>
                <w:sz w:val="22"/>
                <w:szCs w:val="22"/>
              </w:rPr>
            </w:pPr>
            <w:r w:rsidRPr="009A19CB">
              <w:rPr>
                <w:color w:val="000000"/>
                <w:sz w:val="22"/>
                <w:szCs w:val="22"/>
              </w:rPr>
              <w:t>0</w:t>
            </w:r>
          </w:p>
        </w:tc>
        <w:tc>
          <w:tcPr>
            <w:tcW w:w="1458" w:type="dxa"/>
            <w:tcBorders>
              <w:top w:val="none" w:sz="4" w:space="0" w:color="000000"/>
              <w:left w:val="single" w:sz="4" w:space="0" w:color="000000"/>
              <w:bottom w:val="single" w:sz="4" w:space="0" w:color="000000"/>
              <w:right w:val="single" w:sz="4" w:space="0" w:color="000000"/>
            </w:tcBorders>
            <w:noWrap/>
            <w:vAlign w:val="center"/>
          </w:tcPr>
          <w:p w14:paraId="6FE56BE2" w14:textId="77777777" w:rsidR="000C06CD" w:rsidRPr="009A19CB" w:rsidRDefault="0023169B">
            <w:pPr>
              <w:rPr>
                <w:color w:val="000000"/>
                <w:sz w:val="22"/>
                <w:szCs w:val="22"/>
              </w:rPr>
            </w:pPr>
            <w:r w:rsidRPr="009A19CB">
              <w:rPr>
                <w:color w:val="000000"/>
                <w:sz w:val="22"/>
                <w:szCs w:val="22"/>
              </w:rPr>
              <w:t>60</w:t>
            </w:r>
          </w:p>
        </w:tc>
        <w:tc>
          <w:tcPr>
            <w:tcW w:w="1458" w:type="dxa"/>
            <w:tcBorders>
              <w:top w:val="none" w:sz="4" w:space="0" w:color="000000"/>
              <w:left w:val="none" w:sz="4" w:space="0" w:color="000000"/>
              <w:bottom w:val="single" w:sz="4" w:space="0" w:color="000000"/>
              <w:right w:val="single" w:sz="4" w:space="0" w:color="000000"/>
            </w:tcBorders>
            <w:noWrap/>
            <w:vAlign w:val="center"/>
          </w:tcPr>
          <w:p w14:paraId="4F68C086" w14:textId="77777777" w:rsidR="000C06CD" w:rsidRPr="009A19CB" w:rsidRDefault="0023169B">
            <w:pPr>
              <w:rPr>
                <w:color w:val="000000"/>
                <w:sz w:val="22"/>
                <w:szCs w:val="22"/>
              </w:rPr>
            </w:pPr>
            <w:r w:rsidRPr="009A19CB">
              <w:rPr>
                <w:color w:val="000000"/>
                <w:sz w:val="22"/>
                <w:szCs w:val="22"/>
              </w:rPr>
              <w:t>203</w:t>
            </w:r>
          </w:p>
        </w:tc>
        <w:tc>
          <w:tcPr>
            <w:tcW w:w="1458" w:type="dxa"/>
            <w:tcBorders>
              <w:top w:val="none" w:sz="4" w:space="0" w:color="000000"/>
              <w:left w:val="none" w:sz="4" w:space="0" w:color="000000"/>
              <w:bottom w:val="single" w:sz="4" w:space="0" w:color="000000"/>
              <w:right w:val="single" w:sz="4" w:space="0" w:color="000000"/>
            </w:tcBorders>
            <w:noWrap/>
            <w:vAlign w:val="center"/>
          </w:tcPr>
          <w:p w14:paraId="00AEC59A" w14:textId="77777777" w:rsidR="000C06CD" w:rsidRPr="009A19CB" w:rsidRDefault="0023169B">
            <w:pPr>
              <w:rPr>
                <w:color w:val="000000"/>
                <w:sz w:val="22"/>
                <w:szCs w:val="22"/>
              </w:rPr>
            </w:pPr>
            <w:r w:rsidRPr="009A19CB">
              <w:rPr>
                <w:color w:val="000000"/>
                <w:sz w:val="22"/>
                <w:szCs w:val="22"/>
              </w:rPr>
              <w:t>215</w:t>
            </w:r>
          </w:p>
        </w:tc>
        <w:tc>
          <w:tcPr>
            <w:tcW w:w="1458" w:type="dxa"/>
            <w:tcBorders>
              <w:top w:val="none" w:sz="4" w:space="0" w:color="000000"/>
              <w:left w:val="none" w:sz="4" w:space="0" w:color="000000"/>
              <w:bottom w:val="single" w:sz="4" w:space="0" w:color="000000"/>
              <w:right w:val="single" w:sz="4" w:space="0" w:color="000000"/>
            </w:tcBorders>
            <w:noWrap/>
            <w:vAlign w:val="center"/>
          </w:tcPr>
          <w:p w14:paraId="4BDF4E28" w14:textId="77777777" w:rsidR="000C06CD" w:rsidRPr="009A19CB" w:rsidRDefault="0023169B">
            <w:pPr>
              <w:rPr>
                <w:color w:val="000000"/>
                <w:sz w:val="22"/>
                <w:szCs w:val="22"/>
              </w:rPr>
            </w:pPr>
            <w:r w:rsidRPr="009A19CB">
              <w:rPr>
                <w:color w:val="000000"/>
                <w:sz w:val="22"/>
                <w:szCs w:val="22"/>
              </w:rPr>
              <w:t>215</w:t>
            </w:r>
          </w:p>
        </w:tc>
        <w:tc>
          <w:tcPr>
            <w:tcW w:w="1340" w:type="dxa"/>
            <w:gridSpan w:val="2"/>
            <w:tcBorders>
              <w:top w:val="none" w:sz="4" w:space="0" w:color="000000"/>
              <w:left w:val="none" w:sz="4" w:space="0" w:color="000000"/>
              <w:bottom w:val="single" w:sz="4" w:space="0" w:color="000000"/>
              <w:right w:val="single" w:sz="4" w:space="0" w:color="000000"/>
            </w:tcBorders>
            <w:noWrap/>
            <w:vAlign w:val="center"/>
          </w:tcPr>
          <w:p w14:paraId="50C62AA0" w14:textId="77777777" w:rsidR="000C06CD" w:rsidRPr="009A19CB" w:rsidRDefault="0023169B">
            <w:pPr>
              <w:rPr>
                <w:color w:val="000000"/>
                <w:sz w:val="22"/>
                <w:szCs w:val="22"/>
              </w:rPr>
            </w:pPr>
            <w:r w:rsidRPr="009A19CB">
              <w:rPr>
                <w:color w:val="000000"/>
                <w:sz w:val="22"/>
                <w:szCs w:val="22"/>
              </w:rPr>
              <w:t>250</w:t>
            </w:r>
          </w:p>
        </w:tc>
      </w:tr>
      <w:tr w:rsidR="000C06CD" w:rsidRPr="009A19CB" w14:paraId="1D783DB0" w14:textId="77777777" w:rsidTr="009A19CB">
        <w:trPr>
          <w:gridAfter w:val="3"/>
          <w:wAfter w:w="1819" w:type="dxa"/>
          <w:trHeight w:val="300"/>
          <w:jc w:val="center"/>
        </w:trPr>
        <w:tc>
          <w:tcPr>
            <w:tcW w:w="644" w:type="dxa"/>
            <w:tcBorders>
              <w:top w:val="none" w:sz="4" w:space="0" w:color="000000"/>
              <w:left w:val="single" w:sz="4" w:space="0" w:color="000000"/>
              <w:bottom w:val="single" w:sz="4" w:space="0" w:color="000000"/>
              <w:right w:val="single" w:sz="4" w:space="0" w:color="000000"/>
            </w:tcBorders>
            <w:noWrap/>
            <w:vAlign w:val="center"/>
          </w:tcPr>
          <w:p w14:paraId="7D833624" w14:textId="77777777" w:rsidR="000C06CD" w:rsidRPr="009A19CB" w:rsidRDefault="0023169B">
            <w:pPr>
              <w:jc w:val="center"/>
              <w:rPr>
                <w:color w:val="000000"/>
                <w:sz w:val="22"/>
                <w:szCs w:val="22"/>
              </w:rPr>
            </w:pPr>
            <w:r w:rsidRPr="009A19CB">
              <w:rPr>
                <w:color w:val="000000"/>
                <w:sz w:val="22"/>
                <w:szCs w:val="22"/>
              </w:rPr>
              <w:t>2</w:t>
            </w:r>
          </w:p>
        </w:tc>
        <w:tc>
          <w:tcPr>
            <w:tcW w:w="3859" w:type="dxa"/>
            <w:tcBorders>
              <w:top w:val="none" w:sz="4" w:space="0" w:color="000000"/>
              <w:left w:val="none" w:sz="4" w:space="0" w:color="000000"/>
              <w:bottom w:val="single" w:sz="4" w:space="0" w:color="000000"/>
              <w:right w:val="single" w:sz="4" w:space="0" w:color="000000"/>
            </w:tcBorders>
            <w:noWrap/>
            <w:vAlign w:val="center"/>
          </w:tcPr>
          <w:p w14:paraId="2DC0FA97" w14:textId="77777777" w:rsidR="000C06CD" w:rsidRPr="009A19CB" w:rsidRDefault="0023169B">
            <w:pPr>
              <w:rPr>
                <w:color w:val="000000"/>
                <w:sz w:val="22"/>
                <w:szCs w:val="22"/>
              </w:rPr>
            </w:pPr>
            <w:r w:rsidRPr="009A19CB">
              <w:rPr>
                <w:color w:val="000000"/>
                <w:sz w:val="22"/>
                <w:szCs w:val="22"/>
              </w:rPr>
              <w:t>Туристический поток</w:t>
            </w:r>
          </w:p>
        </w:tc>
        <w:tc>
          <w:tcPr>
            <w:tcW w:w="968" w:type="dxa"/>
            <w:tcBorders>
              <w:top w:val="none" w:sz="4" w:space="0" w:color="000000"/>
              <w:left w:val="none" w:sz="4" w:space="0" w:color="000000"/>
              <w:bottom w:val="single" w:sz="4" w:space="0" w:color="000000"/>
              <w:right w:val="single" w:sz="4" w:space="0" w:color="000000"/>
            </w:tcBorders>
            <w:noWrap/>
            <w:vAlign w:val="center"/>
          </w:tcPr>
          <w:p w14:paraId="5F5A41E7" w14:textId="77777777" w:rsidR="000C06CD" w:rsidRPr="009A19CB" w:rsidRDefault="0023169B">
            <w:pPr>
              <w:jc w:val="center"/>
              <w:rPr>
                <w:color w:val="000000"/>
                <w:sz w:val="22"/>
                <w:szCs w:val="22"/>
              </w:rPr>
            </w:pPr>
            <w:proofErr w:type="spellStart"/>
            <w:r w:rsidRPr="009A19CB">
              <w:rPr>
                <w:color w:val="000000"/>
                <w:sz w:val="22"/>
                <w:szCs w:val="22"/>
              </w:rPr>
              <w:t>Тыс.чел</w:t>
            </w:r>
            <w:proofErr w:type="spellEnd"/>
            <w:r w:rsidRPr="009A19CB">
              <w:rPr>
                <w:color w:val="000000"/>
                <w:sz w:val="22"/>
                <w:szCs w:val="22"/>
              </w:rPr>
              <w:t>.</w:t>
            </w:r>
          </w:p>
        </w:tc>
        <w:tc>
          <w:tcPr>
            <w:tcW w:w="917" w:type="dxa"/>
            <w:tcBorders>
              <w:top w:val="none" w:sz="4" w:space="0" w:color="000000"/>
              <w:left w:val="none" w:sz="4" w:space="0" w:color="000000"/>
              <w:bottom w:val="single" w:sz="4" w:space="0" w:color="000000"/>
              <w:right w:val="single" w:sz="4" w:space="0" w:color="000000"/>
            </w:tcBorders>
            <w:noWrap/>
          </w:tcPr>
          <w:p w14:paraId="249F2CF6" w14:textId="77777777" w:rsidR="000C06CD" w:rsidRPr="009A19CB" w:rsidRDefault="0023169B">
            <w:pPr>
              <w:jc w:val="center"/>
              <w:rPr>
                <w:color w:val="000000"/>
                <w:sz w:val="22"/>
                <w:szCs w:val="22"/>
              </w:rPr>
            </w:pPr>
            <w:r w:rsidRPr="009A19CB">
              <w:rPr>
                <w:color w:val="000000"/>
                <w:sz w:val="22"/>
                <w:szCs w:val="22"/>
              </w:rPr>
              <w:t>3000</w:t>
            </w:r>
          </w:p>
        </w:tc>
        <w:tc>
          <w:tcPr>
            <w:tcW w:w="917" w:type="dxa"/>
            <w:tcBorders>
              <w:top w:val="none" w:sz="4" w:space="0" w:color="000000"/>
              <w:left w:val="single" w:sz="4" w:space="0" w:color="000000"/>
              <w:bottom w:val="single" w:sz="4" w:space="0" w:color="000000"/>
              <w:right w:val="single" w:sz="4" w:space="0" w:color="000000"/>
            </w:tcBorders>
            <w:noWrap/>
          </w:tcPr>
          <w:p w14:paraId="098C9E61" w14:textId="77777777" w:rsidR="000C06CD" w:rsidRPr="009A19CB" w:rsidRDefault="0023169B">
            <w:pPr>
              <w:jc w:val="center"/>
              <w:rPr>
                <w:color w:val="000000"/>
                <w:sz w:val="22"/>
                <w:szCs w:val="22"/>
              </w:rPr>
            </w:pPr>
            <w:r w:rsidRPr="009A19CB">
              <w:rPr>
                <w:color w:val="000000"/>
                <w:sz w:val="22"/>
                <w:szCs w:val="22"/>
              </w:rPr>
              <w:t>3000</w:t>
            </w:r>
          </w:p>
        </w:tc>
        <w:tc>
          <w:tcPr>
            <w:tcW w:w="1458" w:type="dxa"/>
            <w:tcBorders>
              <w:top w:val="none" w:sz="4" w:space="0" w:color="000000"/>
              <w:left w:val="single" w:sz="4" w:space="0" w:color="000000"/>
              <w:bottom w:val="single" w:sz="4" w:space="0" w:color="000000"/>
              <w:right w:val="single" w:sz="4" w:space="0" w:color="000000"/>
            </w:tcBorders>
            <w:noWrap/>
            <w:vAlign w:val="center"/>
          </w:tcPr>
          <w:p w14:paraId="72A4ADE0" w14:textId="77777777" w:rsidR="000C06CD" w:rsidRPr="009A19CB" w:rsidRDefault="0023169B">
            <w:pPr>
              <w:jc w:val="center"/>
              <w:rPr>
                <w:color w:val="000000"/>
                <w:sz w:val="22"/>
                <w:szCs w:val="22"/>
              </w:rPr>
            </w:pPr>
            <w:r w:rsidRPr="009A19CB">
              <w:rPr>
                <w:color w:val="000000"/>
                <w:sz w:val="22"/>
                <w:szCs w:val="22"/>
              </w:rPr>
              <w:t>3000</w:t>
            </w:r>
          </w:p>
        </w:tc>
        <w:tc>
          <w:tcPr>
            <w:tcW w:w="1458" w:type="dxa"/>
            <w:tcBorders>
              <w:top w:val="none" w:sz="4" w:space="0" w:color="000000"/>
              <w:left w:val="none" w:sz="4" w:space="0" w:color="000000"/>
              <w:bottom w:val="single" w:sz="4" w:space="0" w:color="000000"/>
              <w:right w:val="single" w:sz="4" w:space="0" w:color="000000"/>
            </w:tcBorders>
            <w:noWrap/>
            <w:vAlign w:val="center"/>
          </w:tcPr>
          <w:p w14:paraId="32AF64E2" w14:textId="77777777" w:rsidR="000C06CD" w:rsidRPr="009A19CB" w:rsidRDefault="0023169B">
            <w:pPr>
              <w:jc w:val="center"/>
              <w:rPr>
                <w:color w:val="000000"/>
                <w:sz w:val="22"/>
                <w:szCs w:val="22"/>
              </w:rPr>
            </w:pPr>
            <w:r w:rsidRPr="009A19CB">
              <w:rPr>
                <w:color w:val="000000"/>
                <w:sz w:val="22"/>
                <w:szCs w:val="22"/>
              </w:rPr>
              <w:t>3000</w:t>
            </w:r>
          </w:p>
        </w:tc>
        <w:tc>
          <w:tcPr>
            <w:tcW w:w="1458" w:type="dxa"/>
            <w:tcBorders>
              <w:top w:val="none" w:sz="4" w:space="0" w:color="000000"/>
              <w:left w:val="none" w:sz="4" w:space="0" w:color="000000"/>
              <w:bottom w:val="single" w:sz="4" w:space="0" w:color="000000"/>
              <w:right w:val="single" w:sz="4" w:space="0" w:color="000000"/>
            </w:tcBorders>
            <w:noWrap/>
            <w:vAlign w:val="center"/>
          </w:tcPr>
          <w:p w14:paraId="0DBE0B58" w14:textId="77777777" w:rsidR="000C06CD" w:rsidRPr="009A19CB" w:rsidRDefault="0023169B">
            <w:pPr>
              <w:jc w:val="center"/>
              <w:rPr>
                <w:color w:val="000000"/>
                <w:sz w:val="22"/>
                <w:szCs w:val="22"/>
              </w:rPr>
            </w:pPr>
            <w:r w:rsidRPr="009A19CB">
              <w:rPr>
                <w:color w:val="000000"/>
                <w:sz w:val="22"/>
                <w:szCs w:val="22"/>
              </w:rPr>
              <w:t>3500</w:t>
            </w:r>
          </w:p>
        </w:tc>
        <w:tc>
          <w:tcPr>
            <w:tcW w:w="1458" w:type="dxa"/>
            <w:tcBorders>
              <w:top w:val="none" w:sz="4" w:space="0" w:color="000000"/>
              <w:left w:val="none" w:sz="4" w:space="0" w:color="000000"/>
              <w:bottom w:val="single" w:sz="4" w:space="0" w:color="000000"/>
              <w:right w:val="single" w:sz="4" w:space="0" w:color="000000"/>
            </w:tcBorders>
            <w:noWrap/>
            <w:vAlign w:val="center"/>
          </w:tcPr>
          <w:p w14:paraId="4EC5EF42" w14:textId="77777777" w:rsidR="000C06CD" w:rsidRPr="009A19CB" w:rsidRDefault="0023169B">
            <w:pPr>
              <w:jc w:val="center"/>
              <w:rPr>
                <w:color w:val="000000"/>
                <w:sz w:val="22"/>
                <w:szCs w:val="22"/>
              </w:rPr>
            </w:pPr>
            <w:r w:rsidRPr="009A19CB">
              <w:rPr>
                <w:color w:val="000000"/>
                <w:sz w:val="22"/>
                <w:szCs w:val="22"/>
              </w:rPr>
              <w:t>4000</w:t>
            </w:r>
          </w:p>
        </w:tc>
        <w:tc>
          <w:tcPr>
            <w:tcW w:w="1340" w:type="dxa"/>
            <w:gridSpan w:val="2"/>
            <w:tcBorders>
              <w:top w:val="none" w:sz="4" w:space="0" w:color="000000"/>
              <w:left w:val="none" w:sz="4" w:space="0" w:color="000000"/>
              <w:bottom w:val="single" w:sz="4" w:space="0" w:color="000000"/>
              <w:right w:val="single" w:sz="4" w:space="0" w:color="000000"/>
            </w:tcBorders>
            <w:noWrap/>
            <w:vAlign w:val="center"/>
          </w:tcPr>
          <w:p w14:paraId="1A788AF9" w14:textId="77777777" w:rsidR="000C06CD" w:rsidRPr="009A19CB" w:rsidRDefault="0023169B">
            <w:pPr>
              <w:jc w:val="center"/>
              <w:rPr>
                <w:color w:val="000000"/>
                <w:sz w:val="22"/>
                <w:szCs w:val="22"/>
              </w:rPr>
            </w:pPr>
            <w:r w:rsidRPr="009A19CB">
              <w:rPr>
                <w:color w:val="000000"/>
                <w:sz w:val="22"/>
                <w:szCs w:val="22"/>
              </w:rPr>
              <w:t>4500</w:t>
            </w:r>
          </w:p>
        </w:tc>
      </w:tr>
      <w:tr w:rsidR="000C06CD" w:rsidRPr="009A19CB" w14:paraId="5016BC34" w14:textId="77777777" w:rsidTr="009A19CB">
        <w:trPr>
          <w:gridAfter w:val="3"/>
          <w:wAfter w:w="1819" w:type="dxa"/>
          <w:trHeight w:val="300"/>
          <w:jc w:val="center"/>
        </w:trPr>
        <w:tc>
          <w:tcPr>
            <w:tcW w:w="644" w:type="dxa"/>
            <w:tcBorders>
              <w:top w:val="none" w:sz="4" w:space="0" w:color="000000"/>
              <w:left w:val="single" w:sz="4" w:space="0" w:color="000000"/>
              <w:bottom w:val="single" w:sz="4" w:space="0" w:color="000000"/>
              <w:right w:val="single" w:sz="4" w:space="0" w:color="000000"/>
            </w:tcBorders>
            <w:noWrap/>
            <w:vAlign w:val="center"/>
          </w:tcPr>
          <w:p w14:paraId="28E34A80" w14:textId="77777777" w:rsidR="000C06CD" w:rsidRPr="009A19CB" w:rsidRDefault="0023169B">
            <w:pPr>
              <w:jc w:val="center"/>
              <w:rPr>
                <w:color w:val="000000"/>
                <w:sz w:val="22"/>
                <w:szCs w:val="22"/>
              </w:rPr>
            </w:pPr>
            <w:r w:rsidRPr="009A19CB">
              <w:rPr>
                <w:color w:val="000000"/>
                <w:sz w:val="22"/>
                <w:szCs w:val="22"/>
              </w:rPr>
              <w:t>…</w:t>
            </w:r>
          </w:p>
        </w:tc>
        <w:tc>
          <w:tcPr>
            <w:tcW w:w="3859" w:type="dxa"/>
            <w:tcBorders>
              <w:top w:val="none" w:sz="4" w:space="0" w:color="000000"/>
              <w:left w:val="none" w:sz="4" w:space="0" w:color="000000"/>
              <w:bottom w:val="single" w:sz="4" w:space="0" w:color="000000"/>
              <w:right w:val="single" w:sz="4" w:space="0" w:color="000000"/>
            </w:tcBorders>
            <w:noWrap/>
            <w:vAlign w:val="center"/>
          </w:tcPr>
          <w:p w14:paraId="32ADE7DE" w14:textId="77777777" w:rsidR="000C06CD" w:rsidRPr="009A19CB" w:rsidRDefault="000C06CD">
            <w:pPr>
              <w:rPr>
                <w:color w:val="000000"/>
                <w:sz w:val="22"/>
                <w:szCs w:val="22"/>
              </w:rPr>
            </w:pPr>
          </w:p>
        </w:tc>
        <w:tc>
          <w:tcPr>
            <w:tcW w:w="968" w:type="dxa"/>
            <w:tcBorders>
              <w:top w:val="none" w:sz="4" w:space="0" w:color="000000"/>
              <w:left w:val="none" w:sz="4" w:space="0" w:color="000000"/>
              <w:bottom w:val="single" w:sz="4" w:space="0" w:color="000000"/>
              <w:right w:val="single" w:sz="4" w:space="0" w:color="000000"/>
            </w:tcBorders>
            <w:noWrap/>
            <w:vAlign w:val="center"/>
          </w:tcPr>
          <w:p w14:paraId="54A5018B" w14:textId="77777777" w:rsidR="000C06CD" w:rsidRPr="009A19CB" w:rsidRDefault="000C06CD">
            <w:pPr>
              <w:jc w:val="center"/>
              <w:rPr>
                <w:color w:val="000000"/>
                <w:sz w:val="22"/>
                <w:szCs w:val="22"/>
              </w:rPr>
            </w:pPr>
          </w:p>
        </w:tc>
        <w:tc>
          <w:tcPr>
            <w:tcW w:w="917" w:type="dxa"/>
            <w:tcBorders>
              <w:top w:val="none" w:sz="4" w:space="0" w:color="000000"/>
              <w:left w:val="none" w:sz="4" w:space="0" w:color="000000"/>
              <w:bottom w:val="single" w:sz="4" w:space="0" w:color="000000"/>
              <w:right w:val="single" w:sz="4" w:space="0" w:color="000000"/>
            </w:tcBorders>
            <w:noWrap/>
          </w:tcPr>
          <w:p w14:paraId="59391FCA" w14:textId="77777777" w:rsidR="000C06CD" w:rsidRPr="009A19CB" w:rsidRDefault="000C06CD">
            <w:pPr>
              <w:jc w:val="center"/>
              <w:rPr>
                <w:color w:val="000000"/>
                <w:sz w:val="22"/>
                <w:szCs w:val="22"/>
              </w:rPr>
            </w:pPr>
          </w:p>
        </w:tc>
        <w:tc>
          <w:tcPr>
            <w:tcW w:w="917" w:type="dxa"/>
            <w:tcBorders>
              <w:top w:val="none" w:sz="4" w:space="0" w:color="000000"/>
              <w:left w:val="single" w:sz="4" w:space="0" w:color="000000"/>
              <w:bottom w:val="single" w:sz="4" w:space="0" w:color="000000"/>
              <w:right w:val="single" w:sz="4" w:space="0" w:color="000000"/>
            </w:tcBorders>
            <w:noWrap/>
          </w:tcPr>
          <w:p w14:paraId="7F85709B" w14:textId="77777777" w:rsidR="000C06CD" w:rsidRPr="009A19CB" w:rsidRDefault="000C06CD">
            <w:pPr>
              <w:jc w:val="center"/>
              <w:rPr>
                <w:color w:val="000000"/>
                <w:sz w:val="22"/>
                <w:szCs w:val="22"/>
              </w:rPr>
            </w:pPr>
          </w:p>
        </w:tc>
        <w:tc>
          <w:tcPr>
            <w:tcW w:w="1458" w:type="dxa"/>
            <w:tcBorders>
              <w:top w:val="none" w:sz="4" w:space="0" w:color="000000"/>
              <w:left w:val="single" w:sz="4" w:space="0" w:color="000000"/>
              <w:bottom w:val="single" w:sz="4" w:space="0" w:color="000000"/>
              <w:right w:val="single" w:sz="4" w:space="0" w:color="000000"/>
            </w:tcBorders>
            <w:noWrap/>
            <w:vAlign w:val="center"/>
          </w:tcPr>
          <w:p w14:paraId="3D3DDD8C" w14:textId="77777777" w:rsidR="000C06CD" w:rsidRPr="009A19CB" w:rsidRDefault="000C06CD">
            <w:pPr>
              <w:jc w:val="center"/>
              <w:rPr>
                <w:color w:val="000000"/>
                <w:sz w:val="22"/>
                <w:szCs w:val="22"/>
              </w:rPr>
            </w:pPr>
          </w:p>
        </w:tc>
        <w:tc>
          <w:tcPr>
            <w:tcW w:w="1458" w:type="dxa"/>
            <w:tcBorders>
              <w:top w:val="none" w:sz="4" w:space="0" w:color="000000"/>
              <w:left w:val="none" w:sz="4" w:space="0" w:color="000000"/>
              <w:bottom w:val="single" w:sz="4" w:space="0" w:color="000000"/>
              <w:right w:val="single" w:sz="4" w:space="0" w:color="000000"/>
            </w:tcBorders>
            <w:noWrap/>
            <w:vAlign w:val="center"/>
          </w:tcPr>
          <w:p w14:paraId="09692BCA" w14:textId="77777777" w:rsidR="000C06CD" w:rsidRPr="009A19CB" w:rsidRDefault="000C06CD">
            <w:pPr>
              <w:jc w:val="center"/>
              <w:rPr>
                <w:color w:val="000000"/>
                <w:sz w:val="22"/>
                <w:szCs w:val="22"/>
              </w:rPr>
            </w:pPr>
          </w:p>
        </w:tc>
        <w:tc>
          <w:tcPr>
            <w:tcW w:w="1458" w:type="dxa"/>
            <w:tcBorders>
              <w:top w:val="none" w:sz="4" w:space="0" w:color="000000"/>
              <w:left w:val="none" w:sz="4" w:space="0" w:color="000000"/>
              <w:bottom w:val="single" w:sz="4" w:space="0" w:color="000000"/>
              <w:right w:val="single" w:sz="4" w:space="0" w:color="000000"/>
            </w:tcBorders>
            <w:noWrap/>
            <w:vAlign w:val="center"/>
          </w:tcPr>
          <w:p w14:paraId="22C19563" w14:textId="77777777" w:rsidR="000C06CD" w:rsidRPr="009A19CB" w:rsidRDefault="000C06CD">
            <w:pPr>
              <w:jc w:val="center"/>
              <w:rPr>
                <w:color w:val="000000"/>
                <w:sz w:val="22"/>
                <w:szCs w:val="22"/>
              </w:rPr>
            </w:pPr>
          </w:p>
        </w:tc>
        <w:tc>
          <w:tcPr>
            <w:tcW w:w="1458" w:type="dxa"/>
            <w:tcBorders>
              <w:top w:val="none" w:sz="4" w:space="0" w:color="000000"/>
              <w:left w:val="none" w:sz="4" w:space="0" w:color="000000"/>
              <w:bottom w:val="single" w:sz="4" w:space="0" w:color="000000"/>
              <w:right w:val="single" w:sz="4" w:space="0" w:color="000000"/>
            </w:tcBorders>
            <w:noWrap/>
            <w:vAlign w:val="center"/>
          </w:tcPr>
          <w:p w14:paraId="778CC8DC" w14:textId="77777777" w:rsidR="000C06CD" w:rsidRPr="009A19CB" w:rsidRDefault="000C06CD">
            <w:pPr>
              <w:jc w:val="center"/>
              <w:rPr>
                <w:color w:val="000000"/>
                <w:sz w:val="22"/>
                <w:szCs w:val="22"/>
              </w:rPr>
            </w:pPr>
          </w:p>
        </w:tc>
        <w:tc>
          <w:tcPr>
            <w:tcW w:w="1340" w:type="dxa"/>
            <w:gridSpan w:val="2"/>
            <w:tcBorders>
              <w:top w:val="none" w:sz="4" w:space="0" w:color="000000"/>
              <w:left w:val="none" w:sz="4" w:space="0" w:color="000000"/>
              <w:bottom w:val="single" w:sz="4" w:space="0" w:color="000000"/>
              <w:right w:val="single" w:sz="4" w:space="0" w:color="000000"/>
            </w:tcBorders>
            <w:noWrap/>
            <w:vAlign w:val="center"/>
          </w:tcPr>
          <w:p w14:paraId="6F028E37" w14:textId="77777777" w:rsidR="000C06CD" w:rsidRPr="009A19CB" w:rsidRDefault="000C06CD">
            <w:pPr>
              <w:jc w:val="center"/>
              <w:rPr>
                <w:color w:val="000000"/>
                <w:sz w:val="22"/>
                <w:szCs w:val="22"/>
              </w:rPr>
            </w:pPr>
          </w:p>
        </w:tc>
      </w:tr>
      <w:tr w:rsidR="000C06CD" w:rsidRPr="009A19CB" w14:paraId="74775BA2" w14:textId="77777777" w:rsidTr="009A19CB">
        <w:trPr>
          <w:gridAfter w:val="2"/>
          <w:wAfter w:w="1813" w:type="dxa"/>
          <w:trHeight w:val="300"/>
          <w:jc w:val="center"/>
        </w:trPr>
        <w:tc>
          <w:tcPr>
            <w:tcW w:w="14483" w:type="dxa"/>
            <w:gridSpan w:val="12"/>
            <w:tcBorders>
              <w:top w:val="none" w:sz="4" w:space="0" w:color="000000"/>
              <w:left w:val="single" w:sz="4" w:space="0" w:color="000000"/>
              <w:bottom w:val="single" w:sz="4" w:space="0" w:color="000000"/>
              <w:right w:val="single" w:sz="4" w:space="0" w:color="000000"/>
            </w:tcBorders>
            <w:noWrap/>
          </w:tcPr>
          <w:p w14:paraId="133F0A35" w14:textId="77777777" w:rsidR="000C06CD" w:rsidRPr="009A19CB" w:rsidRDefault="0023169B">
            <w:pPr>
              <w:pStyle w:val="ConsPlusNormal"/>
              <w:widowControl/>
              <w:ind w:firstLine="0"/>
              <w:jc w:val="center"/>
              <w:outlineLvl w:val="1"/>
              <w:rPr>
                <w:rFonts w:ascii="Times New Roman" w:hAnsi="Times New Roman"/>
                <w:sz w:val="22"/>
                <w:szCs w:val="22"/>
              </w:rPr>
            </w:pPr>
            <w:r w:rsidRPr="009A19CB">
              <w:rPr>
                <w:rFonts w:ascii="Times New Roman" w:hAnsi="Times New Roman"/>
                <w:sz w:val="22"/>
                <w:szCs w:val="22"/>
              </w:rPr>
              <w:lastRenderedPageBreak/>
              <w:t>Муниципальная подпрограмма «Развитие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в Слюдянском муниципальном образовании» на 2019-2024 годы</w:t>
            </w:r>
          </w:p>
        </w:tc>
      </w:tr>
      <w:tr w:rsidR="000C06CD" w:rsidRPr="009A19CB" w14:paraId="3EFC29AD" w14:textId="77777777" w:rsidTr="009A19CB">
        <w:trPr>
          <w:gridAfter w:val="3"/>
          <w:wAfter w:w="1819" w:type="dxa"/>
          <w:trHeight w:val="300"/>
          <w:jc w:val="center"/>
        </w:trPr>
        <w:tc>
          <w:tcPr>
            <w:tcW w:w="644" w:type="dxa"/>
            <w:tcBorders>
              <w:top w:val="none" w:sz="4" w:space="0" w:color="000000"/>
              <w:left w:val="single" w:sz="4" w:space="0" w:color="000000"/>
              <w:bottom w:val="single" w:sz="4" w:space="0" w:color="000000"/>
              <w:right w:val="single" w:sz="4" w:space="0" w:color="000000"/>
            </w:tcBorders>
            <w:noWrap/>
            <w:vAlign w:val="center"/>
          </w:tcPr>
          <w:p w14:paraId="22034187" w14:textId="77777777" w:rsidR="000C06CD" w:rsidRPr="009A19CB" w:rsidRDefault="0023169B">
            <w:pPr>
              <w:jc w:val="center"/>
              <w:rPr>
                <w:color w:val="000000"/>
                <w:sz w:val="22"/>
                <w:szCs w:val="22"/>
              </w:rPr>
            </w:pPr>
            <w:r w:rsidRPr="009A19CB">
              <w:rPr>
                <w:color w:val="000000"/>
                <w:sz w:val="22"/>
                <w:szCs w:val="22"/>
              </w:rPr>
              <w:t>1.1</w:t>
            </w:r>
          </w:p>
        </w:tc>
        <w:tc>
          <w:tcPr>
            <w:tcW w:w="3859" w:type="dxa"/>
            <w:tcBorders>
              <w:top w:val="none" w:sz="4" w:space="0" w:color="000000"/>
              <w:left w:val="none" w:sz="4" w:space="0" w:color="000000"/>
              <w:bottom w:val="single" w:sz="4" w:space="0" w:color="000000"/>
              <w:right w:val="single" w:sz="4" w:space="0" w:color="000000"/>
            </w:tcBorders>
            <w:noWrap/>
            <w:vAlign w:val="center"/>
          </w:tcPr>
          <w:p w14:paraId="71F58C44" w14:textId="77777777" w:rsidR="000C06CD" w:rsidRPr="009A19CB" w:rsidRDefault="0023169B">
            <w:pPr>
              <w:rPr>
                <w:color w:val="000000"/>
                <w:sz w:val="22"/>
                <w:szCs w:val="22"/>
              </w:rPr>
            </w:pPr>
            <w:r w:rsidRPr="009A19CB">
              <w:rPr>
                <w:sz w:val="22"/>
                <w:szCs w:val="22"/>
              </w:rPr>
              <w:t>Количество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которым была оказана поддержка некоммерческой организацией.</w:t>
            </w:r>
          </w:p>
        </w:tc>
        <w:tc>
          <w:tcPr>
            <w:tcW w:w="968" w:type="dxa"/>
            <w:tcBorders>
              <w:top w:val="none" w:sz="4" w:space="0" w:color="000000"/>
              <w:left w:val="none" w:sz="4" w:space="0" w:color="000000"/>
              <w:bottom w:val="single" w:sz="4" w:space="0" w:color="000000"/>
              <w:right w:val="single" w:sz="4" w:space="0" w:color="000000"/>
            </w:tcBorders>
            <w:noWrap/>
            <w:vAlign w:val="center"/>
          </w:tcPr>
          <w:p w14:paraId="7412FDB1" w14:textId="77777777" w:rsidR="000C06CD" w:rsidRPr="009A19CB" w:rsidRDefault="0023169B">
            <w:pPr>
              <w:jc w:val="center"/>
              <w:rPr>
                <w:color w:val="000000"/>
                <w:sz w:val="22"/>
                <w:szCs w:val="22"/>
              </w:rPr>
            </w:pPr>
            <w:r w:rsidRPr="009A19CB">
              <w:rPr>
                <w:color w:val="000000"/>
                <w:sz w:val="22"/>
                <w:szCs w:val="22"/>
              </w:rPr>
              <w:t>Чел.</w:t>
            </w:r>
          </w:p>
        </w:tc>
        <w:tc>
          <w:tcPr>
            <w:tcW w:w="917" w:type="dxa"/>
            <w:tcBorders>
              <w:top w:val="none" w:sz="4" w:space="0" w:color="000000"/>
              <w:left w:val="none" w:sz="4" w:space="0" w:color="000000"/>
              <w:bottom w:val="single" w:sz="4" w:space="0" w:color="000000"/>
              <w:right w:val="single" w:sz="4" w:space="0" w:color="000000"/>
            </w:tcBorders>
            <w:noWrap/>
          </w:tcPr>
          <w:p w14:paraId="179B6C36" w14:textId="77777777" w:rsidR="000C06CD" w:rsidRPr="009A19CB" w:rsidRDefault="0023169B">
            <w:pPr>
              <w:jc w:val="center"/>
              <w:rPr>
                <w:color w:val="000000"/>
                <w:sz w:val="22"/>
                <w:szCs w:val="22"/>
              </w:rPr>
            </w:pPr>
            <w:r w:rsidRPr="009A19CB">
              <w:rPr>
                <w:color w:val="000000"/>
                <w:sz w:val="22"/>
                <w:szCs w:val="22"/>
              </w:rPr>
              <w:t>87</w:t>
            </w:r>
          </w:p>
        </w:tc>
        <w:tc>
          <w:tcPr>
            <w:tcW w:w="917" w:type="dxa"/>
            <w:tcBorders>
              <w:top w:val="none" w:sz="4" w:space="0" w:color="000000"/>
              <w:left w:val="single" w:sz="4" w:space="0" w:color="000000"/>
              <w:bottom w:val="single" w:sz="4" w:space="0" w:color="000000"/>
              <w:right w:val="single" w:sz="4" w:space="0" w:color="000000"/>
            </w:tcBorders>
            <w:noWrap/>
          </w:tcPr>
          <w:p w14:paraId="4092FF4D" w14:textId="77777777" w:rsidR="000C06CD" w:rsidRPr="009A19CB" w:rsidRDefault="0023169B">
            <w:pPr>
              <w:jc w:val="center"/>
              <w:rPr>
                <w:color w:val="000000"/>
                <w:sz w:val="22"/>
                <w:szCs w:val="22"/>
              </w:rPr>
            </w:pPr>
            <w:r w:rsidRPr="009A19CB">
              <w:rPr>
                <w:color w:val="000000"/>
                <w:sz w:val="22"/>
                <w:szCs w:val="22"/>
              </w:rPr>
              <w:t>90</w:t>
            </w:r>
          </w:p>
        </w:tc>
        <w:tc>
          <w:tcPr>
            <w:tcW w:w="1458" w:type="dxa"/>
            <w:tcBorders>
              <w:top w:val="none" w:sz="4" w:space="0" w:color="000000"/>
              <w:left w:val="single" w:sz="4" w:space="0" w:color="000000"/>
              <w:bottom w:val="single" w:sz="4" w:space="0" w:color="000000"/>
              <w:right w:val="single" w:sz="4" w:space="0" w:color="000000"/>
            </w:tcBorders>
            <w:noWrap/>
            <w:vAlign w:val="center"/>
          </w:tcPr>
          <w:p w14:paraId="625902D7" w14:textId="77777777" w:rsidR="000C06CD" w:rsidRPr="009A19CB" w:rsidRDefault="0023169B">
            <w:pPr>
              <w:jc w:val="center"/>
              <w:rPr>
                <w:color w:val="000000"/>
                <w:sz w:val="22"/>
                <w:szCs w:val="22"/>
              </w:rPr>
            </w:pPr>
            <w:r w:rsidRPr="009A19CB">
              <w:rPr>
                <w:color w:val="000000"/>
                <w:sz w:val="22"/>
                <w:szCs w:val="22"/>
              </w:rPr>
              <w:t>95</w:t>
            </w:r>
          </w:p>
        </w:tc>
        <w:tc>
          <w:tcPr>
            <w:tcW w:w="1458" w:type="dxa"/>
            <w:tcBorders>
              <w:top w:val="none" w:sz="4" w:space="0" w:color="000000"/>
              <w:left w:val="none" w:sz="4" w:space="0" w:color="000000"/>
              <w:bottom w:val="single" w:sz="4" w:space="0" w:color="000000"/>
              <w:right w:val="single" w:sz="4" w:space="0" w:color="000000"/>
            </w:tcBorders>
            <w:noWrap/>
            <w:vAlign w:val="center"/>
          </w:tcPr>
          <w:p w14:paraId="0BCED218" w14:textId="77777777" w:rsidR="000C06CD" w:rsidRPr="009A19CB" w:rsidRDefault="0023169B">
            <w:pPr>
              <w:jc w:val="center"/>
              <w:rPr>
                <w:color w:val="000000"/>
                <w:sz w:val="22"/>
                <w:szCs w:val="22"/>
              </w:rPr>
            </w:pPr>
            <w:r w:rsidRPr="009A19CB">
              <w:rPr>
                <w:color w:val="000000"/>
                <w:sz w:val="22"/>
                <w:szCs w:val="22"/>
              </w:rPr>
              <w:t>100</w:t>
            </w:r>
          </w:p>
        </w:tc>
        <w:tc>
          <w:tcPr>
            <w:tcW w:w="1458" w:type="dxa"/>
            <w:tcBorders>
              <w:top w:val="none" w:sz="4" w:space="0" w:color="000000"/>
              <w:left w:val="none" w:sz="4" w:space="0" w:color="000000"/>
              <w:bottom w:val="single" w:sz="4" w:space="0" w:color="000000"/>
              <w:right w:val="single" w:sz="4" w:space="0" w:color="000000"/>
            </w:tcBorders>
            <w:noWrap/>
            <w:vAlign w:val="center"/>
          </w:tcPr>
          <w:p w14:paraId="185E89FC" w14:textId="77777777" w:rsidR="000C06CD" w:rsidRPr="009A19CB" w:rsidRDefault="0023169B">
            <w:pPr>
              <w:jc w:val="center"/>
              <w:rPr>
                <w:color w:val="000000"/>
                <w:sz w:val="22"/>
                <w:szCs w:val="22"/>
              </w:rPr>
            </w:pPr>
            <w:r w:rsidRPr="009A19CB">
              <w:rPr>
                <w:color w:val="000000"/>
                <w:sz w:val="22"/>
                <w:szCs w:val="22"/>
              </w:rPr>
              <w:t>105</w:t>
            </w:r>
          </w:p>
        </w:tc>
        <w:tc>
          <w:tcPr>
            <w:tcW w:w="1458" w:type="dxa"/>
            <w:tcBorders>
              <w:top w:val="none" w:sz="4" w:space="0" w:color="000000"/>
              <w:left w:val="none" w:sz="4" w:space="0" w:color="000000"/>
              <w:bottom w:val="single" w:sz="4" w:space="0" w:color="000000"/>
              <w:right w:val="single" w:sz="4" w:space="0" w:color="000000"/>
            </w:tcBorders>
            <w:noWrap/>
            <w:vAlign w:val="center"/>
          </w:tcPr>
          <w:p w14:paraId="7DE042EA" w14:textId="77777777" w:rsidR="000C06CD" w:rsidRPr="009A19CB" w:rsidRDefault="0023169B">
            <w:pPr>
              <w:jc w:val="center"/>
              <w:rPr>
                <w:color w:val="000000"/>
                <w:sz w:val="22"/>
                <w:szCs w:val="22"/>
              </w:rPr>
            </w:pPr>
            <w:r w:rsidRPr="009A19CB">
              <w:rPr>
                <w:color w:val="000000"/>
                <w:sz w:val="22"/>
                <w:szCs w:val="22"/>
              </w:rPr>
              <w:t>110</w:t>
            </w:r>
          </w:p>
        </w:tc>
        <w:tc>
          <w:tcPr>
            <w:tcW w:w="1340" w:type="dxa"/>
            <w:gridSpan w:val="2"/>
            <w:tcBorders>
              <w:top w:val="none" w:sz="4" w:space="0" w:color="000000"/>
              <w:left w:val="none" w:sz="4" w:space="0" w:color="000000"/>
              <w:bottom w:val="single" w:sz="4" w:space="0" w:color="000000"/>
              <w:right w:val="single" w:sz="4" w:space="0" w:color="000000"/>
            </w:tcBorders>
            <w:noWrap/>
            <w:vAlign w:val="center"/>
          </w:tcPr>
          <w:p w14:paraId="1F73F7F5" w14:textId="77777777" w:rsidR="000C06CD" w:rsidRPr="009A19CB" w:rsidRDefault="0023169B">
            <w:pPr>
              <w:jc w:val="center"/>
              <w:rPr>
                <w:color w:val="000000"/>
                <w:sz w:val="22"/>
                <w:szCs w:val="22"/>
              </w:rPr>
            </w:pPr>
            <w:r w:rsidRPr="009A19CB">
              <w:rPr>
                <w:color w:val="000000"/>
                <w:sz w:val="22"/>
                <w:szCs w:val="22"/>
              </w:rPr>
              <w:t>115</w:t>
            </w:r>
          </w:p>
        </w:tc>
      </w:tr>
      <w:tr w:rsidR="000C06CD" w:rsidRPr="009A19CB" w14:paraId="09F375FE" w14:textId="77777777" w:rsidTr="009A19CB">
        <w:trPr>
          <w:gridAfter w:val="1"/>
          <w:wAfter w:w="980" w:type="dxa"/>
          <w:trHeight w:val="300"/>
          <w:jc w:val="center"/>
        </w:trPr>
        <w:tc>
          <w:tcPr>
            <w:tcW w:w="644" w:type="dxa"/>
            <w:tcBorders>
              <w:top w:val="none" w:sz="4" w:space="0" w:color="000000"/>
              <w:left w:val="single" w:sz="4" w:space="0" w:color="000000"/>
              <w:bottom w:val="single" w:sz="4" w:space="0" w:color="000000"/>
              <w:right w:val="single" w:sz="4" w:space="0" w:color="000000"/>
            </w:tcBorders>
            <w:noWrap/>
            <w:vAlign w:val="center"/>
          </w:tcPr>
          <w:p w14:paraId="6AD7AA1C" w14:textId="77777777" w:rsidR="000C06CD" w:rsidRPr="009A19CB" w:rsidRDefault="0023169B">
            <w:pPr>
              <w:jc w:val="center"/>
              <w:rPr>
                <w:color w:val="000000"/>
                <w:sz w:val="22"/>
                <w:szCs w:val="22"/>
              </w:rPr>
            </w:pPr>
            <w:r w:rsidRPr="009A19CB">
              <w:rPr>
                <w:color w:val="000000"/>
                <w:sz w:val="22"/>
                <w:szCs w:val="22"/>
              </w:rPr>
              <w:t>1.2</w:t>
            </w:r>
          </w:p>
        </w:tc>
        <w:tc>
          <w:tcPr>
            <w:tcW w:w="3859" w:type="dxa"/>
            <w:tcBorders>
              <w:top w:val="none" w:sz="4" w:space="0" w:color="000000"/>
              <w:left w:val="none" w:sz="4" w:space="0" w:color="000000"/>
              <w:bottom w:val="single" w:sz="4" w:space="0" w:color="000000"/>
              <w:right w:val="single" w:sz="4" w:space="0" w:color="000000"/>
            </w:tcBorders>
            <w:noWrap/>
            <w:vAlign w:val="center"/>
          </w:tcPr>
          <w:p w14:paraId="6EA5F353" w14:textId="77777777" w:rsidR="000C06CD" w:rsidRPr="009A19CB" w:rsidRDefault="0023169B">
            <w:pPr>
              <w:rPr>
                <w:sz w:val="22"/>
                <w:szCs w:val="22"/>
              </w:rPr>
            </w:pPr>
            <w:r w:rsidRPr="009A19CB">
              <w:rPr>
                <w:sz w:val="22"/>
                <w:szCs w:val="22"/>
              </w:rPr>
              <w:t>Доля налоговых поступлений по специальным режимам налогообложения от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в налоговых доходах Слюдянского муниципального района.</w:t>
            </w:r>
          </w:p>
        </w:tc>
        <w:tc>
          <w:tcPr>
            <w:tcW w:w="968" w:type="dxa"/>
            <w:tcBorders>
              <w:top w:val="none" w:sz="4" w:space="0" w:color="000000"/>
              <w:left w:val="none" w:sz="4" w:space="0" w:color="000000"/>
              <w:bottom w:val="single" w:sz="4" w:space="0" w:color="000000"/>
              <w:right w:val="single" w:sz="4" w:space="0" w:color="000000"/>
            </w:tcBorders>
            <w:noWrap/>
            <w:vAlign w:val="center"/>
          </w:tcPr>
          <w:p w14:paraId="6F749A6E" w14:textId="77777777" w:rsidR="000C06CD" w:rsidRPr="009A19CB" w:rsidRDefault="0023169B">
            <w:pPr>
              <w:jc w:val="center"/>
              <w:rPr>
                <w:color w:val="000000"/>
                <w:sz w:val="22"/>
                <w:szCs w:val="22"/>
              </w:rPr>
            </w:pPr>
            <w:r w:rsidRPr="009A19CB">
              <w:rPr>
                <w:color w:val="000000"/>
                <w:sz w:val="22"/>
                <w:szCs w:val="22"/>
              </w:rPr>
              <w:t>%</w:t>
            </w:r>
          </w:p>
        </w:tc>
        <w:tc>
          <w:tcPr>
            <w:tcW w:w="917" w:type="dxa"/>
            <w:tcBorders>
              <w:top w:val="none" w:sz="4" w:space="0" w:color="000000"/>
              <w:left w:val="none" w:sz="4" w:space="0" w:color="000000"/>
              <w:bottom w:val="single" w:sz="4" w:space="0" w:color="000000"/>
              <w:right w:val="single" w:sz="4" w:space="0" w:color="000000"/>
            </w:tcBorders>
            <w:noWrap/>
          </w:tcPr>
          <w:p w14:paraId="675561B9" w14:textId="77777777" w:rsidR="000C06CD" w:rsidRPr="009A19CB" w:rsidRDefault="000C06CD">
            <w:pPr>
              <w:jc w:val="center"/>
              <w:rPr>
                <w:color w:val="000000"/>
                <w:sz w:val="22"/>
                <w:szCs w:val="22"/>
              </w:rPr>
            </w:pPr>
          </w:p>
          <w:p w14:paraId="5192E879" w14:textId="77777777" w:rsidR="000C06CD" w:rsidRPr="009A19CB" w:rsidRDefault="000C06CD">
            <w:pPr>
              <w:jc w:val="center"/>
              <w:rPr>
                <w:color w:val="000000"/>
                <w:sz w:val="22"/>
                <w:szCs w:val="22"/>
              </w:rPr>
            </w:pPr>
          </w:p>
          <w:p w14:paraId="0BED43E0" w14:textId="77777777" w:rsidR="000C06CD" w:rsidRPr="009A19CB" w:rsidRDefault="000C06CD">
            <w:pPr>
              <w:jc w:val="center"/>
              <w:rPr>
                <w:color w:val="000000"/>
                <w:sz w:val="22"/>
                <w:szCs w:val="22"/>
              </w:rPr>
            </w:pPr>
          </w:p>
          <w:p w14:paraId="28519AA7" w14:textId="77777777" w:rsidR="000C06CD" w:rsidRPr="009A19CB" w:rsidRDefault="000C06CD">
            <w:pPr>
              <w:jc w:val="center"/>
              <w:rPr>
                <w:color w:val="000000"/>
                <w:sz w:val="22"/>
                <w:szCs w:val="22"/>
              </w:rPr>
            </w:pPr>
          </w:p>
          <w:p w14:paraId="5DA6CDEF" w14:textId="77777777" w:rsidR="000C06CD" w:rsidRPr="009A19CB" w:rsidRDefault="0023169B">
            <w:pPr>
              <w:jc w:val="center"/>
              <w:rPr>
                <w:color w:val="000000"/>
                <w:sz w:val="22"/>
                <w:szCs w:val="22"/>
              </w:rPr>
            </w:pPr>
            <w:r w:rsidRPr="009A19CB">
              <w:rPr>
                <w:color w:val="000000"/>
                <w:sz w:val="22"/>
                <w:szCs w:val="22"/>
              </w:rPr>
              <w:t>13</w:t>
            </w:r>
          </w:p>
        </w:tc>
        <w:tc>
          <w:tcPr>
            <w:tcW w:w="917" w:type="dxa"/>
            <w:tcBorders>
              <w:top w:val="none" w:sz="4" w:space="0" w:color="000000"/>
              <w:left w:val="single" w:sz="4" w:space="0" w:color="000000"/>
              <w:bottom w:val="single" w:sz="4" w:space="0" w:color="000000"/>
              <w:right w:val="single" w:sz="4" w:space="0" w:color="000000"/>
            </w:tcBorders>
            <w:noWrap/>
          </w:tcPr>
          <w:p w14:paraId="63373EC9" w14:textId="77777777" w:rsidR="000C06CD" w:rsidRPr="009A19CB" w:rsidRDefault="000C06CD">
            <w:pPr>
              <w:jc w:val="center"/>
              <w:rPr>
                <w:color w:val="000000"/>
                <w:sz w:val="22"/>
                <w:szCs w:val="22"/>
              </w:rPr>
            </w:pPr>
          </w:p>
          <w:p w14:paraId="5970939D" w14:textId="77777777" w:rsidR="000C06CD" w:rsidRPr="009A19CB" w:rsidRDefault="000C06CD">
            <w:pPr>
              <w:jc w:val="center"/>
              <w:rPr>
                <w:color w:val="000000"/>
                <w:sz w:val="22"/>
                <w:szCs w:val="22"/>
              </w:rPr>
            </w:pPr>
          </w:p>
          <w:p w14:paraId="4EDBCBC5" w14:textId="77777777" w:rsidR="000C06CD" w:rsidRPr="009A19CB" w:rsidRDefault="000C06CD">
            <w:pPr>
              <w:jc w:val="center"/>
              <w:rPr>
                <w:color w:val="000000"/>
                <w:sz w:val="22"/>
                <w:szCs w:val="22"/>
              </w:rPr>
            </w:pPr>
          </w:p>
          <w:p w14:paraId="61252752" w14:textId="77777777" w:rsidR="000C06CD" w:rsidRPr="009A19CB" w:rsidRDefault="0023169B">
            <w:pPr>
              <w:jc w:val="center"/>
              <w:rPr>
                <w:color w:val="000000"/>
                <w:sz w:val="22"/>
                <w:szCs w:val="22"/>
              </w:rPr>
            </w:pPr>
            <w:r w:rsidRPr="009A19CB">
              <w:rPr>
                <w:color w:val="000000"/>
                <w:sz w:val="22"/>
                <w:szCs w:val="22"/>
              </w:rPr>
              <w:t xml:space="preserve">   13,1</w:t>
            </w:r>
          </w:p>
        </w:tc>
        <w:tc>
          <w:tcPr>
            <w:tcW w:w="1458" w:type="dxa"/>
            <w:tcBorders>
              <w:top w:val="none" w:sz="4" w:space="0" w:color="000000"/>
              <w:left w:val="single" w:sz="4" w:space="0" w:color="000000"/>
              <w:bottom w:val="single" w:sz="4" w:space="0" w:color="000000"/>
              <w:right w:val="single" w:sz="4" w:space="0" w:color="000000"/>
            </w:tcBorders>
            <w:noWrap/>
            <w:vAlign w:val="center"/>
          </w:tcPr>
          <w:p w14:paraId="69625E10" w14:textId="77777777" w:rsidR="000C06CD" w:rsidRPr="009A19CB" w:rsidRDefault="0023169B">
            <w:pPr>
              <w:jc w:val="center"/>
              <w:rPr>
                <w:color w:val="000000"/>
                <w:sz w:val="22"/>
                <w:szCs w:val="22"/>
              </w:rPr>
            </w:pPr>
            <w:r w:rsidRPr="009A19CB">
              <w:rPr>
                <w:color w:val="000000"/>
                <w:sz w:val="22"/>
                <w:szCs w:val="22"/>
              </w:rPr>
              <w:t>13,3</w:t>
            </w:r>
          </w:p>
        </w:tc>
        <w:tc>
          <w:tcPr>
            <w:tcW w:w="1458" w:type="dxa"/>
            <w:tcBorders>
              <w:top w:val="none" w:sz="4" w:space="0" w:color="000000"/>
              <w:left w:val="none" w:sz="4" w:space="0" w:color="000000"/>
              <w:bottom w:val="single" w:sz="4" w:space="0" w:color="000000"/>
              <w:right w:val="single" w:sz="4" w:space="0" w:color="000000"/>
            </w:tcBorders>
            <w:noWrap/>
            <w:vAlign w:val="center"/>
          </w:tcPr>
          <w:p w14:paraId="7DBF6D84" w14:textId="77777777" w:rsidR="000C06CD" w:rsidRPr="009A19CB" w:rsidRDefault="0023169B">
            <w:pPr>
              <w:jc w:val="center"/>
              <w:rPr>
                <w:color w:val="000000"/>
                <w:sz w:val="22"/>
                <w:szCs w:val="22"/>
              </w:rPr>
            </w:pPr>
            <w:r w:rsidRPr="009A19CB">
              <w:rPr>
                <w:color w:val="000000"/>
                <w:sz w:val="22"/>
                <w:szCs w:val="22"/>
              </w:rPr>
              <w:t>13,5</w:t>
            </w:r>
          </w:p>
        </w:tc>
        <w:tc>
          <w:tcPr>
            <w:tcW w:w="1458" w:type="dxa"/>
            <w:tcBorders>
              <w:top w:val="none" w:sz="4" w:space="0" w:color="000000"/>
              <w:left w:val="none" w:sz="4" w:space="0" w:color="000000"/>
              <w:bottom w:val="single" w:sz="4" w:space="0" w:color="000000"/>
              <w:right w:val="single" w:sz="4" w:space="0" w:color="000000"/>
            </w:tcBorders>
            <w:noWrap/>
            <w:vAlign w:val="center"/>
          </w:tcPr>
          <w:p w14:paraId="33D95BC3" w14:textId="77777777" w:rsidR="000C06CD" w:rsidRPr="009A19CB" w:rsidRDefault="0023169B">
            <w:pPr>
              <w:jc w:val="center"/>
              <w:rPr>
                <w:color w:val="000000"/>
                <w:sz w:val="22"/>
                <w:szCs w:val="22"/>
              </w:rPr>
            </w:pPr>
            <w:r w:rsidRPr="009A19CB">
              <w:rPr>
                <w:color w:val="000000"/>
                <w:sz w:val="22"/>
                <w:szCs w:val="22"/>
              </w:rPr>
              <w:t>13,7</w:t>
            </w:r>
          </w:p>
        </w:tc>
        <w:tc>
          <w:tcPr>
            <w:tcW w:w="1458" w:type="dxa"/>
            <w:tcBorders>
              <w:top w:val="none" w:sz="4" w:space="0" w:color="000000"/>
              <w:left w:val="none" w:sz="4" w:space="0" w:color="000000"/>
              <w:bottom w:val="single" w:sz="4" w:space="0" w:color="000000"/>
              <w:right w:val="single" w:sz="4" w:space="0" w:color="000000"/>
            </w:tcBorders>
            <w:noWrap/>
            <w:vAlign w:val="center"/>
          </w:tcPr>
          <w:p w14:paraId="34A21697" w14:textId="77777777" w:rsidR="000C06CD" w:rsidRPr="009A19CB" w:rsidRDefault="0023169B">
            <w:pPr>
              <w:jc w:val="center"/>
              <w:rPr>
                <w:color w:val="000000"/>
                <w:sz w:val="22"/>
                <w:szCs w:val="22"/>
              </w:rPr>
            </w:pPr>
            <w:r w:rsidRPr="009A19CB">
              <w:rPr>
                <w:color w:val="000000"/>
                <w:sz w:val="22"/>
                <w:szCs w:val="22"/>
              </w:rPr>
              <w:t>13,9</w:t>
            </w:r>
          </w:p>
        </w:tc>
        <w:tc>
          <w:tcPr>
            <w:tcW w:w="1340" w:type="dxa"/>
            <w:gridSpan w:val="2"/>
            <w:tcBorders>
              <w:top w:val="none" w:sz="4" w:space="0" w:color="000000"/>
              <w:left w:val="none" w:sz="4" w:space="0" w:color="000000"/>
              <w:bottom w:val="single" w:sz="4" w:space="0" w:color="000000"/>
              <w:right w:val="single" w:sz="4" w:space="0" w:color="000000"/>
            </w:tcBorders>
            <w:noWrap/>
            <w:vAlign w:val="center"/>
          </w:tcPr>
          <w:p w14:paraId="49497506" w14:textId="77777777" w:rsidR="000C06CD" w:rsidRPr="009A19CB" w:rsidRDefault="0023169B">
            <w:pPr>
              <w:jc w:val="center"/>
              <w:rPr>
                <w:color w:val="000000"/>
                <w:sz w:val="22"/>
                <w:szCs w:val="22"/>
              </w:rPr>
            </w:pPr>
            <w:r w:rsidRPr="009A19CB">
              <w:rPr>
                <w:color w:val="000000"/>
                <w:sz w:val="22"/>
                <w:szCs w:val="22"/>
              </w:rPr>
              <w:t>14</w:t>
            </w:r>
          </w:p>
        </w:tc>
        <w:tc>
          <w:tcPr>
            <w:tcW w:w="839" w:type="dxa"/>
            <w:gridSpan w:val="2"/>
            <w:shd w:val="clear" w:color="FFFFFF" w:fill="FFFFFF"/>
            <w:noWrap/>
            <w:vAlign w:val="center"/>
          </w:tcPr>
          <w:p w14:paraId="221B3CAD" w14:textId="77777777" w:rsidR="000C06CD" w:rsidRPr="009A19CB" w:rsidRDefault="000C06CD">
            <w:pPr>
              <w:rPr>
                <w:sz w:val="22"/>
                <w:szCs w:val="22"/>
              </w:rPr>
            </w:pPr>
          </w:p>
        </w:tc>
      </w:tr>
      <w:tr w:rsidR="000C06CD" w:rsidRPr="009A19CB" w14:paraId="4E53053B" w14:textId="77777777" w:rsidTr="009A19CB">
        <w:trPr>
          <w:trHeight w:val="300"/>
          <w:jc w:val="center"/>
        </w:trPr>
        <w:tc>
          <w:tcPr>
            <w:tcW w:w="644" w:type="dxa"/>
            <w:tcBorders>
              <w:top w:val="single" w:sz="4" w:space="0" w:color="000000"/>
              <w:left w:val="single" w:sz="4" w:space="0" w:color="000000"/>
              <w:bottom w:val="single" w:sz="4" w:space="0" w:color="000000"/>
              <w:right w:val="single" w:sz="4" w:space="0" w:color="000000"/>
            </w:tcBorders>
            <w:noWrap/>
            <w:vAlign w:val="center"/>
          </w:tcPr>
          <w:p w14:paraId="5C024D24" w14:textId="77777777" w:rsidR="000C06CD" w:rsidRPr="009A19CB" w:rsidRDefault="0023169B">
            <w:pPr>
              <w:jc w:val="center"/>
              <w:rPr>
                <w:color w:val="000000"/>
                <w:sz w:val="22"/>
                <w:szCs w:val="22"/>
              </w:rPr>
            </w:pPr>
            <w:r w:rsidRPr="009A19CB">
              <w:rPr>
                <w:color w:val="000000"/>
                <w:sz w:val="22"/>
                <w:szCs w:val="22"/>
              </w:rPr>
              <w:t>1.3</w:t>
            </w:r>
          </w:p>
          <w:p w14:paraId="5F563CF0" w14:textId="77777777" w:rsidR="000C06CD" w:rsidRPr="009A19CB" w:rsidRDefault="000C06CD">
            <w:pPr>
              <w:jc w:val="center"/>
              <w:rPr>
                <w:color w:val="000000"/>
                <w:sz w:val="22"/>
                <w:szCs w:val="22"/>
              </w:rPr>
            </w:pPr>
          </w:p>
        </w:tc>
        <w:tc>
          <w:tcPr>
            <w:tcW w:w="3859" w:type="dxa"/>
            <w:tcBorders>
              <w:top w:val="single" w:sz="4" w:space="0" w:color="000000"/>
              <w:left w:val="none" w:sz="4" w:space="0" w:color="000000"/>
              <w:bottom w:val="single" w:sz="4" w:space="0" w:color="000000"/>
              <w:right w:val="single" w:sz="4" w:space="0" w:color="000000"/>
            </w:tcBorders>
            <w:noWrap/>
            <w:vAlign w:val="center"/>
          </w:tcPr>
          <w:p w14:paraId="0A6C9B62" w14:textId="77777777" w:rsidR="000C06CD" w:rsidRPr="009A19CB" w:rsidRDefault="0023169B">
            <w:pPr>
              <w:rPr>
                <w:color w:val="000000"/>
                <w:sz w:val="22"/>
                <w:szCs w:val="22"/>
              </w:rPr>
            </w:pPr>
            <w:r w:rsidRPr="009A19CB">
              <w:rPr>
                <w:sz w:val="22"/>
                <w:szCs w:val="22"/>
              </w:rPr>
              <w:t xml:space="preserve">Количество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w:t>
            </w:r>
            <w:r w:rsidRPr="009A19CB">
              <w:rPr>
                <w:sz w:val="22"/>
                <w:szCs w:val="22"/>
              </w:rPr>
              <w:lastRenderedPageBreak/>
              <w:t>профессиональный доход», принявших участие в мероприятиях.</w:t>
            </w:r>
          </w:p>
        </w:tc>
        <w:tc>
          <w:tcPr>
            <w:tcW w:w="968" w:type="dxa"/>
            <w:tcBorders>
              <w:top w:val="single" w:sz="4" w:space="0" w:color="000000"/>
              <w:left w:val="none" w:sz="4" w:space="0" w:color="000000"/>
              <w:bottom w:val="single" w:sz="4" w:space="0" w:color="000000"/>
              <w:right w:val="single" w:sz="4" w:space="0" w:color="000000"/>
            </w:tcBorders>
            <w:noWrap/>
            <w:vAlign w:val="center"/>
          </w:tcPr>
          <w:p w14:paraId="0391AA10" w14:textId="77777777" w:rsidR="000C06CD" w:rsidRPr="009A19CB" w:rsidRDefault="0023169B">
            <w:pPr>
              <w:jc w:val="center"/>
              <w:rPr>
                <w:color w:val="000000"/>
                <w:sz w:val="22"/>
                <w:szCs w:val="22"/>
              </w:rPr>
            </w:pPr>
            <w:r w:rsidRPr="009A19CB">
              <w:rPr>
                <w:color w:val="000000"/>
                <w:sz w:val="22"/>
                <w:szCs w:val="22"/>
              </w:rPr>
              <w:lastRenderedPageBreak/>
              <w:t>Чел.</w:t>
            </w:r>
          </w:p>
        </w:tc>
        <w:tc>
          <w:tcPr>
            <w:tcW w:w="917" w:type="dxa"/>
            <w:tcBorders>
              <w:top w:val="single" w:sz="4" w:space="0" w:color="000000"/>
              <w:left w:val="none" w:sz="4" w:space="0" w:color="000000"/>
              <w:bottom w:val="single" w:sz="4" w:space="0" w:color="000000"/>
              <w:right w:val="single" w:sz="4" w:space="0" w:color="000000"/>
            </w:tcBorders>
            <w:noWrap/>
          </w:tcPr>
          <w:p w14:paraId="0635E8C7" w14:textId="77777777" w:rsidR="000C06CD" w:rsidRPr="009A19CB" w:rsidRDefault="000C06CD">
            <w:pPr>
              <w:jc w:val="center"/>
              <w:rPr>
                <w:color w:val="000000"/>
                <w:sz w:val="22"/>
                <w:szCs w:val="22"/>
              </w:rPr>
            </w:pPr>
          </w:p>
          <w:p w14:paraId="5D2FE046" w14:textId="77777777" w:rsidR="000C06CD" w:rsidRPr="009A19CB" w:rsidRDefault="000C06CD">
            <w:pPr>
              <w:jc w:val="center"/>
              <w:rPr>
                <w:color w:val="000000"/>
                <w:sz w:val="22"/>
                <w:szCs w:val="22"/>
              </w:rPr>
            </w:pPr>
          </w:p>
          <w:p w14:paraId="10BBD04C" w14:textId="77777777" w:rsidR="000C06CD" w:rsidRPr="009A19CB" w:rsidRDefault="000C06CD">
            <w:pPr>
              <w:jc w:val="center"/>
              <w:rPr>
                <w:color w:val="000000"/>
                <w:sz w:val="22"/>
                <w:szCs w:val="22"/>
              </w:rPr>
            </w:pPr>
          </w:p>
          <w:p w14:paraId="1032B88C" w14:textId="77777777" w:rsidR="000C06CD" w:rsidRPr="009A19CB" w:rsidRDefault="000C06CD">
            <w:pPr>
              <w:jc w:val="center"/>
              <w:rPr>
                <w:color w:val="000000"/>
                <w:sz w:val="22"/>
                <w:szCs w:val="22"/>
              </w:rPr>
            </w:pPr>
          </w:p>
          <w:p w14:paraId="04DE8A89" w14:textId="77777777" w:rsidR="000C06CD" w:rsidRPr="009A19CB" w:rsidRDefault="000C06CD">
            <w:pPr>
              <w:jc w:val="center"/>
              <w:rPr>
                <w:color w:val="000000"/>
                <w:sz w:val="22"/>
                <w:szCs w:val="22"/>
              </w:rPr>
            </w:pPr>
          </w:p>
          <w:p w14:paraId="68755BAB" w14:textId="77777777" w:rsidR="000C06CD" w:rsidRPr="009A19CB" w:rsidRDefault="000C06CD">
            <w:pPr>
              <w:jc w:val="center"/>
              <w:rPr>
                <w:color w:val="000000"/>
                <w:sz w:val="22"/>
                <w:szCs w:val="22"/>
              </w:rPr>
            </w:pPr>
          </w:p>
          <w:p w14:paraId="794AAE45" w14:textId="77777777" w:rsidR="000C06CD" w:rsidRPr="009A19CB" w:rsidRDefault="000C06CD">
            <w:pPr>
              <w:jc w:val="center"/>
              <w:rPr>
                <w:color w:val="000000"/>
                <w:sz w:val="22"/>
                <w:szCs w:val="22"/>
              </w:rPr>
            </w:pPr>
          </w:p>
          <w:p w14:paraId="410C96A3" w14:textId="77777777" w:rsidR="000C06CD" w:rsidRPr="009A19CB" w:rsidRDefault="0023169B">
            <w:pPr>
              <w:jc w:val="center"/>
              <w:rPr>
                <w:color w:val="000000"/>
                <w:sz w:val="22"/>
                <w:szCs w:val="22"/>
              </w:rPr>
            </w:pPr>
            <w:r w:rsidRPr="009A19CB">
              <w:rPr>
                <w:color w:val="000000"/>
                <w:sz w:val="22"/>
                <w:szCs w:val="22"/>
              </w:rPr>
              <w:t>102</w:t>
            </w:r>
          </w:p>
        </w:tc>
        <w:tc>
          <w:tcPr>
            <w:tcW w:w="917" w:type="dxa"/>
            <w:tcBorders>
              <w:top w:val="single" w:sz="4" w:space="0" w:color="000000"/>
              <w:left w:val="single" w:sz="4" w:space="0" w:color="000000"/>
              <w:bottom w:val="single" w:sz="4" w:space="0" w:color="000000"/>
              <w:right w:val="single" w:sz="4" w:space="0" w:color="000000"/>
            </w:tcBorders>
            <w:noWrap/>
          </w:tcPr>
          <w:p w14:paraId="1AFBB193" w14:textId="77777777" w:rsidR="000C06CD" w:rsidRPr="009A19CB" w:rsidRDefault="000C06CD">
            <w:pPr>
              <w:jc w:val="center"/>
              <w:rPr>
                <w:color w:val="000000"/>
                <w:sz w:val="22"/>
                <w:szCs w:val="22"/>
              </w:rPr>
            </w:pPr>
          </w:p>
          <w:p w14:paraId="44D81D62" w14:textId="77777777" w:rsidR="000C06CD" w:rsidRPr="009A19CB" w:rsidRDefault="000C06CD">
            <w:pPr>
              <w:jc w:val="center"/>
              <w:rPr>
                <w:color w:val="000000"/>
                <w:sz w:val="22"/>
                <w:szCs w:val="22"/>
              </w:rPr>
            </w:pPr>
          </w:p>
          <w:p w14:paraId="31EC0F4B" w14:textId="77777777" w:rsidR="000C06CD" w:rsidRPr="009A19CB" w:rsidRDefault="000C06CD">
            <w:pPr>
              <w:jc w:val="center"/>
              <w:rPr>
                <w:color w:val="000000"/>
                <w:sz w:val="22"/>
                <w:szCs w:val="22"/>
              </w:rPr>
            </w:pPr>
          </w:p>
          <w:p w14:paraId="48139027" w14:textId="77777777" w:rsidR="000C06CD" w:rsidRPr="009A19CB" w:rsidRDefault="000C06CD">
            <w:pPr>
              <w:jc w:val="center"/>
              <w:rPr>
                <w:color w:val="000000"/>
                <w:sz w:val="22"/>
                <w:szCs w:val="22"/>
              </w:rPr>
            </w:pPr>
          </w:p>
          <w:p w14:paraId="318E1531" w14:textId="77777777" w:rsidR="000C06CD" w:rsidRPr="009A19CB" w:rsidRDefault="000C06CD">
            <w:pPr>
              <w:jc w:val="center"/>
              <w:rPr>
                <w:color w:val="000000"/>
                <w:sz w:val="22"/>
                <w:szCs w:val="22"/>
              </w:rPr>
            </w:pPr>
          </w:p>
          <w:p w14:paraId="32CFB74B" w14:textId="77777777" w:rsidR="000C06CD" w:rsidRPr="009A19CB" w:rsidRDefault="000C06CD">
            <w:pPr>
              <w:jc w:val="center"/>
              <w:rPr>
                <w:color w:val="000000"/>
                <w:sz w:val="22"/>
                <w:szCs w:val="22"/>
              </w:rPr>
            </w:pPr>
          </w:p>
          <w:p w14:paraId="65B77E74" w14:textId="77777777" w:rsidR="000C06CD" w:rsidRPr="009A19CB" w:rsidRDefault="000C06CD">
            <w:pPr>
              <w:jc w:val="center"/>
              <w:rPr>
                <w:color w:val="000000"/>
                <w:sz w:val="22"/>
                <w:szCs w:val="22"/>
              </w:rPr>
            </w:pPr>
          </w:p>
          <w:p w14:paraId="4B7B098C" w14:textId="77777777" w:rsidR="000C06CD" w:rsidRPr="009A19CB" w:rsidRDefault="0023169B">
            <w:pPr>
              <w:jc w:val="center"/>
              <w:rPr>
                <w:color w:val="000000"/>
                <w:sz w:val="22"/>
                <w:szCs w:val="22"/>
              </w:rPr>
            </w:pPr>
            <w:r w:rsidRPr="009A19CB">
              <w:rPr>
                <w:color w:val="000000"/>
                <w:sz w:val="22"/>
                <w:szCs w:val="22"/>
              </w:rPr>
              <w:t>115</w:t>
            </w:r>
          </w:p>
        </w:tc>
        <w:tc>
          <w:tcPr>
            <w:tcW w:w="1458" w:type="dxa"/>
            <w:tcBorders>
              <w:top w:val="single" w:sz="4" w:space="0" w:color="000000"/>
              <w:left w:val="single" w:sz="4" w:space="0" w:color="000000"/>
              <w:bottom w:val="single" w:sz="4" w:space="0" w:color="000000"/>
              <w:right w:val="single" w:sz="4" w:space="0" w:color="000000"/>
            </w:tcBorders>
            <w:noWrap/>
            <w:vAlign w:val="center"/>
          </w:tcPr>
          <w:p w14:paraId="4A2A1ECB" w14:textId="77777777" w:rsidR="000C06CD" w:rsidRPr="009A19CB" w:rsidRDefault="0023169B">
            <w:pPr>
              <w:jc w:val="center"/>
              <w:rPr>
                <w:color w:val="000000"/>
                <w:sz w:val="22"/>
                <w:szCs w:val="22"/>
              </w:rPr>
            </w:pPr>
            <w:r w:rsidRPr="009A19CB">
              <w:rPr>
                <w:color w:val="000000"/>
                <w:sz w:val="22"/>
                <w:szCs w:val="22"/>
              </w:rPr>
              <w:lastRenderedPageBreak/>
              <w:t>152</w:t>
            </w:r>
          </w:p>
        </w:tc>
        <w:tc>
          <w:tcPr>
            <w:tcW w:w="1458" w:type="dxa"/>
            <w:tcBorders>
              <w:top w:val="single" w:sz="4" w:space="0" w:color="000000"/>
              <w:left w:val="none" w:sz="4" w:space="0" w:color="000000"/>
              <w:bottom w:val="single" w:sz="4" w:space="0" w:color="000000"/>
              <w:right w:val="single" w:sz="4" w:space="0" w:color="000000"/>
            </w:tcBorders>
            <w:noWrap/>
            <w:vAlign w:val="center"/>
          </w:tcPr>
          <w:p w14:paraId="4CEC30E8" w14:textId="77777777" w:rsidR="000C06CD" w:rsidRPr="009A19CB" w:rsidRDefault="0023169B">
            <w:pPr>
              <w:jc w:val="center"/>
              <w:rPr>
                <w:color w:val="000000"/>
                <w:sz w:val="22"/>
                <w:szCs w:val="22"/>
              </w:rPr>
            </w:pPr>
            <w:r w:rsidRPr="009A19CB">
              <w:rPr>
                <w:color w:val="000000"/>
                <w:sz w:val="22"/>
                <w:szCs w:val="22"/>
              </w:rPr>
              <w:t>157</w:t>
            </w:r>
          </w:p>
        </w:tc>
        <w:tc>
          <w:tcPr>
            <w:tcW w:w="1458" w:type="dxa"/>
            <w:tcBorders>
              <w:top w:val="single" w:sz="4" w:space="0" w:color="000000"/>
              <w:left w:val="none" w:sz="4" w:space="0" w:color="000000"/>
              <w:bottom w:val="single" w:sz="4" w:space="0" w:color="000000"/>
              <w:right w:val="single" w:sz="4" w:space="0" w:color="000000"/>
            </w:tcBorders>
            <w:noWrap/>
            <w:vAlign w:val="center"/>
          </w:tcPr>
          <w:p w14:paraId="1C1D01FC" w14:textId="77777777" w:rsidR="000C06CD" w:rsidRPr="009A19CB" w:rsidRDefault="0023169B">
            <w:pPr>
              <w:jc w:val="center"/>
              <w:rPr>
                <w:color w:val="000000"/>
                <w:sz w:val="22"/>
                <w:szCs w:val="22"/>
              </w:rPr>
            </w:pPr>
            <w:r w:rsidRPr="009A19CB">
              <w:rPr>
                <w:color w:val="000000"/>
                <w:sz w:val="22"/>
                <w:szCs w:val="22"/>
              </w:rPr>
              <w:t>160</w:t>
            </w:r>
          </w:p>
        </w:tc>
        <w:tc>
          <w:tcPr>
            <w:tcW w:w="1458" w:type="dxa"/>
            <w:tcBorders>
              <w:top w:val="single" w:sz="4" w:space="0" w:color="000000"/>
              <w:left w:val="none" w:sz="4" w:space="0" w:color="000000"/>
              <w:bottom w:val="single" w:sz="4" w:space="0" w:color="000000"/>
              <w:right w:val="single" w:sz="4" w:space="0" w:color="000000"/>
            </w:tcBorders>
            <w:noWrap/>
            <w:vAlign w:val="center"/>
          </w:tcPr>
          <w:p w14:paraId="1FE1E1E3" w14:textId="77777777" w:rsidR="000C06CD" w:rsidRPr="009A19CB" w:rsidRDefault="0023169B">
            <w:pPr>
              <w:jc w:val="center"/>
              <w:rPr>
                <w:color w:val="000000"/>
                <w:sz w:val="22"/>
                <w:szCs w:val="22"/>
              </w:rPr>
            </w:pPr>
            <w:r w:rsidRPr="009A19CB">
              <w:rPr>
                <w:color w:val="000000"/>
                <w:sz w:val="22"/>
                <w:szCs w:val="22"/>
              </w:rPr>
              <w:t>162</w:t>
            </w:r>
          </w:p>
        </w:tc>
        <w:tc>
          <w:tcPr>
            <w:tcW w:w="1340" w:type="dxa"/>
            <w:gridSpan w:val="2"/>
            <w:tcBorders>
              <w:top w:val="single" w:sz="4" w:space="0" w:color="000000"/>
              <w:left w:val="none" w:sz="4" w:space="0" w:color="000000"/>
              <w:bottom w:val="single" w:sz="4" w:space="0" w:color="000000"/>
              <w:right w:val="single" w:sz="4" w:space="0" w:color="000000"/>
            </w:tcBorders>
            <w:noWrap/>
            <w:vAlign w:val="center"/>
          </w:tcPr>
          <w:p w14:paraId="37A383ED" w14:textId="77777777" w:rsidR="000C06CD" w:rsidRPr="009A19CB" w:rsidRDefault="0023169B">
            <w:pPr>
              <w:jc w:val="center"/>
              <w:rPr>
                <w:color w:val="000000"/>
                <w:sz w:val="22"/>
                <w:szCs w:val="22"/>
              </w:rPr>
            </w:pPr>
            <w:r w:rsidRPr="009A19CB">
              <w:rPr>
                <w:color w:val="000000"/>
                <w:sz w:val="22"/>
                <w:szCs w:val="22"/>
              </w:rPr>
              <w:t>165</w:t>
            </w:r>
          </w:p>
        </w:tc>
        <w:tc>
          <w:tcPr>
            <w:tcW w:w="1819" w:type="dxa"/>
            <w:gridSpan w:val="3"/>
            <w:shd w:val="clear" w:color="FFFFFF" w:fill="FFFFFF"/>
            <w:noWrap/>
            <w:vAlign w:val="center"/>
          </w:tcPr>
          <w:p w14:paraId="1708F95C" w14:textId="77777777" w:rsidR="000C06CD" w:rsidRPr="009A19CB" w:rsidRDefault="000C06CD">
            <w:pPr>
              <w:rPr>
                <w:sz w:val="22"/>
                <w:szCs w:val="22"/>
              </w:rPr>
            </w:pPr>
          </w:p>
        </w:tc>
      </w:tr>
    </w:tbl>
    <w:p w14:paraId="2D22C0DD" w14:textId="77777777" w:rsidR="000C06CD" w:rsidRDefault="000C06CD"/>
    <w:p w14:paraId="6DF36EED" w14:textId="77777777" w:rsidR="003A1DB6" w:rsidRDefault="003A1DB6"/>
    <w:tbl>
      <w:tblPr>
        <w:tblW w:w="15455" w:type="dxa"/>
        <w:tblLayout w:type="fixed"/>
        <w:tblLook w:val="04A0" w:firstRow="1" w:lastRow="0" w:firstColumn="1" w:lastColumn="0" w:noHBand="0" w:noVBand="1"/>
      </w:tblPr>
      <w:tblGrid>
        <w:gridCol w:w="2408"/>
        <w:gridCol w:w="2661"/>
        <w:gridCol w:w="2300"/>
        <w:gridCol w:w="980"/>
        <w:gridCol w:w="1146"/>
        <w:gridCol w:w="1262"/>
        <w:gridCol w:w="1036"/>
        <w:gridCol w:w="1217"/>
        <w:gridCol w:w="1256"/>
        <w:gridCol w:w="29"/>
        <w:gridCol w:w="1125"/>
        <w:gridCol w:w="23"/>
        <w:gridCol w:w="12"/>
      </w:tblGrid>
      <w:tr w:rsidR="003A1DB6" w:rsidRPr="003A1DB6" w14:paraId="3E5DBB70" w14:textId="77777777" w:rsidTr="003A1DB6">
        <w:trPr>
          <w:trHeight w:val="1620"/>
        </w:trPr>
        <w:tc>
          <w:tcPr>
            <w:tcW w:w="15455" w:type="dxa"/>
            <w:gridSpan w:val="13"/>
            <w:tcBorders>
              <w:top w:val="nil"/>
              <w:left w:val="nil"/>
              <w:bottom w:val="nil"/>
              <w:right w:val="nil"/>
            </w:tcBorders>
            <w:shd w:val="clear" w:color="auto" w:fill="auto"/>
            <w:hideMark/>
          </w:tcPr>
          <w:p w14:paraId="492227CD" w14:textId="77777777" w:rsidR="003A1DB6" w:rsidRPr="003A1DB6" w:rsidRDefault="003A1DB6" w:rsidP="003A1DB6">
            <w:pPr>
              <w:jc w:val="right"/>
              <w:rPr>
                <w:color w:val="000000"/>
                <w:lang w:eastAsia="ru-RU"/>
              </w:rPr>
            </w:pPr>
            <w:r w:rsidRPr="003A1DB6">
              <w:rPr>
                <w:color w:val="000000"/>
                <w:lang w:eastAsia="ru-RU"/>
              </w:rPr>
              <w:t>Приложение № 2</w:t>
            </w:r>
            <w:r w:rsidRPr="003A1DB6">
              <w:rPr>
                <w:color w:val="000000"/>
                <w:lang w:eastAsia="ru-RU"/>
              </w:rPr>
              <w:br/>
              <w:t>к программе «Поддержка приоритетных отраслей</w:t>
            </w:r>
            <w:r w:rsidRPr="003A1DB6">
              <w:rPr>
                <w:color w:val="000000"/>
                <w:lang w:eastAsia="ru-RU"/>
              </w:rPr>
              <w:br/>
              <w:t xml:space="preserve">экономики Слюдянского муниципального </w:t>
            </w:r>
            <w:r w:rsidRPr="003A1DB6">
              <w:rPr>
                <w:color w:val="000000"/>
                <w:lang w:eastAsia="ru-RU"/>
              </w:rPr>
              <w:br/>
              <w:t xml:space="preserve">образования на 2019-2024 годы </w:t>
            </w:r>
            <w:r w:rsidRPr="003A1DB6">
              <w:rPr>
                <w:color w:val="000000"/>
                <w:lang w:eastAsia="ru-RU"/>
              </w:rPr>
              <w:br/>
              <w:t xml:space="preserve">от 12.11.2021 № 714     </w:t>
            </w:r>
          </w:p>
        </w:tc>
      </w:tr>
      <w:tr w:rsidR="003A1DB6" w:rsidRPr="003A1DB6" w14:paraId="40649918" w14:textId="77777777" w:rsidTr="003A1DB6">
        <w:trPr>
          <w:gridAfter w:val="1"/>
          <w:wAfter w:w="12" w:type="dxa"/>
          <w:trHeight w:val="1095"/>
        </w:trPr>
        <w:tc>
          <w:tcPr>
            <w:tcW w:w="14297" w:type="dxa"/>
            <w:gridSpan w:val="10"/>
            <w:tcBorders>
              <w:top w:val="nil"/>
              <w:left w:val="nil"/>
              <w:bottom w:val="nil"/>
              <w:right w:val="nil"/>
            </w:tcBorders>
            <w:shd w:val="clear" w:color="auto" w:fill="auto"/>
            <w:vAlign w:val="center"/>
            <w:hideMark/>
          </w:tcPr>
          <w:p w14:paraId="2CEC9AF8" w14:textId="77777777" w:rsidR="003A1DB6" w:rsidRPr="003A1DB6" w:rsidRDefault="003A1DB6" w:rsidP="003A1DB6">
            <w:pPr>
              <w:jc w:val="center"/>
              <w:rPr>
                <w:b/>
                <w:bCs/>
                <w:color w:val="000000"/>
                <w:sz w:val="24"/>
                <w:szCs w:val="24"/>
                <w:lang w:eastAsia="ru-RU"/>
              </w:rPr>
            </w:pPr>
            <w:r w:rsidRPr="003A1DB6">
              <w:rPr>
                <w:b/>
                <w:bCs/>
                <w:color w:val="000000"/>
                <w:sz w:val="24"/>
                <w:szCs w:val="24"/>
                <w:lang w:eastAsia="ru-RU"/>
              </w:rPr>
              <w:t xml:space="preserve">Ресурсное обеспечение реализации муниципальной программы </w:t>
            </w:r>
            <w:r w:rsidRPr="003A1DB6">
              <w:rPr>
                <w:b/>
                <w:bCs/>
                <w:color w:val="000000"/>
                <w:sz w:val="24"/>
                <w:szCs w:val="24"/>
                <w:lang w:eastAsia="ru-RU"/>
              </w:rPr>
              <w:br/>
              <w:t xml:space="preserve">за счет всех источников финансирования, предусмотренных в местном бюджете                                                                                                                                                                               "Поддержка приоритетных отраслей экономики Слюдянского муниципального образования" на 2019-2024 годы </w:t>
            </w:r>
          </w:p>
        </w:tc>
        <w:tc>
          <w:tcPr>
            <w:tcW w:w="1146" w:type="dxa"/>
            <w:gridSpan w:val="2"/>
            <w:tcBorders>
              <w:top w:val="nil"/>
              <w:left w:val="nil"/>
              <w:bottom w:val="nil"/>
              <w:right w:val="nil"/>
            </w:tcBorders>
            <w:shd w:val="clear" w:color="auto" w:fill="auto"/>
            <w:noWrap/>
            <w:vAlign w:val="bottom"/>
            <w:hideMark/>
          </w:tcPr>
          <w:p w14:paraId="0C01E96C" w14:textId="77777777" w:rsidR="003A1DB6" w:rsidRPr="003A1DB6" w:rsidRDefault="003A1DB6" w:rsidP="003A1DB6">
            <w:pPr>
              <w:jc w:val="center"/>
              <w:rPr>
                <w:b/>
                <w:bCs/>
                <w:color w:val="000000"/>
                <w:sz w:val="24"/>
                <w:szCs w:val="24"/>
                <w:lang w:eastAsia="ru-RU"/>
              </w:rPr>
            </w:pPr>
          </w:p>
        </w:tc>
      </w:tr>
      <w:tr w:rsidR="003A1DB6" w:rsidRPr="003A1DB6" w14:paraId="24674D36" w14:textId="77777777" w:rsidTr="003A1DB6">
        <w:trPr>
          <w:gridAfter w:val="2"/>
          <w:wAfter w:w="33" w:type="dxa"/>
          <w:trHeight w:val="330"/>
        </w:trPr>
        <w:tc>
          <w:tcPr>
            <w:tcW w:w="2409" w:type="dxa"/>
            <w:tcBorders>
              <w:top w:val="nil"/>
              <w:left w:val="nil"/>
              <w:bottom w:val="nil"/>
              <w:right w:val="nil"/>
            </w:tcBorders>
            <w:shd w:val="clear" w:color="auto" w:fill="auto"/>
            <w:noWrap/>
            <w:vAlign w:val="center"/>
            <w:hideMark/>
          </w:tcPr>
          <w:p w14:paraId="6E5204C8" w14:textId="77777777" w:rsidR="003A1DB6" w:rsidRPr="003A1DB6" w:rsidRDefault="003A1DB6" w:rsidP="003A1DB6">
            <w:pPr>
              <w:rPr>
                <w:lang w:eastAsia="ru-RU"/>
              </w:rPr>
            </w:pPr>
          </w:p>
        </w:tc>
        <w:tc>
          <w:tcPr>
            <w:tcW w:w="2662" w:type="dxa"/>
            <w:tcBorders>
              <w:top w:val="nil"/>
              <w:left w:val="nil"/>
              <w:bottom w:val="nil"/>
              <w:right w:val="nil"/>
            </w:tcBorders>
            <w:shd w:val="clear" w:color="auto" w:fill="auto"/>
            <w:noWrap/>
            <w:vAlign w:val="bottom"/>
            <w:hideMark/>
          </w:tcPr>
          <w:p w14:paraId="5B8E6F68" w14:textId="77777777" w:rsidR="003A1DB6" w:rsidRPr="003A1DB6" w:rsidRDefault="003A1DB6" w:rsidP="003A1DB6">
            <w:pPr>
              <w:rPr>
                <w:lang w:eastAsia="ru-RU"/>
              </w:rPr>
            </w:pPr>
          </w:p>
        </w:tc>
        <w:tc>
          <w:tcPr>
            <w:tcW w:w="2300" w:type="dxa"/>
            <w:tcBorders>
              <w:top w:val="nil"/>
              <w:left w:val="nil"/>
              <w:bottom w:val="nil"/>
              <w:right w:val="nil"/>
            </w:tcBorders>
            <w:shd w:val="clear" w:color="auto" w:fill="auto"/>
            <w:noWrap/>
            <w:vAlign w:val="bottom"/>
            <w:hideMark/>
          </w:tcPr>
          <w:p w14:paraId="0254C147" w14:textId="77777777" w:rsidR="003A1DB6" w:rsidRPr="003A1DB6" w:rsidRDefault="003A1DB6" w:rsidP="003A1DB6">
            <w:pPr>
              <w:rPr>
                <w:lang w:eastAsia="ru-RU"/>
              </w:rPr>
            </w:pPr>
          </w:p>
        </w:tc>
        <w:tc>
          <w:tcPr>
            <w:tcW w:w="980" w:type="dxa"/>
            <w:tcBorders>
              <w:top w:val="nil"/>
              <w:left w:val="nil"/>
              <w:bottom w:val="nil"/>
              <w:right w:val="nil"/>
            </w:tcBorders>
            <w:shd w:val="clear" w:color="auto" w:fill="auto"/>
            <w:noWrap/>
            <w:vAlign w:val="bottom"/>
            <w:hideMark/>
          </w:tcPr>
          <w:p w14:paraId="088761C4" w14:textId="77777777" w:rsidR="003A1DB6" w:rsidRPr="003A1DB6" w:rsidRDefault="003A1DB6" w:rsidP="003A1DB6">
            <w:pPr>
              <w:rPr>
                <w:lang w:eastAsia="ru-RU"/>
              </w:rPr>
            </w:pPr>
          </w:p>
        </w:tc>
        <w:tc>
          <w:tcPr>
            <w:tcW w:w="1146" w:type="dxa"/>
            <w:tcBorders>
              <w:top w:val="nil"/>
              <w:left w:val="nil"/>
              <w:bottom w:val="nil"/>
              <w:right w:val="nil"/>
            </w:tcBorders>
            <w:shd w:val="clear" w:color="auto" w:fill="auto"/>
            <w:noWrap/>
            <w:vAlign w:val="bottom"/>
            <w:hideMark/>
          </w:tcPr>
          <w:p w14:paraId="4CBE4CAF" w14:textId="77777777" w:rsidR="003A1DB6" w:rsidRPr="003A1DB6" w:rsidRDefault="003A1DB6" w:rsidP="003A1DB6">
            <w:pPr>
              <w:rPr>
                <w:lang w:eastAsia="ru-RU"/>
              </w:rPr>
            </w:pPr>
          </w:p>
        </w:tc>
        <w:tc>
          <w:tcPr>
            <w:tcW w:w="1262" w:type="dxa"/>
            <w:tcBorders>
              <w:top w:val="nil"/>
              <w:left w:val="nil"/>
              <w:bottom w:val="nil"/>
              <w:right w:val="nil"/>
            </w:tcBorders>
            <w:shd w:val="clear" w:color="auto" w:fill="auto"/>
            <w:noWrap/>
            <w:vAlign w:val="bottom"/>
            <w:hideMark/>
          </w:tcPr>
          <w:p w14:paraId="3B90B40D" w14:textId="77777777" w:rsidR="003A1DB6" w:rsidRPr="003A1DB6" w:rsidRDefault="003A1DB6" w:rsidP="003A1DB6">
            <w:pPr>
              <w:rPr>
                <w:lang w:eastAsia="ru-RU"/>
              </w:rPr>
            </w:pPr>
          </w:p>
        </w:tc>
        <w:tc>
          <w:tcPr>
            <w:tcW w:w="1036" w:type="dxa"/>
            <w:tcBorders>
              <w:top w:val="nil"/>
              <w:left w:val="nil"/>
              <w:bottom w:val="nil"/>
              <w:right w:val="nil"/>
            </w:tcBorders>
            <w:shd w:val="clear" w:color="auto" w:fill="auto"/>
            <w:noWrap/>
            <w:vAlign w:val="bottom"/>
            <w:hideMark/>
          </w:tcPr>
          <w:p w14:paraId="39582326" w14:textId="77777777" w:rsidR="003A1DB6" w:rsidRPr="003A1DB6" w:rsidRDefault="003A1DB6" w:rsidP="003A1DB6">
            <w:pPr>
              <w:rPr>
                <w:lang w:eastAsia="ru-RU"/>
              </w:rPr>
            </w:pPr>
          </w:p>
        </w:tc>
        <w:tc>
          <w:tcPr>
            <w:tcW w:w="1217" w:type="dxa"/>
            <w:tcBorders>
              <w:top w:val="nil"/>
              <w:left w:val="nil"/>
              <w:bottom w:val="nil"/>
              <w:right w:val="nil"/>
            </w:tcBorders>
            <w:shd w:val="clear" w:color="auto" w:fill="auto"/>
            <w:noWrap/>
            <w:vAlign w:val="bottom"/>
            <w:hideMark/>
          </w:tcPr>
          <w:p w14:paraId="05494D23" w14:textId="77777777" w:rsidR="003A1DB6" w:rsidRPr="003A1DB6" w:rsidRDefault="003A1DB6" w:rsidP="003A1DB6">
            <w:pPr>
              <w:rPr>
                <w:lang w:eastAsia="ru-RU"/>
              </w:rPr>
            </w:pPr>
          </w:p>
        </w:tc>
        <w:tc>
          <w:tcPr>
            <w:tcW w:w="1256" w:type="dxa"/>
            <w:tcBorders>
              <w:top w:val="nil"/>
              <w:left w:val="nil"/>
              <w:bottom w:val="nil"/>
              <w:right w:val="nil"/>
            </w:tcBorders>
            <w:shd w:val="clear" w:color="auto" w:fill="auto"/>
            <w:noWrap/>
            <w:vAlign w:val="bottom"/>
            <w:hideMark/>
          </w:tcPr>
          <w:p w14:paraId="6820F381" w14:textId="77777777" w:rsidR="003A1DB6" w:rsidRPr="003A1DB6" w:rsidRDefault="003A1DB6" w:rsidP="003A1DB6">
            <w:pPr>
              <w:rPr>
                <w:lang w:eastAsia="ru-RU"/>
              </w:rPr>
            </w:pPr>
          </w:p>
        </w:tc>
        <w:tc>
          <w:tcPr>
            <w:tcW w:w="1154" w:type="dxa"/>
            <w:gridSpan w:val="2"/>
            <w:tcBorders>
              <w:top w:val="nil"/>
              <w:left w:val="nil"/>
              <w:bottom w:val="nil"/>
              <w:right w:val="nil"/>
            </w:tcBorders>
            <w:shd w:val="clear" w:color="auto" w:fill="auto"/>
            <w:noWrap/>
            <w:vAlign w:val="bottom"/>
            <w:hideMark/>
          </w:tcPr>
          <w:p w14:paraId="532A9A1E" w14:textId="77777777" w:rsidR="003A1DB6" w:rsidRPr="003A1DB6" w:rsidRDefault="003A1DB6" w:rsidP="003A1DB6">
            <w:pPr>
              <w:rPr>
                <w:lang w:eastAsia="ru-RU"/>
              </w:rPr>
            </w:pPr>
          </w:p>
        </w:tc>
      </w:tr>
      <w:tr w:rsidR="003A1DB6" w:rsidRPr="003A1DB6" w14:paraId="0A8391E5" w14:textId="77777777" w:rsidTr="003A1DB6">
        <w:trPr>
          <w:gridAfter w:val="1"/>
          <w:wAfter w:w="10" w:type="dxa"/>
          <w:trHeight w:val="495"/>
        </w:trPr>
        <w:tc>
          <w:tcPr>
            <w:tcW w:w="240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A09E211" w14:textId="77777777" w:rsidR="003A1DB6" w:rsidRPr="003A1DB6" w:rsidRDefault="003A1DB6" w:rsidP="003A1DB6">
            <w:pPr>
              <w:jc w:val="center"/>
              <w:rPr>
                <w:color w:val="000000"/>
                <w:lang w:eastAsia="ru-RU"/>
              </w:rPr>
            </w:pPr>
            <w:r w:rsidRPr="003A1DB6">
              <w:rPr>
                <w:color w:val="000000"/>
                <w:lang w:eastAsia="ru-RU"/>
              </w:rPr>
              <w:t>Наименование программы, подпрограммы, основного мероприятия</w:t>
            </w:r>
          </w:p>
        </w:tc>
        <w:tc>
          <w:tcPr>
            <w:tcW w:w="26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8326AA9" w14:textId="77777777" w:rsidR="003A1DB6" w:rsidRPr="003A1DB6" w:rsidRDefault="003A1DB6" w:rsidP="003A1DB6">
            <w:pPr>
              <w:jc w:val="center"/>
              <w:rPr>
                <w:color w:val="000000"/>
                <w:lang w:eastAsia="ru-RU"/>
              </w:rPr>
            </w:pPr>
            <w:r w:rsidRPr="003A1DB6">
              <w:rPr>
                <w:color w:val="000000"/>
                <w:lang w:eastAsia="ru-RU"/>
              </w:rPr>
              <w:t>Ответственный исполнитель, соисполнители, участники, исполнители мероприятий</w:t>
            </w:r>
          </w:p>
        </w:tc>
        <w:tc>
          <w:tcPr>
            <w:tcW w:w="23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132AFFC" w14:textId="77777777" w:rsidR="003A1DB6" w:rsidRPr="003A1DB6" w:rsidRDefault="003A1DB6" w:rsidP="003A1DB6">
            <w:pPr>
              <w:jc w:val="center"/>
              <w:rPr>
                <w:color w:val="000000"/>
                <w:lang w:eastAsia="ru-RU"/>
              </w:rPr>
            </w:pPr>
            <w:r w:rsidRPr="003A1DB6">
              <w:rPr>
                <w:color w:val="000000"/>
                <w:lang w:eastAsia="ru-RU"/>
              </w:rPr>
              <w:t>Источники финансирования</w:t>
            </w:r>
          </w:p>
        </w:tc>
        <w:tc>
          <w:tcPr>
            <w:tcW w:w="8074" w:type="dxa"/>
            <w:gridSpan w:val="9"/>
            <w:tcBorders>
              <w:top w:val="single" w:sz="8" w:space="0" w:color="auto"/>
              <w:left w:val="nil"/>
              <w:bottom w:val="single" w:sz="4" w:space="0" w:color="auto"/>
              <w:right w:val="single" w:sz="8" w:space="0" w:color="000000"/>
            </w:tcBorders>
            <w:shd w:val="clear" w:color="auto" w:fill="auto"/>
            <w:vAlign w:val="center"/>
            <w:hideMark/>
          </w:tcPr>
          <w:p w14:paraId="3096212D" w14:textId="77777777" w:rsidR="003A1DB6" w:rsidRPr="003A1DB6" w:rsidRDefault="003A1DB6" w:rsidP="003A1DB6">
            <w:pPr>
              <w:jc w:val="center"/>
              <w:rPr>
                <w:color w:val="000000"/>
                <w:lang w:eastAsia="ru-RU"/>
              </w:rPr>
            </w:pPr>
            <w:r w:rsidRPr="003A1DB6">
              <w:rPr>
                <w:color w:val="000000"/>
                <w:lang w:eastAsia="ru-RU"/>
              </w:rPr>
              <w:t xml:space="preserve">Оценка </w:t>
            </w:r>
            <w:proofErr w:type="gramStart"/>
            <w:r w:rsidRPr="003A1DB6">
              <w:rPr>
                <w:color w:val="000000"/>
                <w:lang w:eastAsia="ru-RU"/>
              </w:rPr>
              <w:t>расходов(</w:t>
            </w:r>
            <w:proofErr w:type="gramEnd"/>
            <w:r w:rsidRPr="003A1DB6">
              <w:rPr>
                <w:color w:val="000000"/>
                <w:lang w:eastAsia="ru-RU"/>
              </w:rPr>
              <w:t>тыс. руб.), годы</w:t>
            </w:r>
          </w:p>
        </w:tc>
      </w:tr>
      <w:tr w:rsidR="003A1DB6" w:rsidRPr="003A1DB6" w14:paraId="4E0F3C73" w14:textId="77777777" w:rsidTr="003A1DB6">
        <w:trPr>
          <w:gridAfter w:val="1"/>
          <w:wAfter w:w="10" w:type="dxa"/>
          <w:trHeight w:val="345"/>
        </w:trPr>
        <w:tc>
          <w:tcPr>
            <w:tcW w:w="2409" w:type="dxa"/>
            <w:vMerge/>
            <w:tcBorders>
              <w:top w:val="single" w:sz="8" w:space="0" w:color="auto"/>
              <w:left w:val="single" w:sz="8" w:space="0" w:color="auto"/>
              <w:bottom w:val="single" w:sz="4" w:space="0" w:color="auto"/>
              <w:right w:val="single" w:sz="4" w:space="0" w:color="auto"/>
            </w:tcBorders>
            <w:vAlign w:val="center"/>
            <w:hideMark/>
          </w:tcPr>
          <w:p w14:paraId="7480A9CC" w14:textId="77777777" w:rsidR="003A1DB6" w:rsidRPr="003A1DB6" w:rsidRDefault="003A1DB6" w:rsidP="003A1DB6">
            <w:pPr>
              <w:rPr>
                <w:color w:val="000000"/>
                <w:lang w:eastAsia="ru-RU"/>
              </w:rPr>
            </w:pPr>
          </w:p>
        </w:tc>
        <w:tc>
          <w:tcPr>
            <w:tcW w:w="2662" w:type="dxa"/>
            <w:vMerge/>
            <w:tcBorders>
              <w:top w:val="single" w:sz="8" w:space="0" w:color="auto"/>
              <w:left w:val="single" w:sz="4" w:space="0" w:color="auto"/>
              <w:bottom w:val="single" w:sz="4" w:space="0" w:color="auto"/>
              <w:right w:val="single" w:sz="4" w:space="0" w:color="auto"/>
            </w:tcBorders>
            <w:vAlign w:val="center"/>
            <w:hideMark/>
          </w:tcPr>
          <w:p w14:paraId="06FEEC60" w14:textId="77777777" w:rsidR="003A1DB6" w:rsidRPr="003A1DB6" w:rsidRDefault="003A1DB6" w:rsidP="003A1DB6">
            <w:pPr>
              <w:rPr>
                <w:color w:val="000000"/>
                <w:lang w:eastAsia="ru-RU"/>
              </w:rPr>
            </w:pPr>
          </w:p>
        </w:tc>
        <w:tc>
          <w:tcPr>
            <w:tcW w:w="2300" w:type="dxa"/>
            <w:vMerge/>
            <w:tcBorders>
              <w:top w:val="single" w:sz="8" w:space="0" w:color="auto"/>
              <w:left w:val="single" w:sz="4" w:space="0" w:color="auto"/>
              <w:bottom w:val="single" w:sz="4" w:space="0" w:color="auto"/>
              <w:right w:val="single" w:sz="4" w:space="0" w:color="auto"/>
            </w:tcBorders>
            <w:vAlign w:val="center"/>
            <w:hideMark/>
          </w:tcPr>
          <w:p w14:paraId="7CBEDCB0" w14:textId="77777777" w:rsidR="003A1DB6" w:rsidRPr="003A1DB6" w:rsidRDefault="003A1DB6" w:rsidP="003A1DB6">
            <w:pPr>
              <w:rPr>
                <w:color w:val="000000"/>
                <w:lang w:eastAsia="ru-RU"/>
              </w:rPr>
            </w:pPr>
          </w:p>
        </w:tc>
        <w:tc>
          <w:tcPr>
            <w:tcW w:w="8074" w:type="dxa"/>
            <w:gridSpan w:val="9"/>
            <w:tcBorders>
              <w:top w:val="single" w:sz="4" w:space="0" w:color="auto"/>
              <w:left w:val="nil"/>
              <w:bottom w:val="single" w:sz="4" w:space="0" w:color="auto"/>
              <w:right w:val="single" w:sz="8" w:space="0" w:color="000000"/>
            </w:tcBorders>
            <w:shd w:val="clear" w:color="auto" w:fill="auto"/>
            <w:vAlign w:val="center"/>
            <w:hideMark/>
          </w:tcPr>
          <w:p w14:paraId="41254685" w14:textId="77777777" w:rsidR="003A1DB6" w:rsidRPr="003A1DB6" w:rsidRDefault="003A1DB6" w:rsidP="003A1DB6">
            <w:pPr>
              <w:jc w:val="center"/>
              <w:rPr>
                <w:color w:val="000000"/>
                <w:lang w:eastAsia="ru-RU"/>
              </w:rPr>
            </w:pPr>
            <w:r w:rsidRPr="003A1DB6">
              <w:rPr>
                <w:color w:val="000000"/>
                <w:lang w:eastAsia="ru-RU"/>
              </w:rPr>
              <w:t> </w:t>
            </w:r>
          </w:p>
        </w:tc>
      </w:tr>
      <w:tr w:rsidR="003A1DB6" w:rsidRPr="003A1DB6" w14:paraId="05D3CDDC" w14:textId="77777777" w:rsidTr="003A1DB6">
        <w:trPr>
          <w:gridAfter w:val="2"/>
          <w:wAfter w:w="33" w:type="dxa"/>
          <w:trHeight w:val="465"/>
        </w:trPr>
        <w:tc>
          <w:tcPr>
            <w:tcW w:w="2409" w:type="dxa"/>
            <w:vMerge/>
            <w:tcBorders>
              <w:top w:val="single" w:sz="8" w:space="0" w:color="auto"/>
              <w:left w:val="single" w:sz="8" w:space="0" w:color="auto"/>
              <w:bottom w:val="single" w:sz="4" w:space="0" w:color="auto"/>
              <w:right w:val="single" w:sz="4" w:space="0" w:color="auto"/>
            </w:tcBorders>
            <w:vAlign w:val="center"/>
            <w:hideMark/>
          </w:tcPr>
          <w:p w14:paraId="398EE357" w14:textId="77777777" w:rsidR="003A1DB6" w:rsidRPr="003A1DB6" w:rsidRDefault="003A1DB6" w:rsidP="003A1DB6">
            <w:pPr>
              <w:rPr>
                <w:color w:val="000000"/>
                <w:lang w:eastAsia="ru-RU"/>
              </w:rPr>
            </w:pPr>
          </w:p>
        </w:tc>
        <w:tc>
          <w:tcPr>
            <w:tcW w:w="2662" w:type="dxa"/>
            <w:vMerge/>
            <w:tcBorders>
              <w:top w:val="single" w:sz="8" w:space="0" w:color="auto"/>
              <w:left w:val="single" w:sz="4" w:space="0" w:color="auto"/>
              <w:bottom w:val="single" w:sz="4" w:space="0" w:color="auto"/>
              <w:right w:val="single" w:sz="4" w:space="0" w:color="auto"/>
            </w:tcBorders>
            <w:vAlign w:val="center"/>
            <w:hideMark/>
          </w:tcPr>
          <w:p w14:paraId="39B45919" w14:textId="77777777" w:rsidR="003A1DB6" w:rsidRPr="003A1DB6" w:rsidRDefault="003A1DB6" w:rsidP="003A1DB6">
            <w:pPr>
              <w:rPr>
                <w:color w:val="000000"/>
                <w:lang w:eastAsia="ru-RU"/>
              </w:rPr>
            </w:pPr>
          </w:p>
        </w:tc>
        <w:tc>
          <w:tcPr>
            <w:tcW w:w="2300" w:type="dxa"/>
            <w:vMerge/>
            <w:tcBorders>
              <w:top w:val="single" w:sz="8" w:space="0" w:color="auto"/>
              <w:left w:val="single" w:sz="4" w:space="0" w:color="auto"/>
              <w:bottom w:val="single" w:sz="4" w:space="0" w:color="auto"/>
              <w:right w:val="single" w:sz="4" w:space="0" w:color="auto"/>
            </w:tcBorders>
            <w:vAlign w:val="center"/>
            <w:hideMark/>
          </w:tcPr>
          <w:p w14:paraId="56CADB6A" w14:textId="77777777" w:rsidR="003A1DB6" w:rsidRPr="003A1DB6" w:rsidRDefault="003A1DB6" w:rsidP="003A1DB6">
            <w:pPr>
              <w:rPr>
                <w:color w:val="000000"/>
                <w:lang w:eastAsia="ru-RU"/>
              </w:rPr>
            </w:pPr>
          </w:p>
        </w:tc>
        <w:tc>
          <w:tcPr>
            <w:tcW w:w="980" w:type="dxa"/>
            <w:tcBorders>
              <w:top w:val="nil"/>
              <w:left w:val="nil"/>
              <w:bottom w:val="single" w:sz="4" w:space="0" w:color="auto"/>
              <w:right w:val="single" w:sz="4" w:space="0" w:color="auto"/>
            </w:tcBorders>
            <w:shd w:val="clear" w:color="auto" w:fill="auto"/>
            <w:vAlign w:val="center"/>
            <w:hideMark/>
          </w:tcPr>
          <w:p w14:paraId="3F50485A" w14:textId="77777777" w:rsidR="003A1DB6" w:rsidRPr="003A1DB6" w:rsidRDefault="003A1DB6" w:rsidP="003A1DB6">
            <w:pPr>
              <w:jc w:val="center"/>
              <w:rPr>
                <w:color w:val="000000"/>
                <w:lang w:eastAsia="ru-RU"/>
              </w:rPr>
            </w:pPr>
            <w:r w:rsidRPr="003A1DB6">
              <w:rPr>
                <w:color w:val="000000"/>
                <w:lang w:eastAsia="ru-RU"/>
              </w:rPr>
              <w:t>2019</w:t>
            </w:r>
          </w:p>
        </w:tc>
        <w:tc>
          <w:tcPr>
            <w:tcW w:w="1146" w:type="dxa"/>
            <w:tcBorders>
              <w:top w:val="nil"/>
              <w:left w:val="nil"/>
              <w:bottom w:val="single" w:sz="4" w:space="0" w:color="auto"/>
              <w:right w:val="single" w:sz="4" w:space="0" w:color="auto"/>
            </w:tcBorders>
            <w:shd w:val="clear" w:color="auto" w:fill="auto"/>
            <w:vAlign w:val="center"/>
            <w:hideMark/>
          </w:tcPr>
          <w:p w14:paraId="05F46C2E" w14:textId="77777777" w:rsidR="003A1DB6" w:rsidRPr="003A1DB6" w:rsidRDefault="003A1DB6" w:rsidP="003A1DB6">
            <w:pPr>
              <w:jc w:val="center"/>
              <w:rPr>
                <w:color w:val="000000"/>
                <w:lang w:eastAsia="ru-RU"/>
              </w:rPr>
            </w:pPr>
            <w:r w:rsidRPr="003A1DB6">
              <w:rPr>
                <w:color w:val="000000"/>
                <w:lang w:eastAsia="ru-RU"/>
              </w:rPr>
              <w:t>2020</w:t>
            </w:r>
          </w:p>
        </w:tc>
        <w:tc>
          <w:tcPr>
            <w:tcW w:w="1262" w:type="dxa"/>
            <w:tcBorders>
              <w:top w:val="nil"/>
              <w:left w:val="nil"/>
              <w:bottom w:val="single" w:sz="4" w:space="0" w:color="auto"/>
              <w:right w:val="single" w:sz="4" w:space="0" w:color="auto"/>
            </w:tcBorders>
            <w:shd w:val="clear" w:color="auto" w:fill="auto"/>
            <w:vAlign w:val="center"/>
            <w:hideMark/>
          </w:tcPr>
          <w:p w14:paraId="0CE6DF21" w14:textId="77777777" w:rsidR="003A1DB6" w:rsidRPr="003A1DB6" w:rsidRDefault="003A1DB6" w:rsidP="003A1DB6">
            <w:pPr>
              <w:jc w:val="center"/>
              <w:rPr>
                <w:color w:val="000000"/>
                <w:lang w:eastAsia="ru-RU"/>
              </w:rPr>
            </w:pPr>
            <w:r w:rsidRPr="003A1DB6">
              <w:rPr>
                <w:color w:val="000000"/>
                <w:lang w:eastAsia="ru-RU"/>
              </w:rPr>
              <w:t>2021</w:t>
            </w:r>
          </w:p>
        </w:tc>
        <w:tc>
          <w:tcPr>
            <w:tcW w:w="1036" w:type="dxa"/>
            <w:tcBorders>
              <w:top w:val="nil"/>
              <w:left w:val="nil"/>
              <w:bottom w:val="single" w:sz="4" w:space="0" w:color="auto"/>
              <w:right w:val="single" w:sz="4" w:space="0" w:color="auto"/>
            </w:tcBorders>
            <w:shd w:val="clear" w:color="auto" w:fill="auto"/>
            <w:vAlign w:val="center"/>
            <w:hideMark/>
          </w:tcPr>
          <w:p w14:paraId="100AB43B" w14:textId="77777777" w:rsidR="003A1DB6" w:rsidRPr="003A1DB6" w:rsidRDefault="003A1DB6" w:rsidP="003A1DB6">
            <w:pPr>
              <w:jc w:val="center"/>
              <w:rPr>
                <w:color w:val="000000"/>
                <w:lang w:eastAsia="ru-RU"/>
              </w:rPr>
            </w:pPr>
            <w:r w:rsidRPr="003A1DB6">
              <w:rPr>
                <w:color w:val="000000"/>
                <w:lang w:eastAsia="ru-RU"/>
              </w:rPr>
              <w:t>2022</w:t>
            </w:r>
          </w:p>
        </w:tc>
        <w:tc>
          <w:tcPr>
            <w:tcW w:w="1217" w:type="dxa"/>
            <w:tcBorders>
              <w:top w:val="nil"/>
              <w:left w:val="nil"/>
              <w:bottom w:val="single" w:sz="4" w:space="0" w:color="auto"/>
              <w:right w:val="single" w:sz="4" w:space="0" w:color="auto"/>
            </w:tcBorders>
            <w:shd w:val="clear" w:color="auto" w:fill="auto"/>
            <w:vAlign w:val="center"/>
            <w:hideMark/>
          </w:tcPr>
          <w:p w14:paraId="05B0FA9A" w14:textId="77777777" w:rsidR="003A1DB6" w:rsidRPr="003A1DB6" w:rsidRDefault="003A1DB6" w:rsidP="003A1DB6">
            <w:pPr>
              <w:jc w:val="center"/>
              <w:rPr>
                <w:color w:val="000000"/>
                <w:lang w:eastAsia="ru-RU"/>
              </w:rPr>
            </w:pPr>
            <w:r w:rsidRPr="003A1DB6">
              <w:rPr>
                <w:color w:val="000000"/>
                <w:lang w:eastAsia="ru-RU"/>
              </w:rPr>
              <w:t>2023</w:t>
            </w:r>
          </w:p>
        </w:tc>
        <w:tc>
          <w:tcPr>
            <w:tcW w:w="1256" w:type="dxa"/>
            <w:tcBorders>
              <w:top w:val="nil"/>
              <w:left w:val="nil"/>
              <w:bottom w:val="single" w:sz="4" w:space="0" w:color="auto"/>
              <w:right w:val="single" w:sz="4" w:space="0" w:color="auto"/>
            </w:tcBorders>
            <w:shd w:val="clear" w:color="auto" w:fill="auto"/>
            <w:vAlign w:val="center"/>
            <w:hideMark/>
          </w:tcPr>
          <w:p w14:paraId="718A9E24" w14:textId="77777777" w:rsidR="003A1DB6" w:rsidRPr="003A1DB6" w:rsidRDefault="003A1DB6" w:rsidP="003A1DB6">
            <w:pPr>
              <w:jc w:val="center"/>
              <w:rPr>
                <w:color w:val="000000"/>
                <w:lang w:eastAsia="ru-RU"/>
              </w:rPr>
            </w:pPr>
            <w:r w:rsidRPr="003A1DB6">
              <w:rPr>
                <w:color w:val="000000"/>
                <w:lang w:eastAsia="ru-RU"/>
              </w:rPr>
              <w:t>2024</w:t>
            </w:r>
          </w:p>
        </w:tc>
        <w:tc>
          <w:tcPr>
            <w:tcW w:w="1154" w:type="dxa"/>
            <w:gridSpan w:val="2"/>
            <w:tcBorders>
              <w:top w:val="nil"/>
              <w:left w:val="nil"/>
              <w:bottom w:val="single" w:sz="4" w:space="0" w:color="auto"/>
              <w:right w:val="single" w:sz="8" w:space="0" w:color="auto"/>
            </w:tcBorders>
            <w:shd w:val="clear" w:color="auto" w:fill="auto"/>
            <w:noWrap/>
            <w:vAlign w:val="center"/>
            <w:hideMark/>
          </w:tcPr>
          <w:p w14:paraId="6DE1ADC2" w14:textId="77777777" w:rsidR="003A1DB6" w:rsidRPr="003A1DB6" w:rsidRDefault="003A1DB6" w:rsidP="003A1DB6">
            <w:pPr>
              <w:jc w:val="center"/>
              <w:rPr>
                <w:color w:val="000000"/>
                <w:lang w:eastAsia="ru-RU"/>
              </w:rPr>
            </w:pPr>
            <w:r w:rsidRPr="003A1DB6">
              <w:rPr>
                <w:color w:val="000000"/>
                <w:lang w:eastAsia="ru-RU"/>
              </w:rPr>
              <w:t>Всего (руб.)</w:t>
            </w:r>
          </w:p>
        </w:tc>
      </w:tr>
      <w:tr w:rsidR="003A1DB6" w:rsidRPr="003A1DB6" w14:paraId="14FC9D24" w14:textId="77777777" w:rsidTr="003A1DB6">
        <w:trPr>
          <w:gridAfter w:val="2"/>
          <w:wAfter w:w="33" w:type="dxa"/>
          <w:trHeight w:val="315"/>
        </w:trPr>
        <w:tc>
          <w:tcPr>
            <w:tcW w:w="2409" w:type="dxa"/>
            <w:tcBorders>
              <w:top w:val="nil"/>
              <w:left w:val="single" w:sz="8" w:space="0" w:color="auto"/>
              <w:bottom w:val="nil"/>
              <w:right w:val="single" w:sz="4" w:space="0" w:color="auto"/>
            </w:tcBorders>
            <w:shd w:val="clear" w:color="auto" w:fill="auto"/>
            <w:noWrap/>
            <w:vAlign w:val="center"/>
            <w:hideMark/>
          </w:tcPr>
          <w:p w14:paraId="298D376E" w14:textId="77777777" w:rsidR="003A1DB6" w:rsidRPr="003A1DB6" w:rsidRDefault="003A1DB6" w:rsidP="003A1DB6">
            <w:pPr>
              <w:jc w:val="center"/>
              <w:rPr>
                <w:color w:val="000000"/>
                <w:lang w:eastAsia="ru-RU"/>
              </w:rPr>
            </w:pPr>
            <w:r w:rsidRPr="003A1DB6">
              <w:rPr>
                <w:color w:val="000000"/>
                <w:lang w:eastAsia="ru-RU"/>
              </w:rPr>
              <w:t>1</w:t>
            </w:r>
          </w:p>
        </w:tc>
        <w:tc>
          <w:tcPr>
            <w:tcW w:w="2662" w:type="dxa"/>
            <w:tcBorders>
              <w:top w:val="nil"/>
              <w:left w:val="nil"/>
              <w:bottom w:val="nil"/>
              <w:right w:val="single" w:sz="4" w:space="0" w:color="auto"/>
            </w:tcBorders>
            <w:shd w:val="clear" w:color="auto" w:fill="auto"/>
            <w:vAlign w:val="center"/>
            <w:hideMark/>
          </w:tcPr>
          <w:p w14:paraId="29944DE1" w14:textId="77777777" w:rsidR="003A1DB6" w:rsidRPr="003A1DB6" w:rsidRDefault="003A1DB6" w:rsidP="003A1DB6">
            <w:pPr>
              <w:jc w:val="center"/>
              <w:rPr>
                <w:color w:val="000000"/>
                <w:lang w:eastAsia="ru-RU"/>
              </w:rPr>
            </w:pPr>
            <w:r w:rsidRPr="003A1DB6">
              <w:rPr>
                <w:color w:val="000000"/>
                <w:lang w:eastAsia="ru-RU"/>
              </w:rPr>
              <w:t>2</w:t>
            </w:r>
          </w:p>
        </w:tc>
        <w:tc>
          <w:tcPr>
            <w:tcW w:w="2300" w:type="dxa"/>
            <w:tcBorders>
              <w:top w:val="nil"/>
              <w:left w:val="nil"/>
              <w:bottom w:val="nil"/>
              <w:right w:val="single" w:sz="4" w:space="0" w:color="auto"/>
            </w:tcBorders>
            <w:shd w:val="clear" w:color="auto" w:fill="auto"/>
            <w:noWrap/>
            <w:vAlign w:val="center"/>
            <w:hideMark/>
          </w:tcPr>
          <w:p w14:paraId="397C7F30" w14:textId="77777777" w:rsidR="003A1DB6" w:rsidRPr="003A1DB6" w:rsidRDefault="003A1DB6" w:rsidP="003A1DB6">
            <w:pPr>
              <w:jc w:val="center"/>
              <w:rPr>
                <w:color w:val="000000"/>
                <w:lang w:eastAsia="ru-RU"/>
              </w:rPr>
            </w:pPr>
            <w:r w:rsidRPr="003A1DB6">
              <w:rPr>
                <w:color w:val="000000"/>
                <w:lang w:eastAsia="ru-RU"/>
              </w:rPr>
              <w:t>3</w:t>
            </w:r>
          </w:p>
        </w:tc>
        <w:tc>
          <w:tcPr>
            <w:tcW w:w="980" w:type="dxa"/>
            <w:tcBorders>
              <w:top w:val="nil"/>
              <w:left w:val="nil"/>
              <w:bottom w:val="nil"/>
              <w:right w:val="single" w:sz="4" w:space="0" w:color="auto"/>
            </w:tcBorders>
            <w:shd w:val="clear" w:color="auto" w:fill="auto"/>
            <w:noWrap/>
            <w:vAlign w:val="center"/>
            <w:hideMark/>
          </w:tcPr>
          <w:p w14:paraId="78283518" w14:textId="77777777" w:rsidR="003A1DB6" w:rsidRPr="003A1DB6" w:rsidRDefault="003A1DB6" w:rsidP="003A1DB6">
            <w:pPr>
              <w:jc w:val="center"/>
              <w:rPr>
                <w:color w:val="000000"/>
                <w:lang w:eastAsia="ru-RU"/>
              </w:rPr>
            </w:pPr>
            <w:r w:rsidRPr="003A1DB6">
              <w:rPr>
                <w:color w:val="000000"/>
                <w:lang w:eastAsia="ru-RU"/>
              </w:rPr>
              <w:t>4</w:t>
            </w:r>
          </w:p>
        </w:tc>
        <w:tc>
          <w:tcPr>
            <w:tcW w:w="1146" w:type="dxa"/>
            <w:tcBorders>
              <w:top w:val="nil"/>
              <w:left w:val="nil"/>
              <w:bottom w:val="nil"/>
              <w:right w:val="single" w:sz="4" w:space="0" w:color="auto"/>
            </w:tcBorders>
            <w:shd w:val="clear" w:color="auto" w:fill="auto"/>
            <w:vAlign w:val="center"/>
            <w:hideMark/>
          </w:tcPr>
          <w:p w14:paraId="3989BFB2" w14:textId="77777777" w:rsidR="003A1DB6" w:rsidRPr="003A1DB6" w:rsidRDefault="003A1DB6" w:rsidP="003A1DB6">
            <w:pPr>
              <w:jc w:val="center"/>
              <w:rPr>
                <w:color w:val="000000"/>
                <w:lang w:eastAsia="ru-RU"/>
              </w:rPr>
            </w:pPr>
            <w:r w:rsidRPr="003A1DB6">
              <w:rPr>
                <w:color w:val="000000"/>
                <w:lang w:eastAsia="ru-RU"/>
              </w:rPr>
              <w:t>5</w:t>
            </w:r>
          </w:p>
        </w:tc>
        <w:tc>
          <w:tcPr>
            <w:tcW w:w="1262" w:type="dxa"/>
            <w:tcBorders>
              <w:top w:val="nil"/>
              <w:left w:val="nil"/>
              <w:bottom w:val="nil"/>
              <w:right w:val="single" w:sz="4" w:space="0" w:color="auto"/>
            </w:tcBorders>
            <w:shd w:val="clear" w:color="auto" w:fill="auto"/>
            <w:noWrap/>
            <w:vAlign w:val="center"/>
            <w:hideMark/>
          </w:tcPr>
          <w:p w14:paraId="748BF1BE" w14:textId="77777777" w:rsidR="003A1DB6" w:rsidRPr="003A1DB6" w:rsidRDefault="003A1DB6" w:rsidP="003A1DB6">
            <w:pPr>
              <w:jc w:val="center"/>
              <w:rPr>
                <w:color w:val="000000"/>
                <w:lang w:eastAsia="ru-RU"/>
              </w:rPr>
            </w:pPr>
            <w:r w:rsidRPr="003A1DB6">
              <w:rPr>
                <w:color w:val="000000"/>
                <w:lang w:eastAsia="ru-RU"/>
              </w:rPr>
              <w:t>6</w:t>
            </w:r>
          </w:p>
        </w:tc>
        <w:tc>
          <w:tcPr>
            <w:tcW w:w="1036" w:type="dxa"/>
            <w:tcBorders>
              <w:top w:val="nil"/>
              <w:left w:val="nil"/>
              <w:bottom w:val="nil"/>
              <w:right w:val="single" w:sz="4" w:space="0" w:color="auto"/>
            </w:tcBorders>
            <w:shd w:val="clear" w:color="auto" w:fill="auto"/>
            <w:noWrap/>
            <w:vAlign w:val="center"/>
            <w:hideMark/>
          </w:tcPr>
          <w:p w14:paraId="37C5FD4F" w14:textId="77777777" w:rsidR="003A1DB6" w:rsidRPr="003A1DB6" w:rsidRDefault="003A1DB6" w:rsidP="003A1DB6">
            <w:pPr>
              <w:jc w:val="center"/>
              <w:rPr>
                <w:color w:val="000000"/>
                <w:lang w:eastAsia="ru-RU"/>
              </w:rPr>
            </w:pPr>
            <w:r w:rsidRPr="003A1DB6">
              <w:rPr>
                <w:color w:val="000000"/>
                <w:lang w:eastAsia="ru-RU"/>
              </w:rPr>
              <w:t>7</w:t>
            </w:r>
          </w:p>
        </w:tc>
        <w:tc>
          <w:tcPr>
            <w:tcW w:w="1217" w:type="dxa"/>
            <w:tcBorders>
              <w:top w:val="nil"/>
              <w:left w:val="nil"/>
              <w:bottom w:val="nil"/>
              <w:right w:val="single" w:sz="4" w:space="0" w:color="auto"/>
            </w:tcBorders>
            <w:shd w:val="clear" w:color="auto" w:fill="auto"/>
            <w:vAlign w:val="center"/>
            <w:hideMark/>
          </w:tcPr>
          <w:p w14:paraId="4193A022" w14:textId="77777777" w:rsidR="003A1DB6" w:rsidRPr="003A1DB6" w:rsidRDefault="003A1DB6" w:rsidP="003A1DB6">
            <w:pPr>
              <w:jc w:val="center"/>
              <w:rPr>
                <w:color w:val="000000"/>
                <w:lang w:eastAsia="ru-RU"/>
              </w:rPr>
            </w:pPr>
            <w:r w:rsidRPr="003A1DB6">
              <w:rPr>
                <w:color w:val="000000"/>
                <w:lang w:eastAsia="ru-RU"/>
              </w:rPr>
              <w:t>8</w:t>
            </w:r>
          </w:p>
        </w:tc>
        <w:tc>
          <w:tcPr>
            <w:tcW w:w="1256" w:type="dxa"/>
            <w:tcBorders>
              <w:top w:val="nil"/>
              <w:left w:val="nil"/>
              <w:bottom w:val="nil"/>
              <w:right w:val="single" w:sz="4" w:space="0" w:color="auto"/>
            </w:tcBorders>
            <w:shd w:val="clear" w:color="auto" w:fill="auto"/>
            <w:noWrap/>
            <w:vAlign w:val="center"/>
            <w:hideMark/>
          </w:tcPr>
          <w:p w14:paraId="5773096C" w14:textId="77777777" w:rsidR="003A1DB6" w:rsidRPr="003A1DB6" w:rsidRDefault="003A1DB6" w:rsidP="003A1DB6">
            <w:pPr>
              <w:jc w:val="center"/>
              <w:rPr>
                <w:color w:val="000000"/>
                <w:lang w:eastAsia="ru-RU"/>
              </w:rPr>
            </w:pPr>
            <w:r w:rsidRPr="003A1DB6">
              <w:rPr>
                <w:color w:val="000000"/>
                <w:lang w:eastAsia="ru-RU"/>
              </w:rPr>
              <w:t>9</w:t>
            </w:r>
          </w:p>
        </w:tc>
        <w:tc>
          <w:tcPr>
            <w:tcW w:w="1154" w:type="dxa"/>
            <w:gridSpan w:val="2"/>
            <w:tcBorders>
              <w:top w:val="nil"/>
              <w:left w:val="nil"/>
              <w:bottom w:val="nil"/>
              <w:right w:val="single" w:sz="8" w:space="0" w:color="auto"/>
            </w:tcBorders>
            <w:shd w:val="clear" w:color="auto" w:fill="auto"/>
            <w:noWrap/>
            <w:vAlign w:val="center"/>
            <w:hideMark/>
          </w:tcPr>
          <w:p w14:paraId="733D629A" w14:textId="77777777" w:rsidR="003A1DB6" w:rsidRPr="003A1DB6" w:rsidRDefault="003A1DB6" w:rsidP="003A1DB6">
            <w:pPr>
              <w:jc w:val="center"/>
              <w:rPr>
                <w:color w:val="000000"/>
                <w:lang w:eastAsia="ru-RU"/>
              </w:rPr>
            </w:pPr>
            <w:r w:rsidRPr="003A1DB6">
              <w:rPr>
                <w:color w:val="000000"/>
                <w:lang w:eastAsia="ru-RU"/>
              </w:rPr>
              <w:t>10</w:t>
            </w:r>
          </w:p>
        </w:tc>
      </w:tr>
      <w:tr w:rsidR="003A1DB6" w:rsidRPr="003A1DB6" w14:paraId="2864D8BB" w14:textId="77777777" w:rsidTr="003A1DB6">
        <w:trPr>
          <w:gridAfter w:val="2"/>
          <w:wAfter w:w="33" w:type="dxa"/>
          <w:trHeight w:val="300"/>
        </w:trPr>
        <w:tc>
          <w:tcPr>
            <w:tcW w:w="240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A2536D6" w14:textId="67D79EE9" w:rsidR="003A1DB6" w:rsidRPr="003A1DB6" w:rsidRDefault="003A1DB6" w:rsidP="003A1DB6">
            <w:pPr>
              <w:rPr>
                <w:color w:val="000000"/>
                <w:lang w:eastAsia="ru-RU"/>
              </w:rPr>
            </w:pPr>
            <w:r w:rsidRPr="003A1DB6">
              <w:rPr>
                <w:color w:val="000000"/>
                <w:lang w:eastAsia="ru-RU"/>
              </w:rPr>
              <w:t>Программа: Поддержка</w:t>
            </w:r>
            <w:r w:rsidRPr="003A1DB6">
              <w:rPr>
                <w:color w:val="000000"/>
                <w:lang w:eastAsia="ru-RU"/>
              </w:rPr>
              <w:t xml:space="preserve"> приоритетных отраслей экономики Слюдянского муниципального </w:t>
            </w:r>
            <w:r w:rsidRPr="003A1DB6">
              <w:rPr>
                <w:color w:val="000000"/>
                <w:lang w:eastAsia="ru-RU"/>
              </w:rPr>
              <w:lastRenderedPageBreak/>
              <w:t>образования на 2019-2024 годы</w:t>
            </w:r>
          </w:p>
        </w:tc>
        <w:tc>
          <w:tcPr>
            <w:tcW w:w="2662" w:type="dxa"/>
            <w:vMerge w:val="restart"/>
            <w:tcBorders>
              <w:top w:val="single" w:sz="8" w:space="0" w:color="auto"/>
              <w:left w:val="single" w:sz="4" w:space="0" w:color="auto"/>
              <w:bottom w:val="single" w:sz="8" w:space="0" w:color="000000"/>
              <w:right w:val="single" w:sz="4" w:space="0" w:color="auto"/>
            </w:tcBorders>
            <w:shd w:val="clear" w:color="FFFFFF" w:fill="FFFFFF"/>
            <w:vAlign w:val="center"/>
            <w:hideMark/>
          </w:tcPr>
          <w:p w14:paraId="40B57188" w14:textId="77777777" w:rsidR="003A1DB6" w:rsidRPr="003A1DB6" w:rsidRDefault="003A1DB6" w:rsidP="003A1DB6">
            <w:pPr>
              <w:jc w:val="center"/>
              <w:rPr>
                <w:color w:val="000000"/>
                <w:lang w:eastAsia="ru-RU"/>
              </w:rPr>
            </w:pPr>
            <w:r w:rsidRPr="003A1DB6">
              <w:rPr>
                <w:color w:val="000000"/>
                <w:lang w:eastAsia="ru-RU"/>
              </w:rPr>
              <w:lastRenderedPageBreak/>
              <w:t xml:space="preserve"> Отдел социально-экономического развития и доходов бюджета КЭФ администрации </w:t>
            </w:r>
            <w:r w:rsidRPr="003A1DB6">
              <w:rPr>
                <w:color w:val="000000"/>
                <w:lang w:eastAsia="ru-RU"/>
              </w:rPr>
              <w:lastRenderedPageBreak/>
              <w:t>Слюдянского городского поселения</w:t>
            </w:r>
          </w:p>
        </w:tc>
        <w:tc>
          <w:tcPr>
            <w:tcW w:w="2300" w:type="dxa"/>
            <w:tcBorders>
              <w:top w:val="single" w:sz="8" w:space="0" w:color="auto"/>
              <w:left w:val="nil"/>
              <w:bottom w:val="single" w:sz="4" w:space="0" w:color="auto"/>
              <w:right w:val="single" w:sz="4" w:space="0" w:color="auto"/>
            </w:tcBorders>
            <w:shd w:val="clear" w:color="FFFFFF" w:fill="FFFFFF"/>
            <w:vAlign w:val="center"/>
            <w:hideMark/>
          </w:tcPr>
          <w:p w14:paraId="0BD13451" w14:textId="77777777" w:rsidR="003A1DB6" w:rsidRPr="003A1DB6" w:rsidRDefault="003A1DB6" w:rsidP="003A1DB6">
            <w:pPr>
              <w:rPr>
                <w:color w:val="000000"/>
                <w:lang w:eastAsia="ru-RU"/>
              </w:rPr>
            </w:pPr>
            <w:r w:rsidRPr="003A1DB6">
              <w:rPr>
                <w:color w:val="000000"/>
                <w:lang w:eastAsia="ru-RU"/>
              </w:rPr>
              <w:lastRenderedPageBreak/>
              <w:t>всего</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3D0CCF5" w14:textId="77777777" w:rsidR="003A1DB6" w:rsidRPr="003A1DB6" w:rsidRDefault="003A1DB6" w:rsidP="003A1DB6">
            <w:pPr>
              <w:jc w:val="center"/>
              <w:rPr>
                <w:color w:val="000000"/>
                <w:lang w:eastAsia="ru-RU"/>
              </w:rPr>
            </w:pPr>
            <w:r w:rsidRPr="003A1DB6">
              <w:rPr>
                <w:color w:val="000000"/>
                <w:lang w:eastAsia="ru-RU"/>
              </w:rPr>
              <w:t>30 000,00</w:t>
            </w:r>
          </w:p>
        </w:tc>
        <w:tc>
          <w:tcPr>
            <w:tcW w:w="1146" w:type="dxa"/>
            <w:tcBorders>
              <w:top w:val="single" w:sz="8" w:space="0" w:color="auto"/>
              <w:left w:val="nil"/>
              <w:bottom w:val="single" w:sz="4" w:space="0" w:color="auto"/>
              <w:right w:val="single" w:sz="4" w:space="0" w:color="auto"/>
            </w:tcBorders>
            <w:shd w:val="clear" w:color="auto" w:fill="auto"/>
            <w:noWrap/>
            <w:vAlign w:val="center"/>
            <w:hideMark/>
          </w:tcPr>
          <w:p w14:paraId="2C53C26C" w14:textId="77777777" w:rsidR="003A1DB6" w:rsidRPr="003A1DB6" w:rsidRDefault="003A1DB6" w:rsidP="003A1DB6">
            <w:pPr>
              <w:jc w:val="center"/>
              <w:rPr>
                <w:color w:val="000000"/>
                <w:lang w:eastAsia="ru-RU"/>
              </w:rPr>
            </w:pPr>
            <w:r w:rsidRPr="003A1DB6">
              <w:rPr>
                <w:color w:val="000000"/>
                <w:lang w:eastAsia="ru-RU"/>
              </w:rPr>
              <w:t>214 853,89</w:t>
            </w:r>
          </w:p>
        </w:tc>
        <w:tc>
          <w:tcPr>
            <w:tcW w:w="1262" w:type="dxa"/>
            <w:tcBorders>
              <w:top w:val="single" w:sz="8" w:space="0" w:color="auto"/>
              <w:left w:val="nil"/>
              <w:bottom w:val="single" w:sz="4" w:space="0" w:color="auto"/>
              <w:right w:val="single" w:sz="4" w:space="0" w:color="auto"/>
            </w:tcBorders>
            <w:shd w:val="clear" w:color="auto" w:fill="auto"/>
            <w:noWrap/>
            <w:vAlign w:val="center"/>
            <w:hideMark/>
          </w:tcPr>
          <w:p w14:paraId="245686F9" w14:textId="77777777" w:rsidR="003A1DB6" w:rsidRPr="003A1DB6" w:rsidRDefault="003A1DB6" w:rsidP="003A1DB6">
            <w:pPr>
              <w:jc w:val="center"/>
              <w:rPr>
                <w:color w:val="000000"/>
                <w:lang w:eastAsia="ru-RU"/>
              </w:rPr>
            </w:pPr>
            <w:r w:rsidRPr="003A1DB6">
              <w:rPr>
                <w:color w:val="000000"/>
                <w:lang w:eastAsia="ru-RU"/>
              </w:rPr>
              <w:t>115 501,62</w:t>
            </w:r>
          </w:p>
        </w:tc>
        <w:tc>
          <w:tcPr>
            <w:tcW w:w="1036" w:type="dxa"/>
            <w:tcBorders>
              <w:top w:val="single" w:sz="8" w:space="0" w:color="auto"/>
              <w:left w:val="nil"/>
              <w:bottom w:val="single" w:sz="4" w:space="0" w:color="auto"/>
              <w:right w:val="single" w:sz="4" w:space="0" w:color="auto"/>
            </w:tcBorders>
            <w:shd w:val="clear" w:color="auto" w:fill="auto"/>
            <w:noWrap/>
            <w:vAlign w:val="center"/>
            <w:hideMark/>
          </w:tcPr>
          <w:p w14:paraId="2684BADA" w14:textId="77777777" w:rsidR="003A1DB6" w:rsidRPr="003A1DB6" w:rsidRDefault="003A1DB6" w:rsidP="003A1DB6">
            <w:pPr>
              <w:jc w:val="center"/>
              <w:rPr>
                <w:color w:val="000000"/>
                <w:lang w:eastAsia="ru-RU"/>
              </w:rPr>
            </w:pPr>
            <w:r w:rsidRPr="003A1DB6">
              <w:rPr>
                <w:color w:val="000000"/>
                <w:lang w:eastAsia="ru-RU"/>
              </w:rPr>
              <w:t>50 000,00</w:t>
            </w:r>
          </w:p>
        </w:tc>
        <w:tc>
          <w:tcPr>
            <w:tcW w:w="1217" w:type="dxa"/>
            <w:tcBorders>
              <w:top w:val="single" w:sz="8" w:space="0" w:color="auto"/>
              <w:left w:val="nil"/>
              <w:bottom w:val="single" w:sz="4" w:space="0" w:color="auto"/>
              <w:right w:val="single" w:sz="4" w:space="0" w:color="auto"/>
            </w:tcBorders>
            <w:shd w:val="clear" w:color="auto" w:fill="auto"/>
            <w:noWrap/>
            <w:vAlign w:val="center"/>
            <w:hideMark/>
          </w:tcPr>
          <w:p w14:paraId="4D01001B" w14:textId="77777777" w:rsidR="003A1DB6" w:rsidRPr="003A1DB6" w:rsidRDefault="003A1DB6" w:rsidP="003A1DB6">
            <w:pPr>
              <w:jc w:val="center"/>
              <w:rPr>
                <w:color w:val="000000"/>
                <w:lang w:eastAsia="ru-RU"/>
              </w:rPr>
            </w:pPr>
            <w:r w:rsidRPr="003A1DB6">
              <w:rPr>
                <w:color w:val="000000"/>
                <w:lang w:eastAsia="ru-RU"/>
              </w:rPr>
              <w:t>50 000,00</w:t>
            </w:r>
          </w:p>
        </w:tc>
        <w:tc>
          <w:tcPr>
            <w:tcW w:w="1256" w:type="dxa"/>
            <w:tcBorders>
              <w:top w:val="single" w:sz="8" w:space="0" w:color="auto"/>
              <w:left w:val="nil"/>
              <w:bottom w:val="single" w:sz="4" w:space="0" w:color="auto"/>
              <w:right w:val="single" w:sz="4" w:space="0" w:color="auto"/>
            </w:tcBorders>
            <w:shd w:val="clear" w:color="auto" w:fill="auto"/>
            <w:noWrap/>
            <w:vAlign w:val="center"/>
            <w:hideMark/>
          </w:tcPr>
          <w:p w14:paraId="3A6DED84" w14:textId="77777777" w:rsidR="003A1DB6" w:rsidRPr="003A1DB6" w:rsidRDefault="003A1DB6" w:rsidP="003A1DB6">
            <w:pPr>
              <w:jc w:val="center"/>
              <w:rPr>
                <w:color w:val="000000"/>
                <w:lang w:eastAsia="ru-RU"/>
              </w:rPr>
            </w:pPr>
            <w:r w:rsidRPr="003A1DB6">
              <w:rPr>
                <w:color w:val="000000"/>
                <w:lang w:eastAsia="ru-RU"/>
              </w:rPr>
              <w:t>50 000,00</w:t>
            </w:r>
          </w:p>
        </w:tc>
        <w:tc>
          <w:tcPr>
            <w:tcW w:w="1154" w:type="dxa"/>
            <w:gridSpan w:val="2"/>
            <w:tcBorders>
              <w:top w:val="single" w:sz="8" w:space="0" w:color="auto"/>
              <w:left w:val="nil"/>
              <w:bottom w:val="single" w:sz="4" w:space="0" w:color="auto"/>
              <w:right w:val="single" w:sz="8" w:space="0" w:color="auto"/>
            </w:tcBorders>
            <w:shd w:val="clear" w:color="auto" w:fill="auto"/>
            <w:noWrap/>
            <w:vAlign w:val="center"/>
            <w:hideMark/>
          </w:tcPr>
          <w:p w14:paraId="263DB566" w14:textId="77777777" w:rsidR="003A1DB6" w:rsidRPr="003A1DB6" w:rsidRDefault="003A1DB6" w:rsidP="003A1DB6">
            <w:pPr>
              <w:jc w:val="center"/>
              <w:rPr>
                <w:color w:val="000000"/>
                <w:lang w:eastAsia="ru-RU"/>
              </w:rPr>
            </w:pPr>
            <w:r w:rsidRPr="003A1DB6">
              <w:rPr>
                <w:color w:val="000000"/>
                <w:lang w:eastAsia="ru-RU"/>
              </w:rPr>
              <w:t>510 355,51</w:t>
            </w:r>
          </w:p>
        </w:tc>
      </w:tr>
      <w:tr w:rsidR="003A1DB6" w:rsidRPr="003A1DB6" w14:paraId="2AFFDE2D" w14:textId="77777777" w:rsidTr="003A1DB6">
        <w:trPr>
          <w:gridAfter w:val="2"/>
          <w:wAfter w:w="33" w:type="dxa"/>
          <w:trHeight w:val="300"/>
        </w:trPr>
        <w:tc>
          <w:tcPr>
            <w:tcW w:w="2409" w:type="dxa"/>
            <w:vMerge/>
            <w:tcBorders>
              <w:top w:val="single" w:sz="8" w:space="0" w:color="auto"/>
              <w:left w:val="single" w:sz="8" w:space="0" w:color="auto"/>
              <w:bottom w:val="single" w:sz="8" w:space="0" w:color="000000"/>
              <w:right w:val="single" w:sz="4" w:space="0" w:color="auto"/>
            </w:tcBorders>
            <w:vAlign w:val="center"/>
            <w:hideMark/>
          </w:tcPr>
          <w:p w14:paraId="3FDB4D22" w14:textId="77777777" w:rsidR="003A1DB6" w:rsidRPr="003A1DB6" w:rsidRDefault="003A1DB6" w:rsidP="003A1DB6">
            <w:pPr>
              <w:rPr>
                <w:color w:val="000000"/>
                <w:lang w:eastAsia="ru-RU"/>
              </w:rPr>
            </w:pPr>
          </w:p>
        </w:tc>
        <w:tc>
          <w:tcPr>
            <w:tcW w:w="2662" w:type="dxa"/>
            <w:vMerge/>
            <w:tcBorders>
              <w:top w:val="single" w:sz="8" w:space="0" w:color="auto"/>
              <w:left w:val="single" w:sz="4" w:space="0" w:color="auto"/>
              <w:bottom w:val="single" w:sz="8" w:space="0" w:color="000000"/>
              <w:right w:val="single" w:sz="4" w:space="0" w:color="auto"/>
            </w:tcBorders>
            <w:vAlign w:val="center"/>
            <w:hideMark/>
          </w:tcPr>
          <w:p w14:paraId="5B2AEAF7"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FFFFFF" w:fill="FFFFFF"/>
            <w:vAlign w:val="center"/>
            <w:hideMark/>
          </w:tcPr>
          <w:p w14:paraId="1884E8DD" w14:textId="77777777" w:rsidR="003A1DB6" w:rsidRPr="003A1DB6" w:rsidRDefault="003A1DB6" w:rsidP="003A1DB6">
            <w:pPr>
              <w:rPr>
                <w:color w:val="000000"/>
                <w:lang w:eastAsia="ru-RU"/>
              </w:rPr>
            </w:pPr>
            <w:r w:rsidRPr="003A1DB6">
              <w:rPr>
                <w:color w:val="000000"/>
                <w:lang w:eastAsia="ru-RU"/>
              </w:rPr>
              <w:t>областной бюджет (ОБ)</w:t>
            </w:r>
          </w:p>
        </w:tc>
        <w:tc>
          <w:tcPr>
            <w:tcW w:w="980" w:type="dxa"/>
            <w:tcBorders>
              <w:top w:val="nil"/>
              <w:left w:val="nil"/>
              <w:bottom w:val="single" w:sz="4" w:space="0" w:color="auto"/>
              <w:right w:val="single" w:sz="4" w:space="0" w:color="auto"/>
            </w:tcBorders>
            <w:shd w:val="clear" w:color="DBDBDB" w:fill="FFFFFF"/>
            <w:noWrap/>
            <w:vAlign w:val="center"/>
            <w:hideMark/>
          </w:tcPr>
          <w:p w14:paraId="3DE625AD"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DBDBDB" w:fill="FFFFFF"/>
            <w:noWrap/>
            <w:vAlign w:val="center"/>
            <w:hideMark/>
          </w:tcPr>
          <w:p w14:paraId="41402AF3"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DBDBDB" w:fill="FFFFFF"/>
            <w:noWrap/>
            <w:vAlign w:val="center"/>
            <w:hideMark/>
          </w:tcPr>
          <w:p w14:paraId="55BC8298"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DBDBDB" w:fill="FFFFFF"/>
            <w:noWrap/>
            <w:vAlign w:val="center"/>
            <w:hideMark/>
          </w:tcPr>
          <w:p w14:paraId="3BEAE4A6"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DBDBDB" w:fill="FFFFFF"/>
            <w:noWrap/>
            <w:vAlign w:val="center"/>
            <w:hideMark/>
          </w:tcPr>
          <w:p w14:paraId="3D528F91"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DBDBDB" w:fill="FFFFFF"/>
            <w:noWrap/>
            <w:vAlign w:val="center"/>
            <w:hideMark/>
          </w:tcPr>
          <w:p w14:paraId="235A90A8"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D0CECE" w:fill="FFFFFF"/>
            <w:noWrap/>
            <w:vAlign w:val="center"/>
            <w:hideMark/>
          </w:tcPr>
          <w:p w14:paraId="646C54D8"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269510FD" w14:textId="77777777" w:rsidTr="003A1DB6">
        <w:trPr>
          <w:gridAfter w:val="2"/>
          <w:wAfter w:w="33" w:type="dxa"/>
          <w:trHeight w:val="60"/>
        </w:trPr>
        <w:tc>
          <w:tcPr>
            <w:tcW w:w="2409" w:type="dxa"/>
            <w:vMerge/>
            <w:tcBorders>
              <w:top w:val="single" w:sz="8" w:space="0" w:color="auto"/>
              <w:left w:val="single" w:sz="8" w:space="0" w:color="auto"/>
              <w:bottom w:val="single" w:sz="8" w:space="0" w:color="000000"/>
              <w:right w:val="single" w:sz="4" w:space="0" w:color="auto"/>
            </w:tcBorders>
            <w:vAlign w:val="center"/>
            <w:hideMark/>
          </w:tcPr>
          <w:p w14:paraId="34FB39EB" w14:textId="77777777" w:rsidR="003A1DB6" w:rsidRPr="003A1DB6" w:rsidRDefault="003A1DB6" w:rsidP="003A1DB6">
            <w:pPr>
              <w:rPr>
                <w:color w:val="000000"/>
                <w:lang w:eastAsia="ru-RU"/>
              </w:rPr>
            </w:pPr>
          </w:p>
        </w:tc>
        <w:tc>
          <w:tcPr>
            <w:tcW w:w="2662" w:type="dxa"/>
            <w:vMerge/>
            <w:tcBorders>
              <w:top w:val="single" w:sz="8" w:space="0" w:color="auto"/>
              <w:left w:val="single" w:sz="4" w:space="0" w:color="auto"/>
              <w:bottom w:val="single" w:sz="8" w:space="0" w:color="000000"/>
              <w:right w:val="single" w:sz="4" w:space="0" w:color="auto"/>
            </w:tcBorders>
            <w:vAlign w:val="center"/>
            <w:hideMark/>
          </w:tcPr>
          <w:p w14:paraId="24E9B07C" w14:textId="77777777" w:rsidR="003A1DB6" w:rsidRPr="003A1DB6" w:rsidRDefault="003A1DB6" w:rsidP="003A1DB6">
            <w:pPr>
              <w:rPr>
                <w:color w:val="000000"/>
                <w:lang w:eastAsia="ru-RU"/>
              </w:rPr>
            </w:pPr>
          </w:p>
        </w:tc>
        <w:tc>
          <w:tcPr>
            <w:tcW w:w="2300" w:type="dxa"/>
            <w:tcBorders>
              <w:top w:val="single" w:sz="4" w:space="0" w:color="auto"/>
              <w:left w:val="nil"/>
              <w:bottom w:val="single" w:sz="4" w:space="0" w:color="auto"/>
              <w:right w:val="single" w:sz="4" w:space="0" w:color="auto"/>
            </w:tcBorders>
            <w:shd w:val="clear" w:color="FFFFFF" w:fill="FFFFFF"/>
            <w:vAlign w:val="center"/>
            <w:hideMark/>
          </w:tcPr>
          <w:p w14:paraId="34243CCB" w14:textId="77777777" w:rsidR="003A1DB6" w:rsidRPr="003A1DB6" w:rsidRDefault="003A1DB6" w:rsidP="003A1DB6">
            <w:pPr>
              <w:rPr>
                <w:color w:val="000000"/>
                <w:lang w:eastAsia="ru-RU"/>
              </w:rPr>
            </w:pPr>
            <w:r w:rsidRPr="003A1DB6">
              <w:rPr>
                <w:color w:val="000000"/>
                <w:lang w:eastAsia="ru-RU"/>
              </w:rPr>
              <w:t xml:space="preserve">средства, планируемые к привлечению из </w:t>
            </w:r>
            <w:r w:rsidRPr="003A1DB6">
              <w:rPr>
                <w:color w:val="000000"/>
                <w:lang w:eastAsia="ru-RU"/>
              </w:rPr>
              <w:lastRenderedPageBreak/>
              <w:t>федерального бюджета (ФБ)</w:t>
            </w:r>
          </w:p>
        </w:tc>
        <w:tc>
          <w:tcPr>
            <w:tcW w:w="980" w:type="dxa"/>
            <w:tcBorders>
              <w:top w:val="single" w:sz="4" w:space="0" w:color="auto"/>
              <w:left w:val="nil"/>
              <w:bottom w:val="single" w:sz="4" w:space="0" w:color="auto"/>
              <w:right w:val="single" w:sz="4" w:space="0" w:color="auto"/>
            </w:tcBorders>
            <w:shd w:val="clear" w:color="DBDBDB" w:fill="FFFFFF"/>
            <w:noWrap/>
            <w:vAlign w:val="center"/>
            <w:hideMark/>
          </w:tcPr>
          <w:p w14:paraId="6D3D16FA" w14:textId="77777777" w:rsidR="003A1DB6" w:rsidRPr="003A1DB6" w:rsidRDefault="003A1DB6" w:rsidP="003A1DB6">
            <w:pPr>
              <w:jc w:val="center"/>
              <w:rPr>
                <w:color w:val="000000"/>
                <w:lang w:eastAsia="ru-RU"/>
              </w:rPr>
            </w:pPr>
            <w:r w:rsidRPr="003A1DB6">
              <w:rPr>
                <w:color w:val="000000"/>
                <w:lang w:eastAsia="ru-RU"/>
              </w:rPr>
              <w:lastRenderedPageBreak/>
              <w:t>0,00</w:t>
            </w:r>
          </w:p>
        </w:tc>
        <w:tc>
          <w:tcPr>
            <w:tcW w:w="1146" w:type="dxa"/>
            <w:tcBorders>
              <w:top w:val="single" w:sz="4" w:space="0" w:color="auto"/>
              <w:left w:val="nil"/>
              <w:bottom w:val="single" w:sz="4" w:space="0" w:color="auto"/>
              <w:right w:val="single" w:sz="4" w:space="0" w:color="auto"/>
            </w:tcBorders>
            <w:shd w:val="clear" w:color="DBDBDB" w:fill="FFFFFF"/>
            <w:noWrap/>
            <w:vAlign w:val="center"/>
            <w:hideMark/>
          </w:tcPr>
          <w:p w14:paraId="5BA76FDA"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single" w:sz="4" w:space="0" w:color="auto"/>
              <w:left w:val="nil"/>
              <w:bottom w:val="single" w:sz="4" w:space="0" w:color="auto"/>
              <w:right w:val="single" w:sz="4" w:space="0" w:color="auto"/>
            </w:tcBorders>
            <w:shd w:val="clear" w:color="DBDBDB" w:fill="FFFFFF"/>
            <w:noWrap/>
            <w:vAlign w:val="center"/>
            <w:hideMark/>
          </w:tcPr>
          <w:p w14:paraId="417AE1ED"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single" w:sz="4" w:space="0" w:color="auto"/>
              <w:left w:val="nil"/>
              <w:bottom w:val="single" w:sz="4" w:space="0" w:color="auto"/>
              <w:right w:val="single" w:sz="4" w:space="0" w:color="auto"/>
            </w:tcBorders>
            <w:shd w:val="clear" w:color="DBDBDB" w:fill="FFFFFF"/>
            <w:noWrap/>
            <w:vAlign w:val="center"/>
            <w:hideMark/>
          </w:tcPr>
          <w:p w14:paraId="223A11DF"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single" w:sz="4" w:space="0" w:color="auto"/>
              <w:left w:val="nil"/>
              <w:bottom w:val="single" w:sz="4" w:space="0" w:color="auto"/>
              <w:right w:val="single" w:sz="4" w:space="0" w:color="auto"/>
            </w:tcBorders>
            <w:shd w:val="clear" w:color="DBDBDB" w:fill="FFFFFF"/>
            <w:noWrap/>
            <w:vAlign w:val="center"/>
            <w:hideMark/>
          </w:tcPr>
          <w:p w14:paraId="28CC6A82"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single" w:sz="4" w:space="0" w:color="auto"/>
              <w:left w:val="nil"/>
              <w:bottom w:val="single" w:sz="4" w:space="0" w:color="auto"/>
              <w:right w:val="single" w:sz="4" w:space="0" w:color="auto"/>
            </w:tcBorders>
            <w:shd w:val="clear" w:color="DBDBDB" w:fill="FFFFFF"/>
            <w:noWrap/>
            <w:vAlign w:val="center"/>
            <w:hideMark/>
          </w:tcPr>
          <w:p w14:paraId="451ED68B"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single" w:sz="4" w:space="0" w:color="auto"/>
              <w:left w:val="nil"/>
              <w:bottom w:val="single" w:sz="4" w:space="0" w:color="auto"/>
              <w:right w:val="single" w:sz="4" w:space="0" w:color="auto"/>
            </w:tcBorders>
            <w:shd w:val="clear" w:color="D0CECE" w:fill="FFFFFF"/>
            <w:noWrap/>
            <w:vAlign w:val="center"/>
            <w:hideMark/>
          </w:tcPr>
          <w:p w14:paraId="4B1959C1"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08E4156C" w14:textId="77777777" w:rsidTr="003A1DB6">
        <w:trPr>
          <w:gridAfter w:val="2"/>
          <w:wAfter w:w="33" w:type="dxa"/>
          <w:trHeight w:val="300"/>
        </w:trPr>
        <w:tc>
          <w:tcPr>
            <w:tcW w:w="2409" w:type="dxa"/>
            <w:vMerge/>
            <w:tcBorders>
              <w:top w:val="single" w:sz="8" w:space="0" w:color="auto"/>
              <w:left w:val="single" w:sz="8" w:space="0" w:color="auto"/>
              <w:bottom w:val="single" w:sz="8" w:space="0" w:color="000000"/>
              <w:right w:val="single" w:sz="4" w:space="0" w:color="auto"/>
            </w:tcBorders>
            <w:vAlign w:val="center"/>
            <w:hideMark/>
          </w:tcPr>
          <w:p w14:paraId="3FB98583" w14:textId="77777777" w:rsidR="003A1DB6" w:rsidRPr="003A1DB6" w:rsidRDefault="003A1DB6" w:rsidP="003A1DB6">
            <w:pPr>
              <w:rPr>
                <w:color w:val="000000"/>
                <w:lang w:eastAsia="ru-RU"/>
              </w:rPr>
            </w:pPr>
          </w:p>
        </w:tc>
        <w:tc>
          <w:tcPr>
            <w:tcW w:w="2662" w:type="dxa"/>
            <w:vMerge/>
            <w:tcBorders>
              <w:top w:val="single" w:sz="8" w:space="0" w:color="auto"/>
              <w:left w:val="single" w:sz="4" w:space="0" w:color="auto"/>
              <w:bottom w:val="single" w:sz="8" w:space="0" w:color="000000"/>
              <w:right w:val="single" w:sz="4" w:space="0" w:color="auto"/>
            </w:tcBorders>
            <w:vAlign w:val="center"/>
            <w:hideMark/>
          </w:tcPr>
          <w:p w14:paraId="4B43D6FE" w14:textId="77777777" w:rsidR="003A1DB6" w:rsidRPr="003A1DB6" w:rsidRDefault="003A1DB6" w:rsidP="003A1DB6">
            <w:pPr>
              <w:rPr>
                <w:color w:val="000000"/>
                <w:lang w:eastAsia="ru-RU"/>
              </w:rPr>
            </w:pPr>
          </w:p>
        </w:tc>
        <w:tc>
          <w:tcPr>
            <w:tcW w:w="2300" w:type="dxa"/>
            <w:tcBorders>
              <w:top w:val="single" w:sz="4" w:space="0" w:color="auto"/>
              <w:left w:val="nil"/>
              <w:bottom w:val="single" w:sz="4" w:space="0" w:color="auto"/>
              <w:right w:val="single" w:sz="4" w:space="0" w:color="auto"/>
            </w:tcBorders>
            <w:shd w:val="clear" w:color="FFFFFF" w:fill="FFFFFF"/>
            <w:vAlign w:val="center"/>
            <w:hideMark/>
          </w:tcPr>
          <w:p w14:paraId="049BB767" w14:textId="77777777" w:rsidR="003A1DB6" w:rsidRPr="003A1DB6" w:rsidRDefault="003A1DB6" w:rsidP="003A1DB6">
            <w:pPr>
              <w:rPr>
                <w:color w:val="000000"/>
                <w:lang w:eastAsia="ru-RU"/>
              </w:rPr>
            </w:pPr>
            <w:r w:rsidRPr="003A1DB6">
              <w:rPr>
                <w:color w:val="000000"/>
                <w:lang w:eastAsia="ru-RU"/>
              </w:rPr>
              <w:t>местный бюджет (МБ)</w:t>
            </w:r>
          </w:p>
        </w:tc>
        <w:tc>
          <w:tcPr>
            <w:tcW w:w="980" w:type="dxa"/>
            <w:tcBorders>
              <w:top w:val="single" w:sz="4" w:space="0" w:color="auto"/>
              <w:left w:val="nil"/>
              <w:bottom w:val="single" w:sz="4" w:space="0" w:color="auto"/>
              <w:right w:val="single" w:sz="4" w:space="0" w:color="auto"/>
            </w:tcBorders>
            <w:shd w:val="clear" w:color="DBDBDB" w:fill="FFFFFF"/>
            <w:noWrap/>
            <w:vAlign w:val="center"/>
            <w:hideMark/>
          </w:tcPr>
          <w:p w14:paraId="64D797D3" w14:textId="77777777" w:rsidR="003A1DB6" w:rsidRPr="003A1DB6" w:rsidRDefault="003A1DB6" w:rsidP="003A1DB6">
            <w:pPr>
              <w:jc w:val="center"/>
              <w:rPr>
                <w:color w:val="000000"/>
                <w:lang w:eastAsia="ru-RU"/>
              </w:rPr>
            </w:pPr>
            <w:r w:rsidRPr="003A1DB6">
              <w:rPr>
                <w:color w:val="000000"/>
                <w:lang w:eastAsia="ru-RU"/>
              </w:rPr>
              <w:t>30 000,00</w:t>
            </w:r>
          </w:p>
        </w:tc>
        <w:tc>
          <w:tcPr>
            <w:tcW w:w="1146" w:type="dxa"/>
            <w:tcBorders>
              <w:top w:val="single" w:sz="4" w:space="0" w:color="auto"/>
              <w:left w:val="nil"/>
              <w:bottom w:val="single" w:sz="4" w:space="0" w:color="auto"/>
              <w:right w:val="single" w:sz="4" w:space="0" w:color="auto"/>
            </w:tcBorders>
            <w:shd w:val="clear" w:color="DBDBDB" w:fill="FFFFFF"/>
            <w:noWrap/>
            <w:vAlign w:val="center"/>
            <w:hideMark/>
          </w:tcPr>
          <w:p w14:paraId="3DE85657" w14:textId="77777777" w:rsidR="003A1DB6" w:rsidRPr="003A1DB6" w:rsidRDefault="003A1DB6" w:rsidP="003A1DB6">
            <w:pPr>
              <w:jc w:val="center"/>
              <w:rPr>
                <w:color w:val="000000"/>
                <w:lang w:eastAsia="ru-RU"/>
              </w:rPr>
            </w:pPr>
            <w:r w:rsidRPr="003A1DB6">
              <w:rPr>
                <w:color w:val="000000"/>
                <w:lang w:eastAsia="ru-RU"/>
              </w:rPr>
              <w:t>214 853,89</w:t>
            </w:r>
          </w:p>
        </w:tc>
        <w:tc>
          <w:tcPr>
            <w:tcW w:w="1262" w:type="dxa"/>
            <w:tcBorders>
              <w:top w:val="single" w:sz="4" w:space="0" w:color="auto"/>
              <w:left w:val="nil"/>
              <w:bottom w:val="single" w:sz="4" w:space="0" w:color="auto"/>
              <w:right w:val="single" w:sz="4" w:space="0" w:color="auto"/>
            </w:tcBorders>
            <w:shd w:val="clear" w:color="DBDBDB" w:fill="FFFFFF"/>
            <w:noWrap/>
            <w:vAlign w:val="center"/>
            <w:hideMark/>
          </w:tcPr>
          <w:p w14:paraId="15451589" w14:textId="77777777" w:rsidR="003A1DB6" w:rsidRPr="003A1DB6" w:rsidRDefault="003A1DB6" w:rsidP="003A1DB6">
            <w:pPr>
              <w:jc w:val="center"/>
              <w:rPr>
                <w:color w:val="000000"/>
                <w:lang w:eastAsia="ru-RU"/>
              </w:rPr>
            </w:pPr>
            <w:r w:rsidRPr="003A1DB6">
              <w:rPr>
                <w:color w:val="000000"/>
                <w:lang w:eastAsia="ru-RU"/>
              </w:rPr>
              <w:t>115 501,62</w:t>
            </w:r>
          </w:p>
        </w:tc>
        <w:tc>
          <w:tcPr>
            <w:tcW w:w="1036" w:type="dxa"/>
            <w:tcBorders>
              <w:top w:val="single" w:sz="4" w:space="0" w:color="auto"/>
              <w:left w:val="nil"/>
              <w:bottom w:val="single" w:sz="4" w:space="0" w:color="auto"/>
              <w:right w:val="single" w:sz="4" w:space="0" w:color="auto"/>
            </w:tcBorders>
            <w:shd w:val="clear" w:color="DBDBDB" w:fill="FFFFFF"/>
            <w:noWrap/>
            <w:vAlign w:val="center"/>
            <w:hideMark/>
          </w:tcPr>
          <w:p w14:paraId="1657D8A7" w14:textId="77777777" w:rsidR="003A1DB6" w:rsidRPr="003A1DB6" w:rsidRDefault="003A1DB6" w:rsidP="003A1DB6">
            <w:pPr>
              <w:jc w:val="center"/>
              <w:rPr>
                <w:color w:val="000000"/>
                <w:lang w:eastAsia="ru-RU"/>
              </w:rPr>
            </w:pPr>
            <w:r w:rsidRPr="003A1DB6">
              <w:rPr>
                <w:color w:val="000000"/>
                <w:lang w:eastAsia="ru-RU"/>
              </w:rPr>
              <w:t>50 000,00</w:t>
            </w:r>
          </w:p>
        </w:tc>
        <w:tc>
          <w:tcPr>
            <w:tcW w:w="1217" w:type="dxa"/>
            <w:tcBorders>
              <w:top w:val="single" w:sz="4" w:space="0" w:color="auto"/>
              <w:left w:val="nil"/>
              <w:bottom w:val="single" w:sz="4" w:space="0" w:color="auto"/>
              <w:right w:val="single" w:sz="4" w:space="0" w:color="auto"/>
            </w:tcBorders>
            <w:shd w:val="clear" w:color="DBDBDB" w:fill="FFFFFF"/>
            <w:noWrap/>
            <w:vAlign w:val="center"/>
            <w:hideMark/>
          </w:tcPr>
          <w:p w14:paraId="431F34C4" w14:textId="77777777" w:rsidR="003A1DB6" w:rsidRPr="003A1DB6" w:rsidRDefault="003A1DB6" w:rsidP="003A1DB6">
            <w:pPr>
              <w:jc w:val="center"/>
              <w:rPr>
                <w:color w:val="000000"/>
                <w:lang w:eastAsia="ru-RU"/>
              </w:rPr>
            </w:pPr>
            <w:r w:rsidRPr="003A1DB6">
              <w:rPr>
                <w:color w:val="000000"/>
                <w:lang w:eastAsia="ru-RU"/>
              </w:rPr>
              <w:t>50 000,00</w:t>
            </w:r>
          </w:p>
        </w:tc>
        <w:tc>
          <w:tcPr>
            <w:tcW w:w="1256" w:type="dxa"/>
            <w:tcBorders>
              <w:top w:val="single" w:sz="4" w:space="0" w:color="auto"/>
              <w:left w:val="nil"/>
              <w:bottom w:val="single" w:sz="4" w:space="0" w:color="auto"/>
              <w:right w:val="single" w:sz="4" w:space="0" w:color="auto"/>
            </w:tcBorders>
            <w:shd w:val="clear" w:color="DBDBDB" w:fill="FFFFFF"/>
            <w:noWrap/>
            <w:vAlign w:val="center"/>
            <w:hideMark/>
          </w:tcPr>
          <w:p w14:paraId="1F382297" w14:textId="77777777" w:rsidR="003A1DB6" w:rsidRPr="003A1DB6" w:rsidRDefault="003A1DB6" w:rsidP="003A1DB6">
            <w:pPr>
              <w:jc w:val="center"/>
              <w:rPr>
                <w:color w:val="000000"/>
                <w:lang w:eastAsia="ru-RU"/>
              </w:rPr>
            </w:pPr>
            <w:r w:rsidRPr="003A1DB6">
              <w:rPr>
                <w:color w:val="000000"/>
                <w:lang w:eastAsia="ru-RU"/>
              </w:rPr>
              <w:t>50 000,00</w:t>
            </w:r>
          </w:p>
        </w:tc>
        <w:tc>
          <w:tcPr>
            <w:tcW w:w="1154" w:type="dxa"/>
            <w:gridSpan w:val="2"/>
            <w:tcBorders>
              <w:top w:val="single" w:sz="4" w:space="0" w:color="auto"/>
              <w:left w:val="nil"/>
              <w:bottom w:val="single" w:sz="4" w:space="0" w:color="auto"/>
              <w:right w:val="single" w:sz="4" w:space="0" w:color="auto"/>
            </w:tcBorders>
            <w:shd w:val="clear" w:color="D0CECE" w:fill="FFFFFF"/>
            <w:noWrap/>
            <w:vAlign w:val="center"/>
            <w:hideMark/>
          </w:tcPr>
          <w:p w14:paraId="4793B719" w14:textId="77777777" w:rsidR="003A1DB6" w:rsidRPr="003A1DB6" w:rsidRDefault="003A1DB6" w:rsidP="003A1DB6">
            <w:pPr>
              <w:jc w:val="center"/>
              <w:rPr>
                <w:color w:val="000000"/>
                <w:lang w:eastAsia="ru-RU"/>
              </w:rPr>
            </w:pPr>
            <w:r w:rsidRPr="003A1DB6">
              <w:rPr>
                <w:color w:val="000000"/>
                <w:lang w:eastAsia="ru-RU"/>
              </w:rPr>
              <w:t>510 355,51</w:t>
            </w:r>
          </w:p>
        </w:tc>
      </w:tr>
      <w:tr w:rsidR="003A1DB6" w:rsidRPr="003A1DB6" w14:paraId="132992F7" w14:textId="77777777" w:rsidTr="003A1DB6">
        <w:trPr>
          <w:gridAfter w:val="2"/>
          <w:wAfter w:w="33" w:type="dxa"/>
          <w:trHeight w:val="315"/>
        </w:trPr>
        <w:tc>
          <w:tcPr>
            <w:tcW w:w="2409" w:type="dxa"/>
            <w:vMerge/>
            <w:tcBorders>
              <w:top w:val="single" w:sz="8" w:space="0" w:color="auto"/>
              <w:left w:val="single" w:sz="8" w:space="0" w:color="auto"/>
              <w:bottom w:val="single" w:sz="8" w:space="0" w:color="000000"/>
              <w:right w:val="single" w:sz="4" w:space="0" w:color="auto"/>
            </w:tcBorders>
            <w:vAlign w:val="center"/>
            <w:hideMark/>
          </w:tcPr>
          <w:p w14:paraId="311693D2" w14:textId="77777777" w:rsidR="003A1DB6" w:rsidRPr="003A1DB6" w:rsidRDefault="003A1DB6" w:rsidP="003A1DB6">
            <w:pPr>
              <w:rPr>
                <w:color w:val="000000"/>
                <w:lang w:eastAsia="ru-RU"/>
              </w:rPr>
            </w:pPr>
          </w:p>
        </w:tc>
        <w:tc>
          <w:tcPr>
            <w:tcW w:w="2662" w:type="dxa"/>
            <w:vMerge/>
            <w:tcBorders>
              <w:top w:val="single" w:sz="8" w:space="0" w:color="auto"/>
              <w:left w:val="single" w:sz="4" w:space="0" w:color="auto"/>
              <w:bottom w:val="single" w:sz="8" w:space="0" w:color="000000"/>
              <w:right w:val="single" w:sz="4" w:space="0" w:color="auto"/>
            </w:tcBorders>
            <w:vAlign w:val="center"/>
            <w:hideMark/>
          </w:tcPr>
          <w:p w14:paraId="4A31B2FC" w14:textId="77777777" w:rsidR="003A1DB6" w:rsidRPr="003A1DB6" w:rsidRDefault="003A1DB6" w:rsidP="003A1DB6">
            <w:pPr>
              <w:rPr>
                <w:color w:val="000000"/>
                <w:lang w:eastAsia="ru-RU"/>
              </w:rPr>
            </w:pPr>
          </w:p>
        </w:tc>
        <w:tc>
          <w:tcPr>
            <w:tcW w:w="2300" w:type="dxa"/>
            <w:tcBorders>
              <w:top w:val="nil"/>
              <w:left w:val="nil"/>
              <w:bottom w:val="single" w:sz="8" w:space="0" w:color="auto"/>
              <w:right w:val="single" w:sz="4" w:space="0" w:color="auto"/>
            </w:tcBorders>
            <w:shd w:val="clear" w:color="FFFFFF" w:fill="FFFFFF"/>
            <w:vAlign w:val="center"/>
            <w:hideMark/>
          </w:tcPr>
          <w:p w14:paraId="6FAC4343" w14:textId="77777777" w:rsidR="003A1DB6" w:rsidRPr="003A1DB6" w:rsidRDefault="003A1DB6" w:rsidP="003A1DB6">
            <w:pPr>
              <w:rPr>
                <w:color w:val="000000"/>
                <w:lang w:eastAsia="ru-RU"/>
              </w:rPr>
            </w:pPr>
            <w:r w:rsidRPr="003A1DB6">
              <w:rPr>
                <w:color w:val="000000"/>
                <w:lang w:eastAsia="ru-RU"/>
              </w:rPr>
              <w:t>иные источники (ИИ)</w:t>
            </w:r>
          </w:p>
        </w:tc>
        <w:tc>
          <w:tcPr>
            <w:tcW w:w="980" w:type="dxa"/>
            <w:tcBorders>
              <w:top w:val="nil"/>
              <w:left w:val="nil"/>
              <w:bottom w:val="single" w:sz="8" w:space="0" w:color="auto"/>
              <w:right w:val="single" w:sz="4" w:space="0" w:color="auto"/>
            </w:tcBorders>
            <w:shd w:val="clear" w:color="DBDBDB" w:fill="FFFFFF"/>
            <w:noWrap/>
            <w:vAlign w:val="center"/>
            <w:hideMark/>
          </w:tcPr>
          <w:p w14:paraId="3E9D59C0"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8" w:space="0" w:color="auto"/>
              <w:right w:val="single" w:sz="4" w:space="0" w:color="auto"/>
            </w:tcBorders>
            <w:shd w:val="clear" w:color="DBDBDB" w:fill="FFFFFF"/>
            <w:noWrap/>
            <w:vAlign w:val="center"/>
            <w:hideMark/>
          </w:tcPr>
          <w:p w14:paraId="3588F0B2"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8" w:space="0" w:color="auto"/>
              <w:right w:val="single" w:sz="4" w:space="0" w:color="auto"/>
            </w:tcBorders>
            <w:shd w:val="clear" w:color="DBDBDB" w:fill="FFFFFF"/>
            <w:noWrap/>
            <w:vAlign w:val="center"/>
            <w:hideMark/>
          </w:tcPr>
          <w:p w14:paraId="61869D40"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8" w:space="0" w:color="auto"/>
              <w:right w:val="single" w:sz="4" w:space="0" w:color="auto"/>
            </w:tcBorders>
            <w:shd w:val="clear" w:color="DBDBDB" w:fill="FFFFFF"/>
            <w:noWrap/>
            <w:vAlign w:val="center"/>
            <w:hideMark/>
          </w:tcPr>
          <w:p w14:paraId="044B901F"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8" w:space="0" w:color="auto"/>
              <w:right w:val="single" w:sz="4" w:space="0" w:color="auto"/>
            </w:tcBorders>
            <w:shd w:val="clear" w:color="DBDBDB" w:fill="FFFFFF"/>
            <w:noWrap/>
            <w:vAlign w:val="center"/>
            <w:hideMark/>
          </w:tcPr>
          <w:p w14:paraId="61E4B001"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8" w:space="0" w:color="auto"/>
              <w:right w:val="single" w:sz="4" w:space="0" w:color="auto"/>
            </w:tcBorders>
            <w:shd w:val="clear" w:color="DBDBDB" w:fill="FFFFFF"/>
            <w:noWrap/>
            <w:vAlign w:val="center"/>
            <w:hideMark/>
          </w:tcPr>
          <w:p w14:paraId="1D40FFCA"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8" w:space="0" w:color="auto"/>
              <w:right w:val="single" w:sz="8" w:space="0" w:color="auto"/>
            </w:tcBorders>
            <w:shd w:val="clear" w:color="D0CECE" w:fill="FFFFFF"/>
            <w:noWrap/>
            <w:vAlign w:val="center"/>
            <w:hideMark/>
          </w:tcPr>
          <w:p w14:paraId="61A1B1A9"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575244E0" w14:textId="77777777" w:rsidTr="003A1DB6">
        <w:trPr>
          <w:gridAfter w:val="2"/>
          <w:wAfter w:w="33" w:type="dxa"/>
          <w:trHeight w:val="15"/>
        </w:trPr>
        <w:tc>
          <w:tcPr>
            <w:tcW w:w="2409" w:type="dxa"/>
            <w:vMerge w:val="restart"/>
            <w:tcBorders>
              <w:top w:val="nil"/>
              <w:left w:val="single" w:sz="8" w:space="0" w:color="auto"/>
              <w:bottom w:val="single" w:sz="8" w:space="0" w:color="000000"/>
              <w:right w:val="single" w:sz="4" w:space="0" w:color="auto"/>
            </w:tcBorders>
            <w:shd w:val="clear" w:color="auto" w:fill="auto"/>
            <w:vAlign w:val="center"/>
            <w:hideMark/>
          </w:tcPr>
          <w:p w14:paraId="3CF7B6CB" w14:textId="77777777" w:rsidR="003A1DB6" w:rsidRPr="003A1DB6" w:rsidRDefault="003A1DB6" w:rsidP="003A1DB6">
            <w:pPr>
              <w:rPr>
                <w:color w:val="000000"/>
                <w:lang w:eastAsia="ru-RU"/>
              </w:rPr>
            </w:pPr>
            <w:r w:rsidRPr="003A1DB6">
              <w:rPr>
                <w:color w:val="000000"/>
                <w:lang w:eastAsia="ru-RU"/>
              </w:rPr>
              <w:t>Подпрограмма: "Развитие субъектов малого и среднего предпринимательства, физических лиц- производителей товаров, работ, услуг, применяющих специальный налоговый режим "Налог на профессиональный доход" Слюдянского муниципального образования</w:t>
            </w:r>
            <w:proofErr w:type="gramStart"/>
            <w:r w:rsidRPr="003A1DB6">
              <w:rPr>
                <w:color w:val="000000"/>
                <w:lang w:eastAsia="ru-RU"/>
              </w:rPr>
              <w:t>",  в</w:t>
            </w:r>
            <w:proofErr w:type="gramEnd"/>
            <w:r w:rsidRPr="003A1DB6">
              <w:rPr>
                <w:color w:val="000000"/>
                <w:lang w:eastAsia="ru-RU"/>
              </w:rPr>
              <w:t xml:space="preserve"> том числе по мероприятиям:</w:t>
            </w:r>
          </w:p>
        </w:tc>
        <w:tc>
          <w:tcPr>
            <w:tcW w:w="2662" w:type="dxa"/>
            <w:vMerge w:val="restart"/>
            <w:tcBorders>
              <w:top w:val="nil"/>
              <w:left w:val="single" w:sz="4" w:space="0" w:color="auto"/>
              <w:bottom w:val="single" w:sz="8" w:space="0" w:color="000000"/>
              <w:right w:val="single" w:sz="4" w:space="0" w:color="auto"/>
            </w:tcBorders>
            <w:shd w:val="clear" w:color="auto" w:fill="auto"/>
            <w:vAlign w:val="center"/>
            <w:hideMark/>
          </w:tcPr>
          <w:p w14:paraId="062C51E8" w14:textId="77777777" w:rsidR="003A1DB6" w:rsidRPr="003A1DB6" w:rsidRDefault="003A1DB6" w:rsidP="003A1DB6">
            <w:pPr>
              <w:jc w:val="center"/>
              <w:rPr>
                <w:color w:val="000000"/>
                <w:lang w:eastAsia="ru-RU"/>
              </w:rPr>
            </w:pPr>
            <w:r w:rsidRPr="003A1DB6">
              <w:rPr>
                <w:color w:val="000000"/>
                <w:lang w:eastAsia="ru-RU"/>
              </w:rPr>
              <w:t xml:space="preserve"> Отдел социально-экономического развития и доходов бюджета КЭФ администрации Слюдянского городского поселения</w:t>
            </w:r>
          </w:p>
        </w:tc>
        <w:tc>
          <w:tcPr>
            <w:tcW w:w="2300" w:type="dxa"/>
            <w:tcBorders>
              <w:top w:val="nil"/>
              <w:left w:val="nil"/>
              <w:bottom w:val="single" w:sz="4" w:space="0" w:color="auto"/>
              <w:right w:val="single" w:sz="4" w:space="0" w:color="auto"/>
            </w:tcBorders>
            <w:shd w:val="clear" w:color="auto" w:fill="auto"/>
            <w:hideMark/>
          </w:tcPr>
          <w:p w14:paraId="6D4EE1AF" w14:textId="77777777" w:rsidR="003A1DB6" w:rsidRPr="003A1DB6" w:rsidRDefault="003A1DB6" w:rsidP="003A1DB6">
            <w:pPr>
              <w:rPr>
                <w:color w:val="000000"/>
                <w:lang w:eastAsia="ru-RU"/>
              </w:rPr>
            </w:pPr>
            <w:r w:rsidRPr="003A1DB6">
              <w:rPr>
                <w:color w:val="000000"/>
                <w:lang w:eastAsia="ru-RU"/>
              </w:rPr>
              <w:t> </w:t>
            </w:r>
          </w:p>
        </w:tc>
        <w:tc>
          <w:tcPr>
            <w:tcW w:w="980" w:type="dxa"/>
            <w:tcBorders>
              <w:top w:val="nil"/>
              <w:left w:val="nil"/>
              <w:bottom w:val="single" w:sz="4" w:space="0" w:color="auto"/>
              <w:right w:val="single" w:sz="4" w:space="0" w:color="auto"/>
            </w:tcBorders>
            <w:shd w:val="clear" w:color="auto" w:fill="auto"/>
            <w:noWrap/>
            <w:vAlign w:val="center"/>
            <w:hideMark/>
          </w:tcPr>
          <w:p w14:paraId="0634DD74" w14:textId="77777777" w:rsidR="003A1DB6" w:rsidRPr="003A1DB6" w:rsidRDefault="003A1DB6" w:rsidP="003A1DB6">
            <w:pPr>
              <w:jc w:val="center"/>
              <w:rPr>
                <w:color w:val="000000"/>
                <w:lang w:eastAsia="ru-RU"/>
              </w:rPr>
            </w:pPr>
            <w:r w:rsidRPr="003A1DB6">
              <w:rPr>
                <w:color w:val="000000"/>
                <w:lang w:eastAsia="ru-RU"/>
              </w:rPr>
              <w:t> </w:t>
            </w:r>
          </w:p>
        </w:tc>
        <w:tc>
          <w:tcPr>
            <w:tcW w:w="1146" w:type="dxa"/>
            <w:tcBorders>
              <w:top w:val="nil"/>
              <w:left w:val="nil"/>
              <w:bottom w:val="single" w:sz="4" w:space="0" w:color="auto"/>
              <w:right w:val="single" w:sz="4" w:space="0" w:color="auto"/>
            </w:tcBorders>
            <w:shd w:val="clear" w:color="auto" w:fill="auto"/>
            <w:noWrap/>
            <w:vAlign w:val="center"/>
            <w:hideMark/>
          </w:tcPr>
          <w:p w14:paraId="35206DC1" w14:textId="77777777" w:rsidR="003A1DB6" w:rsidRPr="003A1DB6" w:rsidRDefault="003A1DB6" w:rsidP="003A1DB6">
            <w:pPr>
              <w:jc w:val="center"/>
              <w:rPr>
                <w:color w:val="000000"/>
                <w:lang w:eastAsia="ru-RU"/>
              </w:rPr>
            </w:pPr>
            <w:r w:rsidRPr="003A1DB6">
              <w:rPr>
                <w:color w:val="000000"/>
                <w:lang w:eastAsia="ru-RU"/>
              </w:rPr>
              <w:t> </w:t>
            </w:r>
          </w:p>
        </w:tc>
        <w:tc>
          <w:tcPr>
            <w:tcW w:w="1262" w:type="dxa"/>
            <w:tcBorders>
              <w:top w:val="nil"/>
              <w:left w:val="nil"/>
              <w:bottom w:val="single" w:sz="4" w:space="0" w:color="auto"/>
              <w:right w:val="single" w:sz="4" w:space="0" w:color="auto"/>
            </w:tcBorders>
            <w:shd w:val="clear" w:color="auto" w:fill="auto"/>
            <w:noWrap/>
            <w:vAlign w:val="center"/>
            <w:hideMark/>
          </w:tcPr>
          <w:p w14:paraId="381F4AF2" w14:textId="77777777" w:rsidR="003A1DB6" w:rsidRPr="003A1DB6" w:rsidRDefault="003A1DB6" w:rsidP="003A1DB6">
            <w:pPr>
              <w:jc w:val="center"/>
              <w:rPr>
                <w:color w:val="000000"/>
                <w:lang w:eastAsia="ru-RU"/>
              </w:rPr>
            </w:pPr>
            <w:r w:rsidRPr="003A1DB6">
              <w:rPr>
                <w:color w:val="000000"/>
                <w:lang w:eastAsia="ru-RU"/>
              </w:rPr>
              <w:t> </w:t>
            </w:r>
          </w:p>
        </w:tc>
        <w:tc>
          <w:tcPr>
            <w:tcW w:w="1036" w:type="dxa"/>
            <w:tcBorders>
              <w:top w:val="nil"/>
              <w:left w:val="nil"/>
              <w:bottom w:val="single" w:sz="4" w:space="0" w:color="auto"/>
              <w:right w:val="single" w:sz="4" w:space="0" w:color="auto"/>
            </w:tcBorders>
            <w:shd w:val="clear" w:color="auto" w:fill="auto"/>
            <w:vAlign w:val="center"/>
            <w:hideMark/>
          </w:tcPr>
          <w:p w14:paraId="238B0AD8" w14:textId="77777777" w:rsidR="003A1DB6" w:rsidRPr="003A1DB6" w:rsidRDefault="003A1DB6" w:rsidP="003A1DB6">
            <w:pPr>
              <w:jc w:val="center"/>
              <w:rPr>
                <w:color w:val="000000"/>
                <w:lang w:eastAsia="ru-RU"/>
              </w:rPr>
            </w:pPr>
            <w:r w:rsidRPr="003A1DB6">
              <w:rPr>
                <w:color w:val="000000"/>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14:paraId="282BCDA6" w14:textId="77777777" w:rsidR="003A1DB6" w:rsidRPr="003A1DB6" w:rsidRDefault="003A1DB6" w:rsidP="003A1DB6">
            <w:pPr>
              <w:jc w:val="center"/>
              <w:rPr>
                <w:color w:val="000000"/>
                <w:lang w:eastAsia="ru-RU"/>
              </w:rPr>
            </w:pPr>
            <w:r w:rsidRPr="003A1DB6">
              <w:rPr>
                <w:color w:val="000000"/>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14:paraId="337D103A" w14:textId="77777777" w:rsidR="003A1DB6" w:rsidRPr="003A1DB6" w:rsidRDefault="003A1DB6" w:rsidP="003A1DB6">
            <w:pPr>
              <w:jc w:val="center"/>
              <w:rPr>
                <w:color w:val="000000"/>
                <w:lang w:eastAsia="ru-RU"/>
              </w:rPr>
            </w:pPr>
            <w:r w:rsidRPr="003A1DB6">
              <w:rPr>
                <w:color w:val="000000"/>
                <w:lang w:eastAsia="ru-RU"/>
              </w:rPr>
              <w:t> </w:t>
            </w:r>
          </w:p>
        </w:tc>
        <w:tc>
          <w:tcPr>
            <w:tcW w:w="1154" w:type="dxa"/>
            <w:gridSpan w:val="2"/>
            <w:tcBorders>
              <w:top w:val="nil"/>
              <w:left w:val="nil"/>
              <w:bottom w:val="single" w:sz="4" w:space="0" w:color="auto"/>
              <w:right w:val="single" w:sz="8" w:space="0" w:color="auto"/>
            </w:tcBorders>
            <w:shd w:val="clear" w:color="auto" w:fill="auto"/>
            <w:vAlign w:val="center"/>
            <w:hideMark/>
          </w:tcPr>
          <w:p w14:paraId="5FE46061" w14:textId="77777777" w:rsidR="003A1DB6" w:rsidRPr="003A1DB6" w:rsidRDefault="003A1DB6" w:rsidP="003A1DB6">
            <w:pPr>
              <w:jc w:val="center"/>
              <w:rPr>
                <w:color w:val="000000"/>
                <w:lang w:eastAsia="ru-RU"/>
              </w:rPr>
            </w:pPr>
            <w:r w:rsidRPr="003A1DB6">
              <w:rPr>
                <w:color w:val="000000"/>
                <w:lang w:eastAsia="ru-RU"/>
              </w:rPr>
              <w:t> </w:t>
            </w:r>
          </w:p>
        </w:tc>
      </w:tr>
      <w:tr w:rsidR="003A1DB6" w:rsidRPr="003A1DB6" w14:paraId="76A1E6AA" w14:textId="77777777" w:rsidTr="003A1DB6">
        <w:trPr>
          <w:gridAfter w:val="2"/>
          <w:wAfter w:w="33" w:type="dxa"/>
          <w:trHeight w:val="300"/>
        </w:trPr>
        <w:tc>
          <w:tcPr>
            <w:tcW w:w="2409" w:type="dxa"/>
            <w:vMerge/>
            <w:tcBorders>
              <w:top w:val="nil"/>
              <w:left w:val="single" w:sz="8" w:space="0" w:color="auto"/>
              <w:bottom w:val="single" w:sz="8" w:space="0" w:color="000000"/>
              <w:right w:val="single" w:sz="4" w:space="0" w:color="auto"/>
            </w:tcBorders>
            <w:vAlign w:val="center"/>
            <w:hideMark/>
          </w:tcPr>
          <w:p w14:paraId="0A2924D6"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6776E8F3"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57D3AFDB" w14:textId="77777777" w:rsidR="003A1DB6" w:rsidRPr="003A1DB6" w:rsidRDefault="003A1DB6" w:rsidP="003A1DB6">
            <w:pPr>
              <w:rPr>
                <w:color w:val="000000"/>
                <w:lang w:eastAsia="ru-RU"/>
              </w:rPr>
            </w:pPr>
            <w:r w:rsidRPr="003A1DB6">
              <w:rPr>
                <w:color w:val="000000"/>
                <w:lang w:eastAsia="ru-RU"/>
              </w:rPr>
              <w:t>всего</w:t>
            </w:r>
          </w:p>
        </w:tc>
        <w:tc>
          <w:tcPr>
            <w:tcW w:w="980" w:type="dxa"/>
            <w:tcBorders>
              <w:top w:val="nil"/>
              <w:left w:val="nil"/>
              <w:bottom w:val="single" w:sz="4" w:space="0" w:color="auto"/>
              <w:right w:val="single" w:sz="4" w:space="0" w:color="auto"/>
            </w:tcBorders>
            <w:shd w:val="clear" w:color="auto" w:fill="auto"/>
            <w:noWrap/>
            <w:vAlign w:val="center"/>
            <w:hideMark/>
          </w:tcPr>
          <w:p w14:paraId="6F0E4EE1" w14:textId="77777777" w:rsidR="003A1DB6" w:rsidRPr="003A1DB6" w:rsidRDefault="003A1DB6" w:rsidP="003A1DB6">
            <w:pPr>
              <w:jc w:val="center"/>
              <w:rPr>
                <w:color w:val="000000"/>
                <w:lang w:eastAsia="ru-RU"/>
              </w:rPr>
            </w:pPr>
            <w:r w:rsidRPr="003A1DB6">
              <w:rPr>
                <w:color w:val="000000"/>
                <w:lang w:eastAsia="ru-RU"/>
              </w:rPr>
              <w:t>30 000,00</w:t>
            </w:r>
          </w:p>
        </w:tc>
        <w:tc>
          <w:tcPr>
            <w:tcW w:w="1146" w:type="dxa"/>
            <w:tcBorders>
              <w:top w:val="nil"/>
              <w:left w:val="nil"/>
              <w:bottom w:val="single" w:sz="4" w:space="0" w:color="auto"/>
              <w:right w:val="single" w:sz="4" w:space="0" w:color="auto"/>
            </w:tcBorders>
            <w:shd w:val="clear" w:color="auto" w:fill="auto"/>
            <w:noWrap/>
            <w:vAlign w:val="center"/>
            <w:hideMark/>
          </w:tcPr>
          <w:p w14:paraId="12F50447" w14:textId="77777777" w:rsidR="003A1DB6" w:rsidRPr="003A1DB6" w:rsidRDefault="003A1DB6" w:rsidP="003A1DB6">
            <w:pPr>
              <w:jc w:val="center"/>
              <w:rPr>
                <w:color w:val="000000"/>
                <w:lang w:eastAsia="ru-RU"/>
              </w:rPr>
            </w:pPr>
            <w:r w:rsidRPr="003A1DB6">
              <w:rPr>
                <w:color w:val="000000"/>
                <w:lang w:eastAsia="ru-RU"/>
              </w:rPr>
              <w:t>214 853,89</w:t>
            </w:r>
          </w:p>
        </w:tc>
        <w:tc>
          <w:tcPr>
            <w:tcW w:w="1262" w:type="dxa"/>
            <w:tcBorders>
              <w:top w:val="nil"/>
              <w:left w:val="nil"/>
              <w:bottom w:val="single" w:sz="4" w:space="0" w:color="auto"/>
              <w:right w:val="single" w:sz="4" w:space="0" w:color="auto"/>
            </w:tcBorders>
            <w:shd w:val="clear" w:color="auto" w:fill="auto"/>
            <w:noWrap/>
            <w:vAlign w:val="center"/>
            <w:hideMark/>
          </w:tcPr>
          <w:p w14:paraId="5CB1D90E" w14:textId="77777777" w:rsidR="003A1DB6" w:rsidRPr="003A1DB6" w:rsidRDefault="003A1DB6" w:rsidP="003A1DB6">
            <w:pPr>
              <w:jc w:val="center"/>
              <w:rPr>
                <w:color w:val="000000"/>
                <w:lang w:eastAsia="ru-RU"/>
              </w:rPr>
            </w:pPr>
            <w:r w:rsidRPr="003A1DB6">
              <w:rPr>
                <w:color w:val="000000"/>
                <w:lang w:eastAsia="ru-RU"/>
              </w:rPr>
              <w:t>115 501,62</w:t>
            </w:r>
          </w:p>
        </w:tc>
        <w:tc>
          <w:tcPr>
            <w:tcW w:w="1036" w:type="dxa"/>
            <w:tcBorders>
              <w:top w:val="nil"/>
              <w:left w:val="nil"/>
              <w:bottom w:val="single" w:sz="4" w:space="0" w:color="auto"/>
              <w:right w:val="single" w:sz="4" w:space="0" w:color="auto"/>
            </w:tcBorders>
            <w:shd w:val="clear" w:color="auto" w:fill="auto"/>
            <w:noWrap/>
            <w:vAlign w:val="center"/>
            <w:hideMark/>
          </w:tcPr>
          <w:p w14:paraId="2DE0CFF2" w14:textId="77777777" w:rsidR="003A1DB6" w:rsidRPr="003A1DB6" w:rsidRDefault="003A1DB6" w:rsidP="003A1DB6">
            <w:pPr>
              <w:jc w:val="center"/>
              <w:rPr>
                <w:color w:val="000000"/>
                <w:lang w:eastAsia="ru-RU"/>
              </w:rPr>
            </w:pPr>
            <w:r w:rsidRPr="003A1DB6">
              <w:rPr>
                <w:color w:val="000000"/>
                <w:lang w:eastAsia="ru-RU"/>
              </w:rPr>
              <w:t>50 000,00</w:t>
            </w:r>
          </w:p>
        </w:tc>
        <w:tc>
          <w:tcPr>
            <w:tcW w:w="1217" w:type="dxa"/>
            <w:tcBorders>
              <w:top w:val="nil"/>
              <w:left w:val="nil"/>
              <w:bottom w:val="single" w:sz="4" w:space="0" w:color="auto"/>
              <w:right w:val="single" w:sz="4" w:space="0" w:color="auto"/>
            </w:tcBorders>
            <w:shd w:val="clear" w:color="auto" w:fill="auto"/>
            <w:noWrap/>
            <w:vAlign w:val="center"/>
            <w:hideMark/>
          </w:tcPr>
          <w:p w14:paraId="249632EF" w14:textId="77777777" w:rsidR="003A1DB6" w:rsidRPr="003A1DB6" w:rsidRDefault="003A1DB6" w:rsidP="003A1DB6">
            <w:pPr>
              <w:jc w:val="center"/>
              <w:rPr>
                <w:color w:val="000000"/>
                <w:lang w:eastAsia="ru-RU"/>
              </w:rPr>
            </w:pPr>
            <w:r w:rsidRPr="003A1DB6">
              <w:rPr>
                <w:color w:val="000000"/>
                <w:lang w:eastAsia="ru-RU"/>
              </w:rPr>
              <w:t>50 000,00</w:t>
            </w:r>
          </w:p>
        </w:tc>
        <w:tc>
          <w:tcPr>
            <w:tcW w:w="1256" w:type="dxa"/>
            <w:tcBorders>
              <w:top w:val="nil"/>
              <w:left w:val="nil"/>
              <w:bottom w:val="single" w:sz="4" w:space="0" w:color="auto"/>
              <w:right w:val="single" w:sz="4" w:space="0" w:color="auto"/>
            </w:tcBorders>
            <w:shd w:val="clear" w:color="auto" w:fill="auto"/>
            <w:noWrap/>
            <w:vAlign w:val="center"/>
            <w:hideMark/>
          </w:tcPr>
          <w:p w14:paraId="312CC142" w14:textId="77777777" w:rsidR="003A1DB6" w:rsidRPr="003A1DB6" w:rsidRDefault="003A1DB6" w:rsidP="003A1DB6">
            <w:pPr>
              <w:jc w:val="center"/>
              <w:rPr>
                <w:color w:val="000000"/>
                <w:lang w:eastAsia="ru-RU"/>
              </w:rPr>
            </w:pPr>
            <w:r w:rsidRPr="003A1DB6">
              <w:rPr>
                <w:color w:val="000000"/>
                <w:lang w:eastAsia="ru-RU"/>
              </w:rPr>
              <w:t>50 000,00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1CFED0ED" w14:textId="77777777" w:rsidR="003A1DB6" w:rsidRPr="003A1DB6" w:rsidRDefault="003A1DB6" w:rsidP="003A1DB6">
            <w:pPr>
              <w:jc w:val="center"/>
              <w:rPr>
                <w:color w:val="000000"/>
                <w:lang w:eastAsia="ru-RU"/>
              </w:rPr>
            </w:pPr>
            <w:r w:rsidRPr="003A1DB6">
              <w:rPr>
                <w:color w:val="000000"/>
                <w:lang w:eastAsia="ru-RU"/>
              </w:rPr>
              <w:t>510 355,51</w:t>
            </w:r>
          </w:p>
        </w:tc>
      </w:tr>
      <w:tr w:rsidR="003A1DB6" w:rsidRPr="003A1DB6" w14:paraId="0F73C3BE" w14:textId="77777777" w:rsidTr="003A1DB6">
        <w:trPr>
          <w:gridAfter w:val="2"/>
          <w:wAfter w:w="33" w:type="dxa"/>
          <w:trHeight w:val="300"/>
        </w:trPr>
        <w:tc>
          <w:tcPr>
            <w:tcW w:w="2409" w:type="dxa"/>
            <w:vMerge/>
            <w:tcBorders>
              <w:top w:val="nil"/>
              <w:left w:val="single" w:sz="8" w:space="0" w:color="auto"/>
              <w:bottom w:val="single" w:sz="8" w:space="0" w:color="000000"/>
              <w:right w:val="single" w:sz="4" w:space="0" w:color="auto"/>
            </w:tcBorders>
            <w:vAlign w:val="center"/>
            <w:hideMark/>
          </w:tcPr>
          <w:p w14:paraId="3C1B0E68"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75046EFD"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4622DD7D" w14:textId="77777777" w:rsidR="003A1DB6" w:rsidRPr="003A1DB6" w:rsidRDefault="003A1DB6" w:rsidP="003A1DB6">
            <w:pPr>
              <w:rPr>
                <w:color w:val="000000"/>
                <w:lang w:eastAsia="ru-RU"/>
              </w:rPr>
            </w:pPr>
            <w:r w:rsidRPr="003A1DB6">
              <w:rPr>
                <w:color w:val="000000"/>
                <w:lang w:eastAsia="ru-RU"/>
              </w:rPr>
              <w:t>областной бюджет (ОБ)</w:t>
            </w:r>
          </w:p>
        </w:tc>
        <w:tc>
          <w:tcPr>
            <w:tcW w:w="980" w:type="dxa"/>
            <w:tcBorders>
              <w:top w:val="nil"/>
              <w:left w:val="nil"/>
              <w:bottom w:val="single" w:sz="4" w:space="0" w:color="auto"/>
              <w:right w:val="single" w:sz="4" w:space="0" w:color="auto"/>
            </w:tcBorders>
            <w:shd w:val="clear" w:color="auto" w:fill="auto"/>
            <w:noWrap/>
            <w:vAlign w:val="center"/>
            <w:hideMark/>
          </w:tcPr>
          <w:p w14:paraId="4297EEBC"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59AE7278"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14:paraId="146A4D13"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noWrap/>
            <w:vAlign w:val="center"/>
            <w:hideMark/>
          </w:tcPr>
          <w:p w14:paraId="4D1B7F75"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noWrap/>
            <w:vAlign w:val="center"/>
            <w:hideMark/>
          </w:tcPr>
          <w:p w14:paraId="32F59621"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noWrap/>
            <w:vAlign w:val="center"/>
            <w:hideMark/>
          </w:tcPr>
          <w:p w14:paraId="128D35AD"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4E50DE7A"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3F426D4C" w14:textId="77777777" w:rsidTr="003A1DB6">
        <w:trPr>
          <w:gridAfter w:val="2"/>
          <w:wAfter w:w="33" w:type="dxa"/>
          <w:trHeight w:val="765"/>
        </w:trPr>
        <w:tc>
          <w:tcPr>
            <w:tcW w:w="2409" w:type="dxa"/>
            <w:vMerge/>
            <w:tcBorders>
              <w:top w:val="nil"/>
              <w:left w:val="single" w:sz="8" w:space="0" w:color="auto"/>
              <w:bottom w:val="single" w:sz="8" w:space="0" w:color="000000"/>
              <w:right w:val="single" w:sz="4" w:space="0" w:color="auto"/>
            </w:tcBorders>
            <w:vAlign w:val="center"/>
            <w:hideMark/>
          </w:tcPr>
          <w:p w14:paraId="67290632"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2BDF9285"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3B04B070" w14:textId="77777777" w:rsidR="003A1DB6" w:rsidRPr="003A1DB6" w:rsidRDefault="003A1DB6" w:rsidP="003A1DB6">
            <w:pPr>
              <w:rPr>
                <w:color w:val="000000"/>
                <w:lang w:eastAsia="ru-RU"/>
              </w:rPr>
            </w:pPr>
            <w:r w:rsidRPr="003A1DB6">
              <w:rPr>
                <w:color w:val="000000"/>
                <w:lang w:eastAsia="ru-RU"/>
              </w:rPr>
              <w:t>средства, планируемые к привлечению из федерального бюджета (ФБ)</w:t>
            </w:r>
          </w:p>
        </w:tc>
        <w:tc>
          <w:tcPr>
            <w:tcW w:w="980" w:type="dxa"/>
            <w:tcBorders>
              <w:top w:val="nil"/>
              <w:left w:val="nil"/>
              <w:bottom w:val="single" w:sz="4" w:space="0" w:color="auto"/>
              <w:right w:val="single" w:sz="4" w:space="0" w:color="auto"/>
            </w:tcBorders>
            <w:shd w:val="clear" w:color="DBDBDB" w:fill="FFFFFF"/>
            <w:noWrap/>
            <w:vAlign w:val="center"/>
            <w:hideMark/>
          </w:tcPr>
          <w:p w14:paraId="3DF19466"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DBDBDB" w:fill="FFFFFF"/>
            <w:noWrap/>
            <w:vAlign w:val="center"/>
            <w:hideMark/>
          </w:tcPr>
          <w:p w14:paraId="77D6F37B"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DBDBDB" w:fill="FFFFFF"/>
            <w:noWrap/>
            <w:vAlign w:val="center"/>
            <w:hideMark/>
          </w:tcPr>
          <w:p w14:paraId="0C479B24"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DBDBDB" w:fill="FFFFFF"/>
            <w:noWrap/>
            <w:vAlign w:val="center"/>
            <w:hideMark/>
          </w:tcPr>
          <w:p w14:paraId="32176575"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DBDBDB" w:fill="FFFFFF"/>
            <w:noWrap/>
            <w:vAlign w:val="center"/>
            <w:hideMark/>
          </w:tcPr>
          <w:p w14:paraId="469C07E1"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DBDBDB" w:fill="FFFFFF"/>
            <w:noWrap/>
            <w:vAlign w:val="center"/>
            <w:hideMark/>
          </w:tcPr>
          <w:p w14:paraId="6AE71C6D"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D0CECE" w:fill="FFFFFF"/>
            <w:vAlign w:val="center"/>
            <w:hideMark/>
          </w:tcPr>
          <w:p w14:paraId="3F3A6BB2"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3755F0CA" w14:textId="77777777" w:rsidTr="003A1DB6">
        <w:trPr>
          <w:gridAfter w:val="2"/>
          <w:wAfter w:w="33" w:type="dxa"/>
          <w:trHeight w:val="300"/>
        </w:trPr>
        <w:tc>
          <w:tcPr>
            <w:tcW w:w="2409" w:type="dxa"/>
            <w:vMerge/>
            <w:tcBorders>
              <w:top w:val="nil"/>
              <w:left w:val="single" w:sz="8" w:space="0" w:color="auto"/>
              <w:bottom w:val="single" w:sz="8" w:space="0" w:color="000000"/>
              <w:right w:val="single" w:sz="4" w:space="0" w:color="auto"/>
            </w:tcBorders>
            <w:vAlign w:val="center"/>
            <w:hideMark/>
          </w:tcPr>
          <w:p w14:paraId="7267CA15"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12C080CB"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7E199447" w14:textId="77777777" w:rsidR="003A1DB6" w:rsidRPr="003A1DB6" w:rsidRDefault="003A1DB6" w:rsidP="003A1DB6">
            <w:pPr>
              <w:rPr>
                <w:color w:val="000000"/>
                <w:lang w:eastAsia="ru-RU"/>
              </w:rPr>
            </w:pPr>
            <w:r w:rsidRPr="003A1DB6">
              <w:rPr>
                <w:color w:val="000000"/>
                <w:lang w:eastAsia="ru-RU"/>
              </w:rPr>
              <w:t>местный бюджет (МБ)</w:t>
            </w:r>
          </w:p>
        </w:tc>
        <w:tc>
          <w:tcPr>
            <w:tcW w:w="980" w:type="dxa"/>
            <w:tcBorders>
              <w:top w:val="nil"/>
              <w:left w:val="nil"/>
              <w:bottom w:val="single" w:sz="4" w:space="0" w:color="auto"/>
              <w:right w:val="single" w:sz="4" w:space="0" w:color="auto"/>
            </w:tcBorders>
            <w:shd w:val="clear" w:color="DBDBDB" w:fill="FFFFFF"/>
            <w:noWrap/>
            <w:vAlign w:val="center"/>
            <w:hideMark/>
          </w:tcPr>
          <w:p w14:paraId="365A7243" w14:textId="77777777" w:rsidR="003A1DB6" w:rsidRPr="003A1DB6" w:rsidRDefault="003A1DB6" w:rsidP="003A1DB6">
            <w:pPr>
              <w:jc w:val="center"/>
              <w:rPr>
                <w:color w:val="000000"/>
                <w:lang w:eastAsia="ru-RU"/>
              </w:rPr>
            </w:pPr>
            <w:r w:rsidRPr="003A1DB6">
              <w:rPr>
                <w:color w:val="000000"/>
                <w:lang w:eastAsia="ru-RU"/>
              </w:rPr>
              <w:t>30 000,00</w:t>
            </w:r>
          </w:p>
        </w:tc>
        <w:tc>
          <w:tcPr>
            <w:tcW w:w="1146" w:type="dxa"/>
            <w:tcBorders>
              <w:top w:val="nil"/>
              <w:left w:val="nil"/>
              <w:bottom w:val="single" w:sz="4" w:space="0" w:color="auto"/>
              <w:right w:val="single" w:sz="4" w:space="0" w:color="auto"/>
            </w:tcBorders>
            <w:shd w:val="clear" w:color="DBDBDB" w:fill="FFFFFF"/>
            <w:noWrap/>
            <w:vAlign w:val="center"/>
            <w:hideMark/>
          </w:tcPr>
          <w:p w14:paraId="46DE4197" w14:textId="77777777" w:rsidR="003A1DB6" w:rsidRPr="003A1DB6" w:rsidRDefault="003A1DB6" w:rsidP="003A1DB6">
            <w:pPr>
              <w:jc w:val="center"/>
              <w:rPr>
                <w:color w:val="000000"/>
                <w:lang w:eastAsia="ru-RU"/>
              </w:rPr>
            </w:pPr>
            <w:r w:rsidRPr="003A1DB6">
              <w:rPr>
                <w:color w:val="000000"/>
                <w:lang w:eastAsia="ru-RU"/>
              </w:rPr>
              <w:t>214 853,89</w:t>
            </w:r>
          </w:p>
        </w:tc>
        <w:tc>
          <w:tcPr>
            <w:tcW w:w="1262" w:type="dxa"/>
            <w:tcBorders>
              <w:top w:val="nil"/>
              <w:left w:val="nil"/>
              <w:bottom w:val="single" w:sz="4" w:space="0" w:color="auto"/>
              <w:right w:val="single" w:sz="4" w:space="0" w:color="auto"/>
            </w:tcBorders>
            <w:shd w:val="clear" w:color="DBDBDB" w:fill="FFFFFF"/>
            <w:noWrap/>
            <w:vAlign w:val="center"/>
            <w:hideMark/>
          </w:tcPr>
          <w:p w14:paraId="5787221C" w14:textId="77777777" w:rsidR="003A1DB6" w:rsidRPr="003A1DB6" w:rsidRDefault="003A1DB6" w:rsidP="003A1DB6">
            <w:pPr>
              <w:jc w:val="center"/>
              <w:rPr>
                <w:color w:val="000000"/>
                <w:lang w:eastAsia="ru-RU"/>
              </w:rPr>
            </w:pPr>
            <w:r w:rsidRPr="003A1DB6">
              <w:rPr>
                <w:color w:val="000000"/>
                <w:lang w:eastAsia="ru-RU"/>
              </w:rPr>
              <w:t>115 501,62</w:t>
            </w:r>
          </w:p>
        </w:tc>
        <w:tc>
          <w:tcPr>
            <w:tcW w:w="1036" w:type="dxa"/>
            <w:tcBorders>
              <w:top w:val="nil"/>
              <w:left w:val="nil"/>
              <w:bottom w:val="single" w:sz="4" w:space="0" w:color="auto"/>
              <w:right w:val="single" w:sz="4" w:space="0" w:color="auto"/>
            </w:tcBorders>
            <w:shd w:val="clear" w:color="DBDBDB" w:fill="FFFFFF"/>
            <w:noWrap/>
            <w:vAlign w:val="center"/>
            <w:hideMark/>
          </w:tcPr>
          <w:p w14:paraId="7634675B" w14:textId="77777777" w:rsidR="003A1DB6" w:rsidRPr="003A1DB6" w:rsidRDefault="003A1DB6" w:rsidP="003A1DB6">
            <w:pPr>
              <w:jc w:val="center"/>
              <w:rPr>
                <w:color w:val="000000"/>
                <w:lang w:eastAsia="ru-RU"/>
              </w:rPr>
            </w:pPr>
            <w:r w:rsidRPr="003A1DB6">
              <w:rPr>
                <w:color w:val="000000"/>
                <w:lang w:eastAsia="ru-RU"/>
              </w:rPr>
              <w:t>50 000,00</w:t>
            </w:r>
          </w:p>
        </w:tc>
        <w:tc>
          <w:tcPr>
            <w:tcW w:w="1217" w:type="dxa"/>
            <w:tcBorders>
              <w:top w:val="nil"/>
              <w:left w:val="nil"/>
              <w:bottom w:val="single" w:sz="4" w:space="0" w:color="auto"/>
              <w:right w:val="single" w:sz="4" w:space="0" w:color="auto"/>
            </w:tcBorders>
            <w:shd w:val="clear" w:color="DBDBDB" w:fill="FFFFFF"/>
            <w:noWrap/>
            <w:vAlign w:val="center"/>
            <w:hideMark/>
          </w:tcPr>
          <w:p w14:paraId="536E106F" w14:textId="77777777" w:rsidR="003A1DB6" w:rsidRPr="003A1DB6" w:rsidRDefault="003A1DB6" w:rsidP="003A1DB6">
            <w:pPr>
              <w:jc w:val="center"/>
              <w:rPr>
                <w:color w:val="000000"/>
                <w:lang w:eastAsia="ru-RU"/>
              </w:rPr>
            </w:pPr>
            <w:r w:rsidRPr="003A1DB6">
              <w:rPr>
                <w:color w:val="000000"/>
                <w:lang w:eastAsia="ru-RU"/>
              </w:rPr>
              <w:t>50 000,00</w:t>
            </w:r>
          </w:p>
        </w:tc>
        <w:tc>
          <w:tcPr>
            <w:tcW w:w="1256" w:type="dxa"/>
            <w:tcBorders>
              <w:top w:val="nil"/>
              <w:left w:val="nil"/>
              <w:bottom w:val="single" w:sz="4" w:space="0" w:color="auto"/>
              <w:right w:val="single" w:sz="4" w:space="0" w:color="auto"/>
            </w:tcBorders>
            <w:shd w:val="clear" w:color="DBDBDB" w:fill="FFFFFF"/>
            <w:noWrap/>
            <w:vAlign w:val="center"/>
            <w:hideMark/>
          </w:tcPr>
          <w:p w14:paraId="40794E43" w14:textId="77777777" w:rsidR="003A1DB6" w:rsidRPr="003A1DB6" w:rsidRDefault="003A1DB6" w:rsidP="003A1DB6">
            <w:pPr>
              <w:jc w:val="center"/>
              <w:rPr>
                <w:color w:val="000000"/>
                <w:lang w:eastAsia="ru-RU"/>
              </w:rPr>
            </w:pPr>
            <w:r w:rsidRPr="003A1DB6">
              <w:rPr>
                <w:color w:val="000000"/>
                <w:lang w:eastAsia="ru-RU"/>
              </w:rPr>
              <w:t>50 000,00</w:t>
            </w:r>
          </w:p>
        </w:tc>
        <w:tc>
          <w:tcPr>
            <w:tcW w:w="1154" w:type="dxa"/>
            <w:gridSpan w:val="2"/>
            <w:tcBorders>
              <w:top w:val="nil"/>
              <w:left w:val="nil"/>
              <w:bottom w:val="single" w:sz="4" w:space="0" w:color="auto"/>
              <w:right w:val="single" w:sz="8" w:space="0" w:color="auto"/>
            </w:tcBorders>
            <w:shd w:val="clear" w:color="D0CECE" w:fill="FFFFFF"/>
            <w:vAlign w:val="center"/>
            <w:hideMark/>
          </w:tcPr>
          <w:p w14:paraId="08BC3550" w14:textId="77777777" w:rsidR="003A1DB6" w:rsidRPr="003A1DB6" w:rsidRDefault="003A1DB6" w:rsidP="003A1DB6">
            <w:pPr>
              <w:jc w:val="center"/>
              <w:rPr>
                <w:color w:val="000000"/>
                <w:lang w:eastAsia="ru-RU"/>
              </w:rPr>
            </w:pPr>
            <w:r w:rsidRPr="003A1DB6">
              <w:rPr>
                <w:color w:val="000000"/>
                <w:lang w:eastAsia="ru-RU"/>
              </w:rPr>
              <w:t>510 355,51</w:t>
            </w:r>
          </w:p>
        </w:tc>
      </w:tr>
      <w:tr w:rsidR="003A1DB6" w:rsidRPr="003A1DB6" w14:paraId="5C8E133B" w14:textId="77777777" w:rsidTr="003A1DB6">
        <w:trPr>
          <w:gridAfter w:val="2"/>
          <w:wAfter w:w="33" w:type="dxa"/>
          <w:trHeight w:val="837"/>
        </w:trPr>
        <w:tc>
          <w:tcPr>
            <w:tcW w:w="2409" w:type="dxa"/>
            <w:vMerge/>
            <w:tcBorders>
              <w:top w:val="nil"/>
              <w:left w:val="single" w:sz="8" w:space="0" w:color="auto"/>
              <w:bottom w:val="single" w:sz="8" w:space="0" w:color="000000"/>
              <w:right w:val="single" w:sz="4" w:space="0" w:color="auto"/>
            </w:tcBorders>
            <w:vAlign w:val="center"/>
            <w:hideMark/>
          </w:tcPr>
          <w:p w14:paraId="77034E18"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54D7F151" w14:textId="77777777" w:rsidR="003A1DB6" w:rsidRPr="003A1DB6" w:rsidRDefault="003A1DB6" w:rsidP="003A1DB6">
            <w:pPr>
              <w:rPr>
                <w:color w:val="000000"/>
                <w:lang w:eastAsia="ru-RU"/>
              </w:rPr>
            </w:pPr>
          </w:p>
        </w:tc>
        <w:tc>
          <w:tcPr>
            <w:tcW w:w="2300" w:type="dxa"/>
            <w:tcBorders>
              <w:top w:val="nil"/>
              <w:left w:val="nil"/>
              <w:bottom w:val="single" w:sz="8" w:space="0" w:color="auto"/>
              <w:right w:val="single" w:sz="4" w:space="0" w:color="auto"/>
            </w:tcBorders>
            <w:shd w:val="clear" w:color="auto" w:fill="auto"/>
            <w:vAlign w:val="center"/>
            <w:hideMark/>
          </w:tcPr>
          <w:p w14:paraId="7B51A157" w14:textId="77777777" w:rsidR="003A1DB6" w:rsidRPr="003A1DB6" w:rsidRDefault="003A1DB6" w:rsidP="003A1DB6">
            <w:pPr>
              <w:rPr>
                <w:color w:val="000000"/>
                <w:lang w:eastAsia="ru-RU"/>
              </w:rPr>
            </w:pPr>
            <w:r w:rsidRPr="003A1DB6">
              <w:rPr>
                <w:color w:val="000000"/>
                <w:lang w:eastAsia="ru-RU"/>
              </w:rPr>
              <w:t>иные источники (ИИ)</w:t>
            </w:r>
          </w:p>
        </w:tc>
        <w:tc>
          <w:tcPr>
            <w:tcW w:w="980" w:type="dxa"/>
            <w:tcBorders>
              <w:top w:val="nil"/>
              <w:left w:val="nil"/>
              <w:bottom w:val="single" w:sz="8" w:space="0" w:color="auto"/>
              <w:right w:val="single" w:sz="4" w:space="0" w:color="auto"/>
            </w:tcBorders>
            <w:shd w:val="clear" w:color="DBDBDB" w:fill="FFFFFF"/>
            <w:noWrap/>
            <w:vAlign w:val="center"/>
            <w:hideMark/>
          </w:tcPr>
          <w:p w14:paraId="05A77C8C"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8" w:space="0" w:color="auto"/>
              <w:right w:val="single" w:sz="4" w:space="0" w:color="auto"/>
            </w:tcBorders>
            <w:shd w:val="clear" w:color="DBDBDB" w:fill="FFFFFF"/>
            <w:noWrap/>
            <w:vAlign w:val="center"/>
            <w:hideMark/>
          </w:tcPr>
          <w:p w14:paraId="0561B6BE"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8" w:space="0" w:color="auto"/>
              <w:right w:val="single" w:sz="4" w:space="0" w:color="auto"/>
            </w:tcBorders>
            <w:shd w:val="clear" w:color="DBDBDB" w:fill="FFFFFF"/>
            <w:noWrap/>
            <w:vAlign w:val="center"/>
            <w:hideMark/>
          </w:tcPr>
          <w:p w14:paraId="10AC4D20"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8" w:space="0" w:color="auto"/>
              <w:right w:val="single" w:sz="4" w:space="0" w:color="auto"/>
            </w:tcBorders>
            <w:shd w:val="clear" w:color="DBDBDB" w:fill="FFFFFF"/>
            <w:noWrap/>
            <w:vAlign w:val="center"/>
            <w:hideMark/>
          </w:tcPr>
          <w:p w14:paraId="3D177DA5"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8" w:space="0" w:color="auto"/>
              <w:right w:val="single" w:sz="4" w:space="0" w:color="auto"/>
            </w:tcBorders>
            <w:shd w:val="clear" w:color="DBDBDB" w:fill="FFFFFF"/>
            <w:noWrap/>
            <w:vAlign w:val="center"/>
            <w:hideMark/>
          </w:tcPr>
          <w:p w14:paraId="493C058C"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8" w:space="0" w:color="auto"/>
              <w:right w:val="single" w:sz="4" w:space="0" w:color="auto"/>
            </w:tcBorders>
            <w:shd w:val="clear" w:color="DBDBDB" w:fill="FFFFFF"/>
            <w:noWrap/>
            <w:vAlign w:val="center"/>
            <w:hideMark/>
          </w:tcPr>
          <w:p w14:paraId="1EADA733"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8" w:space="0" w:color="auto"/>
              <w:right w:val="single" w:sz="8" w:space="0" w:color="auto"/>
            </w:tcBorders>
            <w:shd w:val="clear" w:color="D0CECE" w:fill="FFFFFF"/>
            <w:vAlign w:val="center"/>
            <w:hideMark/>
          </w:tcPr>
          <w:p w14:paraId="06F4131E"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36B0B29E" w14:textId="77777777" w:rsidTr="003A1DB6">
        <w:trPr>
          <w:gridAfter w:val="2"/>
          <w:wAfter w:w="33" w:type="dxa"/>
          <w:trHeight w:val="300"/>
        </w:trPr>
        <w:tc>
          <w:tcPr>
            <w:tcW w:w="2409" w:type="dxa"/>
            <w:vMerge w:val="restart"/>
            <w:tcBorders>
              <w:top w:val="nil"/>
              <w:left w:val="single" w:sz="8" w:space="0" w:color="auto"/>
              <w:bottom w:val="single" w:sz="8" w:space="0" w:color="000000"/>
              <w:right w:val="single" w:sz="4" w:space="0" w:color="auto"/>
            </w:tcBorders>
            <w:shd w:val="clear" w:color="auto" w:fill="auto"/>
            <w:vAlign w:val="center"/>
            <w:hideMark/>
          </w:tcPr>
          <w:p w14:paraId="51849427" w14:textId="77777777" w:rsidR="003A1DB6" w:rsidRPr="003A1DB6" w:rsidRDefault="003A1DB6" w:rsidP="003A1DB6">
            <w:pPr>
              <w:rPr>
                <w:color w:val="000000"/>
                <w:lang w:eastAsia="ru-RU"/>
              </w:rPr>
            </w:pPr>
            <w:r w:rsidRPr="003A1DB6">
              <w:rPr>
                <w:color w:val="000000"/>
                <w:lang w:eastAsia="ru-RU"/>
              </w:rPr>
              <w:t>1. Содействие созданию и развитию ассоциаций и объединений предпринимателей, объектов инфраструктуры поддержки малого и среднего предпринимательства, физических лиц- производителей товаров, работ, услуг, применяющих специальный налоговый режим "Налог на профессиональный доход".</w:t>
            </w:r>
          </w:p>
        </w:tc>
        <w:tc>
          <w:tcPr>
            <w:tcW w:w="2662" w:type="dxa"/>
            <w:vMerge w:val="restart"/>
            <w:tcBorders>
              <w:top w:val="nil"/>
              <w:left w:val="single" w:sz="4" w:space="0" w:color="auto"/>
              <w:bottom w:val="single" w:sz="8" w:space="0" w:color="000000"/>
              <w:right w:val="single" w:sz="4" w:space="0" w:color="auto"/>
            </w:tcBorders>
            <w:shd w:val="clear" w:color="auto" w:fill="auto"/>
            <w:vAlign w:val="center"/>
            <w:hideMark/>
          </w:tcPr>
          <w:p w14:paraId="66346E36" w14:textId="77777777" w:rsidR="003A1DB6" w:rsidRPr="003A1DB6" w:rsidRDefault="003A1DB6" w:rsidP="003A1DB6">
            <w:pPr>
              <w:jc w:val="center"/>
              <w:rPr>
                <w:color w:val="000000"/>
                <w:lang w:eastAsia="ru-RU"/>
              </w:rPr>
            </w:pPr>
            <w:r w:rsidRPr="003A1DB6">
              <w:rPr>
                <w:color w:val="000000"/>
                <w:lang w:eastAsia="ru-RU"/>
              </w:rPr>
              <w:t xml:space="preserve"> Отдел социально-экономического развития и доходов бюджета администрации Слюдянского городского поселения</w:t>
            </w:r>
          </w:p>
        </w:tc>
        <w:tc>
          <w:tcPr>
            <w:tcW w:w="2300" w:type="dxa"/>
            <w:tcBorders>
              <w:top w:val="nil"/>
              <w:left w:val="nil"/>
              <w:bottom w:val="single" w:sz="4" w:space="0" w:color="auto"/>
              <w:right w:val="single" w:sz="4" w:space="0" w:color="auto"/>
            </w:tcBorders>
            <w:shd w:val="clear" w:color="auto" w:fill="auto"/>
            <w:vAlign w:val="center"/>
            <w:hideMark/>
          </w:tcPr>
          <w:p w14:paraId="047509DA" w14:textId="77777777" w:rsidR="003A1DB6" w:rsidRPr="003A1DB6" w:rsidRDefault="003A1DB6" w:rsidP="003A1DB6">
            <w:pPr>
              <w:rPr>
                <w:color w:val="000000"/>
                <w:lang w:eastAsia="ru-RU"/>
              </w:rPr>
            </w:pPr>
            <w:r w:rsidRPr="003A1DB6">
              <w:rPr>
                <w:color w:val="000000"/>
                <w:lang w:eastAsia="ru-RU"/>
              </w:rPr>
              <w:t>всего</w:t>
            </w:r>
          </w:p>
        </w:tc>
        <w:tc>
          <w:tcPr>
            <w:tcW w:w="980" w:type="dxa"/>
            <w:tcBorders>
              <w:top w:val="nil"/>
              <w:left w:val="nil"/>
              <w:bottom w:val="single" w:sz="4" w:space="0" w:color="auto"/>
              <w:right w:val="single" w:sz="4" w:space="0" w:color="auto"/>
            </w:tcBorders>
            <w:shd w:val="clear" w:color="auto" w:fill="auto"/>
            <w:noWrap/>
            <w:vAlign w:val="center"/>
            <w:hideMark/>
          </w:tcPr>
          <w:p w14:paraId="1907A9D1"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560A848D"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14:paraId="6C8BF5F4"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vAlign w:val="center"/>
            <w:hideMark/>
          </w:tcPr>
          <w:p w14:paraId="50677E96"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14:paraId="2D701E87"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14:paraId="414FF94F"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341C247E"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7FAEFE41" w14:textId="77777777" w:rsidTr="003A1DB6">
        <w:trPr>
          <w:gridAfter w:val="2"/>
          <w:wAfter w:w="33" w:type="dxa"/>
          <w:trHeight w:val="300"/>
        </w:trPr>
        <w:tc>
          <w:tcPr>
            <w:tcW w:w="2409" w:type="dxa"/>
            <w:vMerge/>
            <w:tcBorders>
              <w:top w:val="nil"/>
              <w:left w:val="single" w:sz="8" w:space="0" w:color="auto"/>
              <w:bottom w:val="single" w:sz="8" w:space="0" w:color="000000"/>
              <w:right w:val="single" w:sz="4" w:space="0" w:color="auto"/>
            </w:tcBorders>
            <w:vAlign w:val="center"/>
            <w:hideMark/>
          </w:tcPr>
          <w:p w14:paraId="33C11DC2"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129F6476"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07DDB333" w14:textId="77777777" w:rsidR="003A1DB6" w:rsidRPr="003A1DB6" w:rsidRDefault="003A1DB6" w:rsidP="003A1DB6">
            <w:pPr>
              <w:rPr>
                <w:color w:val="000000"/>
                <w:lang w:eastAsia="ru-RU"/>
              </w:rPr>
            </w:pPr>
            <w:r w:rsidRPr="003A1DB6">
              <w:rPr>
                <w:color w:val="000000"/>
                <w:lang w:eastAsia="ru-RU"/>
              </w:rPr>
              <w:t>областной бюджет (ОБ)</w:t>
            </w:r>
          </w:p>
        </w:tc>
        <w:tc>
          <w:tcPr>
            <w:tcW w:w="980" w:type="dxa"/>
            <w:tcBorders>
              <w:top w:val="nil"/>
              <w:left w:val="nil"/>
              <w:bottom w:val="single" w:sz="4" w:space="0" w:color="auto"/>
              <w:right w:val="single" w:sz="4" w:space="0" w:color="auto"/>
            </w:tcBorders>
            <w:shd w:val="clear" w:color="auto" w:fill="auto"/>
            <w:noWrap/>
            <w:vAlign w:val="center"/>
            <w:hideMark/>
          </w:tcPr>
          <w:p w14:paraId="5F306512"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5EA2508F"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14:paraId="13F962CE"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vAlign w:val="center"/>
            <w:hideMark/>
          </w:tcPr>
          <w:p w14:paraId="61503F0B"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14:paraId="5E8F6A67"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14:paraId="3EF1D05A"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5DD2EBDA"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33F9767F" w14:textId="77777777" w:rsidTr="003A1DB6">
        <w:trPr>
          <w:gridAfter w:val="2"/>
          <w:wAfter w:w="33" w:type="dxa"/>
          <w:trHeight w:val="765"/>
        </w:trPr>
        <w:tc>
          <w:tcPr>
            <w:tcW w:w="2409" w:type="dxa"/>
            <w:vMerge/>
            <w:tcBorders>
              <w:top w:val="nil"/>
              <w:left w:val="single" w:sz="8" w:space="0" w:color="auto"/>
              <w:bottom w:val="single" w:sz="8" w:space="0" w:color="000000"/>
              <w:right w:val="single" w:sz="4" w:space="0" w:color="auto"/>
            </w:tcBorders>
            <w:vAlign w:val="center"/>
            <w:hideMark/>
          </w:tcPr>
          <w:p w14:paraId="775D11AD"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487C02AC"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587F5ED1" w14:textId="77777777" w:rsidR="003A1DB6" w:rsidRPr="003A1DB6" w:rsidRDefault="003A1DB6" w:rsidP="003A1DB6">
            <w:pPr>
              <w:rPr>
                <w:color w:val="000000"/>
                <w:lang w:eastAsia="ru-RU"/>
              </w:rPr>
            </w:pPr>
            <w:r w:rsidRPr="003A1DB6">
              <w:rPr>
                <w:color w:val="000000"/>
                <w:lang w:eastAsia="ru-RU"/>
              </w:rPr>
              <w:t xml:space="preserve">средства, планируемые к привлечению </w:t>
            </w:r>
            <w:proofErr w:type="gramStart"/>
            <w:r w:rsidRPr="003A1DB6">
              <w:rPr>
                <w:color w:val="000000"/>
                <w:lang w:eastAsia="ru-RU"/>
              </w:rPr>
              <w:t>из  федерального</w:t>
            </w:r>
            <w:proofErr w:type="gramEnd"/>
            <w:r w:rsidRPr="003A1DB6">
              <w:rPr>
                <w:color w:val="000000"/>
                <w:lang w:eastAsia="ru-RU"/>
              </w:rPr>
              <w:t xml:space="preserve"> бюджета (ФБ)</w:t>
            </w:r>
          </w:p>
        </w:tc>
        <w:tc>
          <w:tcPr>
            <w:tcW w:w="980" w:type="dxa"/>
            <w:tcBorders>
              <w:top w:val="nil"/>
              <w:left w:val="nil"/>
              <w:bottom w:val="single" w:sz="4" w:space="0" w:color="auto"/>
              <w:right w:val="single" w:sz="4" w:space="0" w:color="auto"/>
            </w:tcBorders>
            <w:shd w:val="clear" w:color="auto" w:fill="auto"/>
            <w:noWrap/>
            <w:vAlign w:val="center"/>
            <w:hideMark/>
          </w:tcPr>
          <w:p w14:paraId="29656C11"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32EF907C"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14:paraId="2B86A364"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vAlign w:val="center"/>
            <w:hideMark/>
          </w:tcPr>
          <w:p w14:paraId="6736EB99"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14:paraId="40F9363B"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14:paraId="33A2539F"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756EBA99"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5312DEF9" w14:textId="77777777" w:rsidTr="003A1DB6">
        <w:trPr>
          <w:gridAfter w:val="2"/>
          <w:wAfter w:w="33" w:type="dxa"/>
          <w:trHeight w:val="300"/>
        </w:trPr>
        <w:tc>
          <w:tcPr>
            <w:tcW w:w="2409" w:type="dxa"/>
            <w:vMerge/>
            <w:tcBorders>
              <w:top w:val="nil"/>
              <w:left w:val="single" w:sz="8" w:space="0" w:color="auto"/>
              <w:bottom w:val="single" w:sz="8" w:space="0" w:color="000000"/>
              <w:right w:val="single" w:sz="4" w:space="0" w:color="auto"/>
            </w:tcBorders>
            <w:vAlign w:val="center"/>
            <w:hideMark/>
          </w:tcPr>
          <w:p w14:paraId="0443A3CF"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31EFDC1F"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59DC5346" w14:textId="77777777" w:rsidR="003A1DB6" w:rsidRPr="003A1DB6" w:rsidRDefault="003A1DB6" w:rsidP="003A1DB6">
            <w:pPr>
              <w:rPr>
                <w:color w:val="000000"/>
                <w:lang w:eastAsia="ru-RU"/>
              </w:rPr>
            </w:pPr>
            <w:r w:rsidRPr="003A1DB6">
              <w:rPr>
                <w:color w:val="000000"/>
                <w:lang w:eastAsia="ru-RU"/>
              </w:rPr>
              <w:t>местный бюджет (МБ)</w:t>
            </w:r>
          </w:p>
        </w:tc>
        <w:tc>
          <w:tcPr>
            <w:tcW w:w="980" w:type="dxa"/>
            <w:tcBorders>
              <w:top w:val="nil"/>
              <w:left w:val="nil"/>
              <w:bottom w:val="single" w:sz="4" w:space="0" w:color="auto"/>
              <w:right w:val="single" w:sz="4" w:space="0" w:color="auto"/>
            </w:tcBorders>
            <w:shd w:val="clear" w:color="auto" w:fill="auto"/>
            <w:noWrap/>
            <w:vAlign w:val="center"/>
            <w:hideMark/>
          </w:tcPr>
          <w:p w14:paraId="74737F3D"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0DE54D0F"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14:paraId="30CA02B4"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vAlign w:val="center"/>
            <w:hideMark/>
          </w:tcPr>
          <w:p w14:paraId="50D68D74"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14:paraId="51FD81B7"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14:paraId="05663CE0"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3E3A065C"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2B2C8FE1" w14:textId="77777777" w:rsidTr="003A1DB6">
        <w:trPr>
          <w:gridAfter w:val="2"/>
          <w:wAfter w:w="33" w:type="dxa"/>
          <w:trHeight w:val="1125"/>
        </w:trPr>
        <w:tc>
          <w:tcPr>
            <w:tcW w:w="2409" w:type="dxa"/>
            <w:vMerge/>
            <w:tcBorders>
              <w:top w:val="nil"/>
              <w:left w:val="single" w:sz="8" w:space="0" w:color="auto"/>
              <w:bottom w:val="single" w:sz="4" w:space="0" w:color="auto"/>
              <w:right w:val="single" w:sz="4" w:space="0" w:color="auto"/>
            </w:tcBorders>
            <w:vAlign w:val="center"/>
            <w:hideMark/>
          </w:tcPr>
          <w:p w14:paraId="1600D159" w14:textId="77777777" w:rsidR="003A1DB6" w:rsidRPr="003A1DB6" w:rsidRDefault="003A1DB6" w:rsidP="003A1DB6">
            <w:pPr>
              <w:rPr>
                <w:color w:val="000000"/>
                <w:lang w:eastAsia="ru-RU"/>
              </w:rPr>
            </w:pPr>
          </w:p>
        </w:tc>
        <w:tc>
          <w:tcPr>
            <w:tcW w:w="2662" w:type="dxa"/>
            <w:vMerge/>
            <w:tcBorders>
              <w:top w:val="nil"/>
              <w:left w:val="single" w:sz="4" w:space="0" w:color="auto"/>
              <w:bottom w:val="single" w:sz="4" w:space="0" w:color="auto"/>
              <w:right w:val="single" w:sz="4" w:space="0" w:color="auto"/>
            </w:tcBorders>
            <w:vAlign w:val="center"/>
            <w:hideMark/>
          </w:tcPr>
          <w:p w14:paraId="386C0379"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22CDFF04" w14:textId="77777777" w:rsidR="003A1DB6" w:rsidRPr="003A1DB6" w:rsidRDefault="003A1DB6" w:rsidP="003A1DB6">
            <w:pPr>
              <w:rPr>
                <w:color w:val="000000"/>
                <w:lang w:eastAsia="ru-RU"/>
              </w:rPr>
            </w:pPr>
            <w:r w:rsidRPr="003A1DB6">
              <w:rPr>
                <w:color w:val="000000"/>
                <w:lang w:eastAsia="ru-RU"/>
              </w:rPr>
              <w:t>иные источники (ИИ)</w:t>
            </w:r>
          </w:p>
        </w:tc>
        <w:tc>
          <w:tcPr>
            <w:tcW w:w="980" w:type="dxa"/>
            <w:tcBorders>
              <w:top w:val="nil"/>
              <w:left w:val="nil"/>
              <w:bottom w:val="single" w:sz="4" w:space="0" w:color="auto"/>
              <w:right w:val="single" w:sz="4" w:space="0" w:color="auto"/>
            </w:tcBorders>
            <w:shd w:val="clear" w:color="auto" w:fill="auto"/>
            <w:vAlign w:val="center"/>
            <w:hideMark/>
          </w:tcPr>
          <w:p w14:paraId="53BD0FEC"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vAlign w:val="center"/>
            <w:hideMark/>
          </w:tcPr>
          <w:p w14:paraId="1718B7EA"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vAlign w:val="center"/>
            <w:hideMark/>
          </w:tcPr>
          <w:p w14:paraId="2A54440E"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vAlign w:val="center"/>
            <w:hideMark/>
          </w:tcPr>
          <w:p w14:paraId="7DC3A1D4"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14:paraId="55242C90"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14:paraId="67CE758A"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7680182E"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2212D2FA" w14:textId="77777777" w:rsidTr="003A1DB6">
        <w:trPr>
          <w:gridAfter w:val="2"/>
          <w:wAfter w:w="33" w:type="dxa"/>
          <w:trHeight w:val="60"/>
        </w:trPr>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986541" w14:textId="77777777" w:rsidR="003A1DB6" w:rsidRPr="003A1DB6" w:rsidRDefault="003A1DB6" w:rsidP="003A1DB6">
            <w:pPr>
              <w:rPr>
                <w:color w:val="000000"/>
                <w:lang w:eastAsia="ru-RU"/>
              </w:rPr>
            </w:pPr>
            <w:r w:rsidRPr="003A1DB6">
              <w:rPr>
                <w:color w:val="000000"/>
                <w:lang w:eastAsia="ru-RU"/>
              </w:rPr>
              <w:t xml:space="preserve">2.Организация и проведение </w:t>
            </w:r>
            <w:proofErr w:type="spellStart"/>
            <w:r w:rsidRPr="003A1DB6">
              <w:rPr>
                <w:color w:val="000000"/>
                <w:lang w:eastAsia="ru-RU"/>
              </w:rPr>
              <w:t>выставочно</w:t>
            </w:r>
            <w:proofErr w:type="spellEnd"/>
            <w:r w:rsidRPr="003A1DB6">
              <w:rPr>
                <w:color w:val="000000"/>
                <w:lang w:eastAsia="ru-RU"/>
              </w:rPr>
              <w:t xml:space="preserve">-ярмарочных мероприятий, конкурсов профессионального мастерства, мастер-классов, фестивалей и прочих мероприятий. Оказание содействия в участии субъектов </w:t>
            </w:r>
            <w:proofErr w:type="spellStart"/>
            <w:proofErr w:type="gramStart"/>
            <w:r w:rsidRPr="003A1DB6">
              <w:rPr>
                <w:color w:val="000000"/>
                <w:lang w:eastAsia="ru-RU"/>
              </w:rPr>
              <w:t>МСП,физических</w:t>
            </w:r>
            <w:proofErr w:type="spellEnd"/>
            <w:proofErr w:type="gramEnd"/>
            <w:r w:rsidRPr="003A1DB6">
              <w:rPr>
                <w:color w:val="000000"/>
                <w:lang w:eastAsia="ru-RU"/>
              </w:rPr>
              <w:t xml:space="preserve"> лиц – производителей товаров, работ, услуг, применяющих специальный налоговый режим «Налог на профессиональный доход»  в указанных мероприятиях.</w:t>
            </w:r>
          </w:p>
        </w:tc>
        <w:tc>
          <w:tcPr>
            <w:tcW w:w="2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71697F" w14:textId="77777777" w:rsidR="003A1DB6" w:rsidRPr="003A1DB6" w:rsidRDefault="003A1DB6" w:rsidP="003A1DB6">
            <w:pPr>
              <w:jc w:val="center"/>
              <w:rPr>
                <w:color w:val="000000"/>
                <w:lang w:eastAsia="ru-RU"/>
              </w:rPr>
            </w:pPr>
            <w:r w:rsidRPr="003A1DB6">
              <w:rPr>
                <w:color w:val="000000"/>
                <w:lang w:eastAsia="ru-RU"/>
              </w:rPr>
              <w:t xml:space="preserve"> Отдел социально-экономического развития и доходов бюджета КЭФ администрации Слюдянского городского поселения</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05E902C9" w14:textId="77777777" w:rsidR="003A1DB6" w:rsidRPr="003A1DB6" w:rsidRDefault="003A1DB6" w:rsidP="003A1DB6">
            <w:pPr>
              <w:rPr>
                <w:color w:val="000000"/>
                <w:lang w:eastAsia="ru-RU"/>
              </w:rPr>
            </w:pPr>
            <w:r w:rsidRPr="003A1DB6">
              <w:rPr>
                <w:color w:val="000000"/>
                <w:lang w:eastAsia="ru-RU"/>
              </w:rPr>
              <w:t>всего</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571C7DBC"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7B106F48"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08A2321"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0E727A24"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58C45FB0"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0097CE04"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14:paraId="5AC71238"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398A3EC5" w14:textId="77777777" w:rsidTr="003A1DB6">
        <w:trPr>
          <w:gridAfter w:val="2"/>
          <w:wAfter w:w="33" w:type="dxa"/>
          <w:trHeight w:val="510"/>
        </w:trPr>
        <w:tc>
          <w:tcPr>
            <w:tcW w:w="2409" w:type="dxa"/>
            <w:vMerge/>
            <w:tcBorders>
              <w:top w:val="single" w:sz="4" w:space="0" w:color="auto"/>
              <w:left w:val="single" w:sz="4" w:space="0" w:color="auto"/>
              <w:bottom w:val="single" w:sz="4" w:space="0" w:color="auto"/>
              <w:right w:val="single" w:sz="4" w:space="0" w:color="auto"/>
            </w:tcBorders>
            <w:vAlign w:val="center"/>
            <w:hideMark/>
          </w:tcPr>
          <w:p w14:paraId="47347D96" w14:textId="77777777" w:rsidR="003A1DB6" w:rsidRPr="003A1DB6" w:rsidRDefault="003A1DB6" w:rsidP="003A1DB6">
            <w:pPr>
              <w:rPr>
                <w:color w:val="000000"/>
                <w:lang w:eastAsia="ru-RU"/>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14:paraId="43C2C93F" w14:textId="77777777" w:rsidR="003A1DB6" w:rsidRPr="003A1DB6" w:rsidRDefault="003A1DB6" w:rsidP="003A1DB6">
            <w:pPr>
              <w:rPr>
                <w:color w:val="000000"/>
                <w:lang w:eastAsia="ru-RU"/>
              </w:rPr>
            </w:pP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22AF42FD" w14:textId="77777777" w:rsidR="003A1DB6" w:rsidRPr="003A1DB6" w:rsidRDefault="003A1DB6" w:rsidP="003A1DB6">
            <w:pPr>
              <w:rPr>
                <w:color w:val="000000"/>
                <w:lang w:eastAsia="ru-RU"/>
              </w:rPr>
            </w:pPr>
            <w:r w:rsidRPr="003A1DB6">
              <w:rPr>
                <w:color w:val="000000"/>
                <w:lang w:eastAsia="ru-RU"/>
              </w:rPr>
              <w:t>областной бюджет (ОБ)</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38A9BA3A"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625A2680"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3783D7C3"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57F936D2"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0EB8EE1C"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67935726"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14:paraId="1A8348BD"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788CABFF" w14:textId="77777777" w:rsidTr="003A1DB6">
        <w:trPr>
          <w:gridAfter w:val="2"/>
          <w:wAfter w:w="33" w:type="dxa"/>
          <w:trHeight w:val="915"/>
        </w:trPr>
        <w:tc>
          <w:tcPr>
            <w:tcW w:w="2409" w:type="dxa"/>
            <w:vMerge/>
            <w:tcBorders>
              <w:top w:val="single" w:sz="4" w:space="0" w:color="auto"/>
              <w:left w:val="single" w:sz="8" w:space="0" w:color="auto"/>
              <w:bottom w:val="single" w:sz="8" w:space="0" w:color="000000"/>
              <w:right w:val="single" w:sz="4" w:space="0" w:color="auto"/>
            </w:tcBorders>
            <w:vAlign w:val="center"/>
            <w:hideMark/>
          </w:tcPr>
          <w:p w14:paraId="0796E9AE" w14:textId="77777777" w:rsidR="003A1DB6" w:rsidRPr="003A1DB6" w:rsidRDefault="003A1DB6" w:rsidP="003A1DB6">
            <w:pPr>
              <w:rPr>
                <w:color w:val="000000"/>
                <w:lang w:eastAsia="ru-RU"/>
              </w:rPr>
            </w:pPr>
          </w:p>
        </w:tc>
        <w:tc>
          <w:tcPr>
            <w:tcW w:w="2662" w:type="dxa"/>
            <w:vMerge/>
            <w:tcBorders>
              <w:top w:val="single" w:sz="4" w:space="0" w:color="auto"/>
              <w:left w:val="single" w:sz="4" w:space="0" w:color="auto"/>
              <w:bottom w:val="single" w:sz="8" w:space="0" w:color="000000"/>
              <w:right w:val="single" w:sz="4" w:space="0" w:color="auto"/>
            </w:tcBorders>
            <w:vAlign w:val="center"/>
            <w:hideMark/>
          </w:tcPr>
          <w:p w14:paraId="438F7115" w14:textId="77777777" w:rsidR="003A1DB6" w:rsidRPr="003A1DB6" w:rsidRDefault="003A1DB6" w:rsidP="003A1DB6">
            <w:pPr>
              <w:rPr>
                <w:color w:val="000000"/>
                <w:lang w:eastAsia="ru-RU"/>
              </w:rPr>
            </w:pP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70F2074C" w14:textId="77777777" w:rsidR="003A1DB6" w:rsidRPr="003A1DB6" w:rsidRDefault="003A1DB6" w:rsidP="003A1DB6">
            <w:pPr>
              <w:rPr>
                <w:color w:val="000000"/>
                <w:lang w:eastAsia="ru-RU"/>
              </w:rPr>
            </w:pPr>
            <w:r w:rsidRPr="003A1DB6">
              <w:rPr>
                <w:color w:val="000000"/>
                <w:lang w:eastAsia="ru-RU"/>
              </w:rPr>
              <w:t xml:space="preserve">средства, планируемые к привлечению </w:t>
            </w:r>
            <w:proofErr w:type="gramStart"/>
            <w:r w:rsidRPr="003A1DB6">
              <w:rPr>
                <w:color w:val="000000"/>
                <w:lang w:eastAsia="ru-RU"/>
              </w:rPr>
              <w:t>из  федерального</w:t>
            </w:r>
            <w:proofErr w:type="gramEnd"/>
            <w:r w:rsidRPr="003A1DB6">
              <w:rPr>
                <w:color w:val="000000"/>
                <w:lang w:eastAsia="ru-RU"/>
              </w:rPr>
              <w:t xml:space="preserve"> бюджета (ФБ)</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00ED231"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23A264B7"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27FE7BD3"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68E12218"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1FE5E7C2"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51F8CCAD"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single" w:sz="4" w:space="0" w:color="auto"/>
              <w:left w:val="nil"/>
              <w:bottom w:val="single" w:sz="4" w:space="0" w:color="auto"/>
              <w:right w:val="single" w:sz="8" w:space="0" w:color="auto"/>
            </w:tcBorders>
            <w:shd w:val="clear" w:color="auto" w:fill="auto"/>
            <w:vAlign w:val="center"/>
            <w:hideMark/>
          </w:tcPr>
          <w:p w14:paraId="50D0E276"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149A72CE" w14:textId="77777777" w:rsidTr="003A1DB6">
        <w:trPr>
          <w:gridAfter w:val="2"/>
          <w:wAfter w:w="33" w:type="dxa"/>
          <w:trHeight w:val="525"/>
        </w:trPr>
        <w:tc>
          <w:tcPr>
            <w:tcW w:w="2409" w:type="dxa"/>
            <w:vMerge/>
            <w:tcBorders>
              <w:top w:val="nil"/>
              <w:left w:val="single" w:sz="8" w:space="0" w:color="auto"/>
              <w:bottom w:val="single" w:sz="8" w:space="0" w:color="000000"/>
              <w:right w:val="single" w:sz="4" w:space="0" w:color="auto"/>
            </w:tcBorders>
            <w:vAlign w:val="center"/>
            <w:hideMark/>
          </w:tcPr>
          <w:p w14:paraId="47AF3B64"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28863895"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40356A05" w14:textId="77777777" w:rsidR="003A1DB6" w:rsidRPr="003A1DB6" w:rsidRDefault="003A1DB6" w:rsidP="003A1DB6">
            <w:pPr>
              <w:rPr>
                <w:color w:val="000000"/>
                <w:lang w:eastAsia="ru-RU"/>
              </w:rPr>
            </w:pPr>
            <w:r w:rsidRPr="003A1DB6">
              <w:rPr>
                <w:color w:val="000000"/>
                <w:lang w:eastAsia="ru-RU"/>
              </w:rPr>
              <w:t>местный бюджет (МБ)</w:t>
            </w:r>
          </w:p>
        </w:tc>
        <w:tc>
          <w:tcPr>
            <w:tcW w:w="980" w:type="dxa"/>
            <w:tcBorders>
              <w:top w:val="nil"/>
              <w:left w:val="nil"/>
              <w:bottom w:val="single" w:sz="4" w:space="0" w:color="auto"/>
              <w:right w:val="single" w:sz="4" w:space="0" w:color="auto"/>
            </w:tcBorders>
            <w:shd w:val="clear" w:color="auto" w:fill="auto"/>
            <w:noWrap/>
            <w:vAlign w:val="center"/>
            <w:hideMark/>
          </w:tcPr>
          <w:p w14:paraId="5C311D01"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63328B60"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14:paraId="2519BDD0"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noWrap/>
            <w:vAlign w:val="center"/>
            <w:hideMark/>
          </w:tcPr>
          <w:p w14:paraId="6793A987"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noWrap/>
            <w:vAlign w:val="center"/>
            <w:hideMark/>
          </w:tcPr>
          <w:p w14:paraId="26DB9F7F"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noWrap/>
            <w:vAlign w:val="center"/>
            <w:hideMark/>
          </w:tcPr>
          <w:p w14:paraId="5282A3DA"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78D4BE6E"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77837564" w14:textId="77777777" w:rsidTr="003A1DB6">
        <w:trPr>
          <w:gridAfter w:val="2"/>
          <w:wAfter w:w="33" w:type="dxa"/>
          <w:trHeight w:val="1200"/>
        </w:trPr>
        <w:tc>
          <w:tcPr>
            <w:tcW w:w="2409" w:type="dxa"/>
            <w:vMerge/>
            <w:tcBorders>
              <w:top w:val="nil"/>
              <w:left w:val="single" w:sz="8" w:space="0" w:color="auto"/>
              <w:bottom w:val="single" w:sz="8" w:space="0" w:color="000000"/>
              <w:right w:val="single" w:sz="4" w:space="0" w:color="auto"/>
            </w:tcBorders>
            <w:vAlign w:val="center"/>
            <w:hideMark/>
          </w:tcPr>
          <w:p w14:paraId="04331198"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3636B602" w14:textId="77777777" w:rsidR="003A1DB6" w:rsidRPr="003A1DB6" w:rsidRDefault="003A1DB6" w:rsidP="003A1DB6">
            <w:pPr>
              <w:rPr>
                <w:color w:val="000000"/>
                <w:lang w:eastAsia="ru-RU"/>
              </w:rPr>
            </w:pPr>
          </w:p>
        </w:tc>
        <w:tc>
          <w:tcPr>
            <w:tcW w:w="2300" w:type="dxa"/>
            <w:tcBorders>
              <w:top w:val="nil"/>
              <w:left w:val="nil"/>
              <w:bottom w:val="single" w:sz="8" w:space="0" w:color="auto"/>
              <w:right w:val="single" w:sz="4" w:space="0" w:color="auto"/>
            </w:tcBorders>
            <w:shd w:val="clear" w:color="auto" w:fill="auto"/>
            <w:vAlign w:val="center"/>
            <w:hideMark/>
          </w:tcPr>
          <w:p w14:paraId="6BF130A2" w14:textId="77777777" w:rsidR="003A1DB6" w:rsidRPr="003A1DB6" w:rsidRDefault="003A1DB6" w:rsidP="003A1DB6">
            <w:pPr>
              <w:rPr>
                <w:color w:val="000000"/>
                <w:lang w:eastAsia="ru-RU"/>
              </w:rPr>
            </w:pPr>
            <w:r w:rsidRPr="003A1DB6">
              <w:rPr>
                <w:color w:val="000000"/>
                <w:lang w:eastAsia="ru-RU"/>
              </w:rPr>
              <w:t>иные источники (ИИ)</w:t>
            </w:r>
          </w:p>
        </w:tc>
        <w:tc>
          <w:tcPr>
            <w:tcW w:w="980" w:type="dxa"/>
            <w:tcBorders>
              <w:top w:val="nil"/>
              <w:left w:val="nil"/>
              <w:bottom w:val="single" w:sz="8" w:space="0" w:color="auto"/>
              <w:right w:val="single" w:sz="4" w:space="0" w:color="auto"/>
            </w:tcBorders>
            <w:shd w:val="clear" w:color="auto" w:fill="auto"/>
            <w:vAlign w:val="center"/>
            <w:hideMark/>
          </w:tcPr>
          <w:p w14:paraId="1EE3A2C0"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8" w:space="0" w:color="auto"/>
              <w:right w:val="single" w:sz="4" w:space="0" w:color="auto"/>
            </w:tcBorders>
            <w:shd w:val="clear" w:color="auto" w:fill="auto"/>
            <w:vAlign w:val="center"/>
            <w:hideMark/>
          </w:tcPr>
          <w:p w14:paraId="1DE768CF"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8" w:space="0" w:color="auto"/>
              <w:right w:val="single" w:sz="4" w:space="0" w:color="auto"/>
            </w:tcBorders>
            <w:shd w:val="clear" w:color="auto" w:fill="auto"/>
            <w:vAlign w:val="center"/>
            <w:hideMark/>
          </w:tcPr>
          <w:p w14:paraId="51AC847F"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8" w:space="0" w:color="auto"/>
              <w:right w:val="single" w:sz="4" w:space="0" w:color="auto"/>
            </w:tcBorders>
            <w:shd w:val="clear" w:color="auto" w:fill="auto"/>
            <w:vAlign w:val="center"/>
            <w:hideMark/>
          </w:tcPr>
          <w:p w14:paraId="6263D7EC"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8" w:space="0" w:color="auto"/>
              <w:right w:val="single" w:sz="4" w:space="0" w:color="auto"/>
            </w:tcBorders>
            <w:shd w:val="clear" w:color="auto" w:fill="auto"/>
            <w:vAlign w:val="center"/>
            <w:hideMark/>
          </w:tcPr>
          <w:p w14:paraId="2B5F6622"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8" w:space="0" w:color="auto"/>
              <w:right w:val="single" w:sz="4" w:space="0" w:color="auto"/>
            </w:tcBorders>
            <w:shd w:val="clear" w:color="auto" w:fill="auto"/>
            <w:vAlign w:val="center"/>
            <w:hideMark/>
          </w:tcPr>
          <w:p w14:paraId="05DDE153"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8" w:space="0" w:color="auto"/>
              <w:right w:val="single" w:sz="8" w:space="0" w:color="auto"/>
            </w:tcBorders>
            <w:shd w:val="clear" w:color="auto" w:fill="auto"/>
            <w:vAlign w:val="center"/>
            <w:hideMark/>
          </w:tcPr>
          <w:p w14:paraId="2C19DEC2"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5313A6F6" w14:textId="77777777" w:rsidTr="003A1DB6">
        <w:trPr>
          <w:gridAfter w:val="2"/>
          <w:wAfter w:w="33" w:type="dxa"/>
          <w:trHeight w:val="300"/>
        </w:trPr>
        <w:tc>
          <w:tcPr>
            <w:tcW w:w="2409" w:type="dxa"/>
            <w:vMerge w:val="restart"/>
            <w:tcBorders>
              <w:top w:val="nil"/>
              <w:left w:val="single" w:sz="8" w:space="0" w:color="auto"/>
              <w:bottom w:val="single" w:sz="8" w:space="0" w:color="000000"/>
              <w:right w:val="single" w:sz="4" w:space="0" w:color="auto"/>
            </w:tcBorders>
            <w:shd w:val="clear" w:color="auto" w:fill="auto"/>
            <w:vAlign w:val="center"/>
            <w:hideMark/>
          </w:tcPr>
          <w:p w14:paraId="093B7105" w14:textId="0B943F54" w:rsidR="003A1DB6" w:rsidRPr="003A1DB6" w:rsidRDefault="003A1DB6" w:rsidP="003A1DB6">
            <w:pPr>
              <w:rPr>
                <w:color w:val="000000"/>
                <w:lang w:eastAsia="ru-RU"/>
              </w:rPr>
            </w:pPr>
            <w:r w:rsidRPr="003A1DB6">
              <w:rPr>
                <w:color w:val="000000"/>
                <w:lang w:eastAsia="ru-RU"/>
              </w:rPr>
              <w:t xml:space="preserve">3.Оказание содействия некоммерческим организациям, выражающим интересы субъектов малого и среднего </w:t>
            </w:r>
            <w:r w:rsidRPr="003A1DB6">
              <w:rPr>
                <w:color w:val="000000"/>
                <w:lang w:eastAsia="ru-RU"/>
              </w:rPr>
              <w:t>предпринимательства и</w:t>
            </w:r>
            <w:r w:rsidRPr="003A1DB6">
              <w:rPr>
                <w:color w:val="000000"/>
                <w:lang w:eastAsia="ru-RU"/>
              </w:rPr>
              <w:t xml:space="preserve"> физических лиц – производителей товаров, работ, услуг, применяющих специальный налоговый режим «Налог на профессиональный доход»</w:t>
            </w:r>
          </w:p>
        </w:tc>
        <w:tc>
          <w:tcPr>
            <w:tcW w:w="2662" w:type="dxa"/>
            <w:vMerge w:val="restart"/>
            <w:tcBorders>
              <w:top w:val="nil"/>
              <w:left w:val="single" w:sz="4" w:space="0" w:color="auto"/>
              <w:bottom w:val="single" w:sz="8" w:space="0" w:color="000000"/>
              <w:right w:val="single" w:sz="4" w:space="0" w:color="auto"/>
            </w:tcBorders>
            <w:shd w:val="clear" w:color="auto" w:fill="auto"/>
            <w:vAlign w:val="center"/>
            <w:hideMark/>
          </w:tcPr>
          <w:p w14:paraId="486B91AD" w14:textId="77777777" w:rsidR="003A1DB6" w:rsidRPr="003A1DB6" w:rsidRDefault="003A1DB6" w:rsidP="003A1DB6">
            <w:pPr>
              <w:jc w:val="center"/>
              <w:rPr>
                <w:color w:val="000000"/>
                <w:lang w:eastAsia="ru-RU"/>
              </w:rPr>
            </w:pPr>
            <w:r w:rsidRPr="003A1DB6">
              <w:rPr>
                <w:color w:val="000000"/>
                <w:lang w:eastAsia="ru-RU"/>
              </w:rPr>
              <w:t>Отдел социально-экономического развития и доходов бюджета КЭФ администрации Слюдянского городского поселения</w:t>
            </w:r>
          </w:p>
        </w:tc>
        <w:tc>
          <w:tcPr>
            <w:tcW w:w="2300" w:type="dxa"/>
            <w:tcBorders>
              <w:top w:val="nil"/>
              <w:left w:val="nil"/>
              <w:bottom w:val="single" w:sz="4" w:space="0" w:color="auto"/>
              <w:right w:val="single" w:sz="4" w:space="0" w:color="auto"/>
            </w:tcBorders>
            <w:shd w:val="clear" w:color="auto" w:fill="auto"/>
            <w:vAlign w:val="center"/>
            <w:hideMark/>
          </w:tcPr>
          <w:p w14:paraId="61C070EA" w14:textId="77777777" w:rsidR="003A1DB6" w:rsidRPr="003A1DB6" w:rsidRDefault="003A1DB6" w:rsidP="003A1DB6">
            <w:pPr>
              <w:rPr>
                <w:color w:val="000000"/>
                <w:lang w:eastAsia="ru-RU"/>
              </w:rPr>
            </w:pPr>
            <w:r w:rsidRPr="003A1DB6">
              <w:rPr>
                <w:color w:val="000000"/>
                <w:lang w:eastAsia="ru-RU"/>
              </w:rPr>
              <w:t>всего</w:t>
            </w:r>
          </w:p>
        </w:tc>
        <w:tc>
          <w:tcPr>
            <w:tcW w:w="980" w:type="dxa"/>
            <w:tcBorders>
              <w:top w:val="nil"/>
              <w:left w:val="nil"/>
              <w:bottom w:val="single" w:sz="4" w:space="0" w:color="auto"/>
              <w:right w:val="single" w:sz="4" w:space="0" w:color="auto"/>
            </w:tcBorders>
            <w:shd w:val="clear" w:color="auto" w:fill="auto"/>
            <w:noWrap/>
            <w:vAlign w:val="center"/>
            <w:hideMark/>
          </w:tcPr>
          <w:p w14:paraId="2EB89D65" w14:textId="77777777" w:rsidR="003A1DB6" w:rsidRPr="003A1DB6" w:rsidRDefault="003A1DB6" w:rsidP="003A1DB6">
            <w:pPr>
              <w:jc w:val="center"/>
              <w:rPr>
                <w:color w:val="000000"/>
                <w:lang w:eastAsia="ru-RU"/>
              </w:rPr>
            </w:pPr>
            <w:r w:rsidRPr="003A1DB6">
              <w:rPr>
                <w:color w:val="000000"/>
                <w:lang w:eastAsia="ru-RU"/>
              </w:rPr>
              <w:t>30 000,00</w:t>
            </w:r>
          </w:p>
        </w:tc>
        <w:tc>
          <w:tcPr>
            <w:tcW w:w="1146" w:type="dxa"/>
            <w:tcBorders>
              <w:top w:val="nil"/>
              <w:left w:val="nil"/>
              <w:bottom w:val="single" w:sz="4" w:space="0" w:color="auto"/>
              <w:right w:val="single" w:sz="4" w:space="0" w:color="auto"/>
            </w:tcBorders>
            <w:shd w:val="clear" w:color="auto" w:fill="auto"/>
            <w:noWrap/>
            <w:vAlign w:val="center"/>
            <w:hideMark/>
          </w:tcPr>
          <w:p w14:paraId="7B7B041A" w14:textId="77777777" w:rsidR="003A1DB6" w:rsidRPr="003A1DB6" w:rsidRDefault="003A1DB6" w:rsidP="003A1DB6">
            <w:pPr>
              <w:jc w:val="center"/>
              <w:rPr>
                <w:color w:val="000000"/>
                <w:lang w:eastAsia="ru-RU"/>
              </w:rPr>
            </w:pPr>
            <w:r w:rsidRPr="003A1DB6">
              <w:rPr>
                <w:color w:val="000000"/>
                <w:lang w:eastAsia="ru-RU"/>
              </w:rPr>
              <w:t>30 000,00</w:t>
            </w:r>
          </w:p>
        </w:tc>
        <w:tc>
          <w:tcPr>
            <w:tcW w:w="1262" w:type="dxa"/>
            <w:tcBorders>
              <w:top w:val="nil"/>
              <w:left w:val="nil"/>
              <w:bottom w:val="single" w:sz="4" w:space="0" w:color="auto"/>
              <w:right w:val="single" w:sz="4" w:space="0" w:color="auto"/>
            </w:tcBorders>
            <w:shd w:val="clear" w:color="auto" w:fill="auto"/>
            <w:noWrap/>
            <w:vAlign w:val="center"/>
            <w:hideMark/>
          </w:tcPr>
          <w:p w14:paraId="39596689" w14:textId="77777777" w:rsidR="003A1DB6" w:rsidRPr="003A1DB6" w:rsidRDefault="003A1DB6" w:rsidP="003A1DB6">
            <w:pPr>
              <w:jc w:val="center"/>
              <w:rPr>
                <w:color w:val="000000"/>
                <w:lang w:eastAsia="ru-RU"/>
              </w:rPr>
            </w:pPr>
            <w:r w:rsidRPr="003A1DB6">
              <w:rPr>
                <w:color w:val="000000"/>
                <w:lang w:eastAsia="ru-RU"/>
              </w:rPr>
              <w:t>30 000,00</w:t>
            </w:r>
          </w:p>
        </w:tc>
        <w:tc>
          <w:tcPr>
            <w:tcW w:w="1036" w:type="dxa"/>
            <w:tcBorders>
              <w:top w:val="nil"/>
              <w:left w:val="nil"/>
              <w:bottom w:val="single" w:sz="4" w:space="0" w:color="auto"/>
              <w:right w:val="single" w:sz="4" w:space="0" w:color="auto"/>
            </w:tcBorders>
            <w:shd w:val="clear" w:color="auto" w:fill="auto"/>
            <w:noWrap/>
            <w:vAlign w:val="center"/>
            <w:hideMark/>
          </w:tcPr>
          <w:p w14:paraId="35BF70CF" w14:textId="77777777" w:rsidR="003A1DB6" w:rsidRPr="003A1DB6" w:rsidRDefault="003A1DB6" w:rsidP="003A1DB6">
            <w:pPr>
              <w:jc w:val="center"/>
              <w:rPr>
                <w:color w:val="000000"/>
                <w:lang w:eastAsia="ru-RU"/>
              </w:rPr>
            </w:pPr>
            <w:r w:rsidRPr="003A1DB6">
              <w:rPr>
                <w:color w:val="000000"/>
                <w:lang w:eastAsia="ru-RU"/>
              </w:rPr>
              <w:t>30 000,00</w:t>
            </w:r>
          </w:p>
        </w:tc>
        <w:tc>
          <w:tcPr>
            <w:tcW w:w="1217" w:type="dxa"/>
            <w:tcBorders>
              <w:top w:val="nil"/>
              <w:left w:val="nil"/>
              <w:bottom w:val="single" w:sz="4" w:space="0" w:color="auto"/>
              <w:right w:val="single" w:sz="4" w:space="0" w:color="auto"/>
            </w:tcBorders>
            <w:shd w:val="clear" w:color="auto" w:fill="auto"/>
            <w:noWrap/>
            <w:vAlign w:val="center"/>
            <w:hideMark/>
          </w:tcPr>
          <w:p w14:paraId="0C578347" w14:textId="77777777" w:rsidR="003A1DB6" w:rsidRPr="003A1DB6" w:rsidRDefault="003A1DB6" w:rsidP="003A1DB6">
            <w:pPr>
              <w:jc w:val="center"/>
              <w:rPr>
                <w:color w:val="000000"/>
                <w:lang w:eastAsia="ru-RU"/>
              </w:rPr>
            </w:pPr>
            <w:r w:rsidRPr="003A1DB6">
              <w:rPr>
                <w:color w:val="000000"/>
                <w:lang w:eastAsia="ru-RU"/>
              </w:rPr>
              <w:t>30 000,00</w:t>
            </w:r>
          </w:p>
        </w:tc>
        <w:tc>
          <w:tcPr>
            <w:tcW w:w="1256" w:type="dxa"/>
            <w:tcBorders>
              <w:top w:val="nil"/>
              <w:left w:val="nil"/>
              <w:bottom w:val="single" w:sz="4" w:space="0" w:color="auto"/>
              <w:right w:val="single" w:sz="4" w:space="0" w:color="auto"/>
            </w:tcBorders>
            <w:shd w:val="clear" w:color="auto" w:fill="auto"/>
            <w:noWrap/>
            <w:vAlign w:val="center"/>
            <w:hideMark/>
          </w:tcPr>
          <w:p w14:paraId="1453F89D" w14:textId="77777777" w:rsidR="003A1DB6" w:rsidRPr="003A1DB6" w:rsidRDefault="003A1DB6" w:rsidP="003A1DB6">
            <w:pPr>
              <w:jc w:val="center"/>
              <w:rPr>
                <w:color w:val="000000"/>
                <w:lang w:eastAsia="ru-RU"/>
              </w:rPr>
            </w:pPr>
            <w:r w:rsidRPr="003A1DB6">
              <w:rPr>
                <w:color w:val="000000"/>
                <w:lang w:eastAsia="ru-RU"/>
              </w:rPr>
              <w:t>30 000,00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74754CE3" w14:textId="77777777" w:rsidR="003A1DB6" w:rsidRPr="003A1DB6" w:rsidRDefault="003A1DB6" w:rsidP="003A1DB6">
            <w:pPr>
              <w:jc w:val="center"/>
              <w:rPr>
                <w:color w:val="000000"/>
                <w:lang w:eastAsia="ru-RU"/>
              </w:rPr>
            </w:pPr>
            <w:r w:rsidRPr="003A1DB6">
              <w:rPr>
                <w:color w:val="000000"/>
                <w:lang w:eastAsia="ru-RU"/>
              </w:rPr>
              <w:t>180 000,00</w:t>
            </w:r>
          </w:p>
        </w:tc>
      </w:tr>
      <w:tr w:rsidR="003A1DB6" w:rsidRPr="003A1DB6" w14:paraId="000FC1A6" w14:textId="77777777" w:rsidTr="003A1DB6">
        <w:trPr>
          <w:gridAfter w:val="2"/>
          <w:wAfter w:w="33" w:type="dxa"/>
          <w:trHeight w:val="300"/>
        </w:trPr>
        <w:tc>
          <w:tcPr>
            <w:tcW w:w="2409" w:type="dxa"/>
            <w:vMerge/>
            <w:tcBorders>
              <w:top w:val="nil"/>
              <w:left w:val="single" w:sz="8" w:space="0" w:color="auto"/>
              <w:bottom w:val="single" w:sz="8" w:space="0" w:color="000000"/>
              <w:right w:val="single" w:sz="4" w:space="0" w:color="auto"/>
            </w:tcBorders>
            <w:vAlign w:val="center"/>
            <w:hideMark/>
          </w:tcPr>
          <w:p w14:paraId="33F90701"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738E90D2"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3F56B1DD" w14:textId="77777777" w:rsidR="003A1DB6" w:rsidRPr="003A1DB6" w:rsidRDefault="003A1DB6" w:rsidP="003A1DB6">
            <w:pPr>
              <w:rPr>
                <w:color w:val="000000"/>
                <w:lang w:eastAsia="ru-RU"/>
              </w:rPr>
            </w:pPr>
            <w:r w:rsidRPr="003A1DB6">
              <w:rPr>
                <w:color w:val="000000"/>
                <w:lang w:eastAsia="ru-RU"/>
              </w:rPr>
              <w:t>областной бюджет (ОБ)</w:t>
            </w:r>
          </w:p>
        </w:tc>
        <w:tc>
          <w:tcPr>
            <w:tcW w:w="980" w:type="dxa"/>
            <w:tcBorders>
              <w:top w:val="nil"/>
              <w:left w:val="nil"/>
              <w:bottom w:val="single" w:sz="4" w:space="0" w:color="auto"/>
              <w:right w:val="single" w:sz="4" w:space="0" w:color="auto"/>
            </w:tcBorders>
            <w:shd w:val="clear" w:color="auto" w:fill="auto"/>
            <w:noWrap/>
            <w:vAlign w:val="center"/>
            <w:hideMark/>
          </w:tcPr>
          <w:p w14:paraId="7BF24293"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17F0F2B2"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14:paraId="119B62B8"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vAlign w:val="center"/>
            <w:hideMark/>
          </w:tcPr>
          <w:p w14:paraId="1126EE56"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14:paraId="1D920348"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14:paraId="059490D1"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2F84431F"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65DB262A" w14:textId="77777777" w:rsidTr="003A1DB6">
        <w:trPr>
          <w:gridAfter w:val="2"/>
          <w:wAfter w:w="33" w:type="dxa"/>
          <w:trHeight w:val="765"/>
        </w:trPr>
        <w:tc>
          <w:tcPr>
            <w:tcW w:w="2409" w:type="dxa"/>
            <w:vMerge/>
            <w:tcBorders>
              <w:top w:val="nil"/>
              <w:left w:val="single" w:sz="8" w:space="0" w:color="auto"/>
              <w:bottom w:val="single" w:sz="8" w:space="0" w:color="000000"/>
              <w:right w:val="single" w:sz="4" w:space="0" w:color="auto"/>
            </w:tcBorders>
            <w:vAlign w:val="center"/>
            <w:hideMark/>
          </w:tcPr>
          <w:p w14:paraId="7784B86C"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39A3ED24"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60CD408A" w14:textId="31BCDB3C" w:rsidR="003A1DB6" w:rsidRPr="003A1DB6" w:rsidRDefault="003A1DB6" w:rsidP="003A1DB6">
            <w:pPr>
              <w:rPr>
                <w:color w:val="000000"/>
                <w:lang w:eastAsia="ru-RU"/>
              </w:rPr>
            </w:pPr>
            <w:r w:rsidRPr="003A1DB6">
              <w:rPr>
                <w:color w:val="000000"/>
                <w:lang w:eastAsia="ru-RU"/>
              </w:rPr>
              <w:t xml:space="preserve">средства, планируемые к привлечению </w:t>
            </w:r>
            <w:r w:rsidRPr="003A1DB6">
              <w:rPr>
                <w:color w:val="000000"/>
                <w:lang w:eastAsia="ru-RU"/>
              </w:rPr>
              <w:t>из федерального</w:t>
            </w:r>
            <w:r w:rsidRPr="003A1DB6">
              <w:rPr>
                <w:color w:val="000000"/>
                <w:lang w:eastAsia="ru-RU"/>
              </w:rPr>
              <w:t xml:space="preserve"> бюджета (ФБ)</w:t>
            </w:r>
          </w:p>
        </w:tc>
        <w:tc>
          <w:tcPr>
            <w:tcW w:w="980" w:type="dxa"/>
            <w:tcBorders>
              <w:top w:val="nil"/>
              <w:left w:val="nil"/>
              <w:bottom w:val="single" w:sz="4" w:space="0" w:color="auto"/>
              <w:right w:val="single" w:sz="4" w:space="0" w:color="auto"/>
            </w:tcBorders>
            <w:shd w:val="clear" w:color="auto" w:fill="auto"/>
            <w:noWrap/>
            <w:vAlign w:val="center"/>
            <w:hideMark/>
          </w:tcPr>
          <w:p w14:paraId="3D31CC65"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3A7B0580"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14:paraId="1C8ECBEE"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vAlign w:val="center"/>
            <w:hideMark/>
          </w:tcPr>
          <w:p w14:paraId="2D32276E"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14:paraId="781F62C0"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14:paraId="671C5E01"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464F28C0"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6535AC67" w14:textId="77777777" w:rsidTr="003A1DB6">
        <w:trPr>
          <w:gridAfter w:val="2"/>
          <w:wAfter w:w="33" w:type="dxa"/>
          <w:trHeight w:val="300"/>
        </w:trPr>
        <w:tc>
          <w:tcPr>
            <w:tcW w:w="2409" w:type="dxa"/>
            <w:vMerge/>
            <w:tcBorders>
              <w:top w:val="nil"/>
              <w:left w:val="single" w:sz="8" w:space="0" w:color="auto"/>
              <w:bottom w:val="single" w:sz="8" w:space="0" w:color="000000"/>
              <w:right w:val="single" w:sz="4" w:space="0" w:color="auto"/>
            </w:tcBorders>
            <w:vAlign w:val="center"/>
            <w:hideMark/>
          </w:tcPr>
          <w:p w14:paraId="2353FFFD"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68904182"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012E05B3" w14:textId="77777777" w:rsidR="003A1DB6" w:rsidRPr="003A1DB6" w:rsidRDefault="003A1DB6" w:rsidP="003A1DB6">
            <w:pPr>
              <w:rPr>
                <w:color w:val="000000"/>
                <w:lang w:eastAsia="ru-RU"/>
              </w:rPr>
            </w:pPr>
            <w:r w:rsidRPr="003A1DB6">
              <w:rPr>
                <w:color w:val="000000"/>
                <w:lang w:eastAsia="ru-RU"/>
              </w:rPr>
              <w:t>местный бюджет (МБ)</w:t>
            </w:r>
          </w:p>
        </w:tc>
        <w:tc>
          <w:tcPr>
            <w:tcW w:w="980" w:type="dxa"/>
            <w:tcBorders>
              <w:top w:val="nil"/>
              <w:left w:val="nil"/>
              <w:bottom w:val="single" w:sz="4" w:space="0" w:color="auto"/>
              <w:right w:val="single" w:sz="4" w:space="0" w:color="auto"/>
            </w:tcBorders>
            <w:shd w:val="clear" w:color="auto" w:fill="auto"/>
            <w:noWrap/>
            <w:vAlign w:val="center"/>
            <w:hideMark/>
          </w:tcPr>
          <w:p w14:paraId="5D9D65F6" w14:textId="77777777" w:rsidR="003A1DB6" w:rsidRPr="003A1DB6" w:rsidRDefault="003A1DB6" w:rsidP="003A1DB6">
            <w:pPr>
              <w:jc w:val="center"/>
              <w:rPr>
                <w:color w:val="000000"/>
                <w:lang w:eastAsia="ru-RU"/>
              </w:rPr>
            </w:pPr>
            <w:r w:rsidRPr="003A1DB6">
              <w:rPr>
                <w:color w:val="000000"/>
                <w:lang w:eastAsia="ru-RU"/>
              </w:rPr>
              <w:t>30 000,00</w:t>
            </w:r>
          </w:p>
        </w:tc>
        <w:tc>
          <w:tcPr>
            <w:tcW w:w="1146" w:type="dxa"/>
            <w:tcBorders>
              <w:top w:val="nil"/>
              <w:left w:val="nil"/>
              <w:bottom w:val="single" w:sz="4" w:space="0" w:color="auto"/>
              <w:right w:val="single" w:sz="4" w:space="0" w:color="auto"/>
            </w:tcBorders>
            <w:shd w:val="clear" w:color="auto" w:fill="auto"/>
            <w:noWrap/>
            <w:vAlign w:val="center"/>
            <w:hideMark/>
          </w:tcPr>
          <w:p w14:paraId="7A5D8893" w14:textId="77777777" w:rsidR="003A1DB6" w:rsidRPr="003A1DB6" w:rsidRDefault="003A1DB6" w:rsidP="003A1DB6">
            <w:pPr>
              <w:jc w:val="center"/>
              <w:rPr>
                <w:color w:val="000000"/>
                <w:lang w:eastAsia="ru-RU"/>
              </w:rPr>
            </w:pPr>
            <w:r w:rsidRPr="003A1DB6">
              <w:rPr>
                <w:color w:val="000000"/>
                <w:lang w:eastAsia="ru-RU"/>
              </w:rPr>
              <w:t>30 000,00</w:t>
            </w:r>
          </w:p>
        </w:tc>
        <w:tc>
          <w:tcPr>
            <w:tcW w:w="1262" w:type="dxa"/>
            <w:tcBorders>
              <w:top w:val="nil"/>
              <w:left w:val="nil"/>
              <w:bottom w:val="single" w:sz="4" w:space="0" w:color="auto"/>
              <w:right w:val="single" w:sz="4" w:space="0" w:color="auto"/>
            </w:tcBorders>
            <w:shd w:val="clear" w:color="auto" w:fill="auto"/>
            <w:noWrap/>
            <w:vAlign w:val="center"/>
            <w:hideMark/>
          </w:tcPr>
          <w:p w14:paraId="714D5E85" w14:textId="77777777" w:rsidR="003A1DB6" w:rsidRPr="003A1DB6" w:rsidRDefault="003A1DB6" w:rsidP="003A1DB6">
            <w:pPr>
              <w:jc w:val="center"/>
              <w:rPr>
                <w:color w:val="000000"/>
                <w:lang w:eastAsia="ru-RU"/>
              </w:rPr>
            </w:pPr>
            <w:r w:rsidRPr="003A1DB6">
              <w:rPr>
                <w:color w:val="000000"/>
                <w:lang w:eastAsia="ru-RU"/>
              </w:rPr>
              <w:t>30 000,00</w:t>
            </w:r>
          </w:p>
        </w:tc>
        <w:tc>
          <w:tcPr>
            <w:tcW w:w="1036" w:type="dxa"/>
            <w:tcBorders>
              <w:top w:val="nil"/>
              <w:left w:val="nil"/>
              <w:bottom w:val="single" w:sz="4" w:space="0" w:color="auto"/>
              <w:right w:val="single" w:sz="4" w:space="0" w:color="auto"/>
            </w:tcBorders>
            <w:shd w:val="clear" w:color="auto" w:fill="auto"/>
            <w:noWrap/>
            <w:vAlign w:val="center"/>
            <w:hideMark/>
          </w:tcPr>
          <w:p w14:paraId="402FFC8B" w14:textId="77777777" w:rsidR="003A1DB6" w:rsidRPr="003A1DB6" w:rsidRDefault="003A1DB6" w:rsidP="003A1DB6">
            <w:pPr>
              <w:jc w:val="center"/>
              <w:rPr>
                <w:color w:val="000000"/>
                <w:lang w:eastAsia="ru-RU"/>
              </w:rPr>
            </w:pPr>
            <w:r w:rsidRPr="003A1DB6">
              <w:rPr>
                <w:color w:val="000000"/>
                <w:lang w:eastAsia="ru-RU"/>
              </w:rPr>
              <w:t>30 000,00</w:t>
            </w:r>
          </w:p>
        </w:tc>
        <w:tc>
          <w:tcPr>
            <w:tcW w:w="1217" w:type="dxa"/>
            <w:tcBorders>
              <w:top w:val="nil"/>
              <w:left w:val="nil"/>
              <w:bottom w:val="single" w:sz="4" w:space="0" w:color="auto"/>
              <w:right w:val="single" w:sz="4" w:space="0" w:color="auto"/>
            </w:tcBorders>
            <w:shd w:val="clear" w:color="auto" w:fill="auto"/>
            <w:noWrap/>
            <w:vAlign w:val="center"/>
            <w:hideMark/>
          </w:tcPr>
          <w:p w14:paraId="0BF82D73" w14:textId="77777777" w:rsidR="003A1DB6" w:rsidRPr="003A1DB6" w:rsidRDefault="003A1DB6" w:rsidP="003A1DB6">
            <w:pPr>
              <w:jc w:val="center"/>
              <w:rPr>
                <w:color w:val="000000"/>
                <w:lang w:eastAsia="ru-RU"/>
              </w:rPr>
            </w:pPr>
            <w:r w:rsidRPr="003A1DB6">
              <w:rPr>
                <w:color w:val="000000"/>
                <w:lang w:eastAsia="ru-RU"/>
              </w:rPr>
              <w:t>30 000,00</w:t>
            </w:r>
          </w:p>
        </w:tc>
        <w:tc>
          <w:tcPr>
            <w:tcW w:w="1256" w:type="dxa"/>
            <w:tcBorders>
              <w:top w:val="nil"/>
              <w:left w:val="nil"/>
              <w:bottom w:val="single" w:sz="4" w:space="0" w:color="auto"/>
              <w:right w:val="single" w:sz="4" w:space="0" w:color="auto"/>
            </w:tcBorders>
            <w:shd w:val="clear" w:color="auto" w:fill="auto"/>
            <w:noWrap/>
            <w:vAlign w:val="center"/>
            <w:hideMark/>
          </w:tcPr>
          <w:p w14:paraId="4AF45D28" w14:textId="77777777" w:rsidR="003A1DB6" w:rsidRPr="003A1DB6" w:rsidRDefault="003A1DB6" w:rsidP="003A1DB6">
            <w:pPr>
              <w:jc w:val="center"/>
              <w:rPr>
                <w:color w:val="000000"/>
                <w:lang w:eastAsia="ru-RU"/>
              </w:rPr>
            </w:pPr>
            <w:r w:rsidRPr="003A1DB6">
              <w:rPr>
                <w:color w:val="000000"/>
                <w:lang w:eastAsia="ru-RU"/>
              </w:rPr>
              <w:t>30 000,00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1BA6B335" w14:textId="77777777" w:rsidR="003A1DB6" w:rsidRPr="003A1DB6" w:rsidRDefault="003A1DB6" w:rsidP="003A1DB6">
            <w:pPr>
              <w:jc w:val="center"/>
              <w:rPr>
                <w:color w:val="000000"/>
                <w:lang w:eastAsia="ru-RU"/>
              </w:rPr>
            </w:pPr>
            <w:r w:rsidRPr="003A1DB6">
              <w:rPr>
                <w:color w:val="000000"/>
                <w:lang w:eastAsia="ru-RU"/>
              </w:rPr>
              <w:t>180 000,00</w:t>
            </w:r>
          </w:p>
        </w:tc>
      </w:tr>
      <w:tr w:rsidR="003A1DB6" w:rsidRPr="003A1DB6" w14:paraId="37764382" w14:textId="77777777" w:rsidTr="003A1DB6">
        <w:trPr>
          <w:gridAfter w:val="2"/>
          <w:wAfter w:w="33" w:type="dxa"/>
          <w:trHeight w:val="1185"/>
        </w:trPr>
        <w:tc>
          <w:tcPr>
            <w:tcW w:w="2409" w:type="dxa"/>
            <w:vMerge/>
            <w:tcBorders>
              <w:top w:val="nil"/>
              <w:left w:val="single" w:sz="8" w:space="0" w:color="auto"/>
              <w:bottom w:val="single" w:sz="4" w:space="0" w:color="auto"/>
              <w:right w:val="single" w:sz="4" w:space="0" w:color="auto"/>
            </w:tcBorders>
            <w:vAlign w:val="center"/>
            <w:hideMark/>
          </w:tcPr>
          <w:p w14:paraId="5723D571" w14:textId="77777777" w:rsidR="003A1DB6" w:rsidRPr="003A1DB6" w:rsidRDefault="003A1DB6" w:rsidP="003A1DB6">
            <w:pPr>
              <w:rPr>
                <w:color w:val="000000"/>
                <w:lang w:eastAsia="ru-RU"/>
              </w:rPr>
            </w:pPr>
          </w:p>
        </w:tc>
        <w:tc>
          <w:tcPr>
            <w:tcW w:w="2662" w:type="dxa"/>
            <w:vMerge/>
            <w:tcBorders>
              <w:top w:val="nil"/>
              <w:left w:val="single" w:sz="4" w:space="0" w:color="auto"/>
              <w:bottom w:val="single" w:sz="4" w:space="0" w:color="auto"/>
              <w:right w:val="single" w:sz="4" w:space="0" w:color="auto"/>
            </w:tcBorders>
            <w:vAlign w:val="center"/>
            <w:hideMark/>
          </w:tcPr>
          <w:p w14:paraId="14C02AB8"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2B338014" w14:textId="77777777" w:rsidR="003A1DB6" w:rsidRPr="003A1DB6" w:rsidRDefault="003A1DB6" w:rsidP="003A1DB6">
            <w:pPr>
              <w:rPr>
                <w:color w:val="000000"/>
                <w:lang w:eastAsia="ru-RU"/>
              </w:rPr>
            </w:pPr>
            <w:r w:rsidRPr="003A1DB6">
              <w:rPr>
                <w:color w:val="000000"/>
                <w:lang w:eastAsia="ru-RU"/>
              </w:rPr>
              <w:t>иные источники (ИИ)</w:t>
            </w:r>
          </w:p>
        </w:tc>
        <w:tc>
          <w:tcPr>
            <w:tcW w:w="980" w:type="dxa"/>
            <w:tcBorders>
              <w:top w:val="nil"/>
              <w:left w:val="nil"/>
              <w:bottom w:val="single" w:sz="4" w:space="0" w:color="auto"/>
              <w:right w:val="single" w:sz="4" w:space="0" w:color="auto"/>
            </w:tcBorders>
            <w:shd w:val="clear" w:color="auto" w:fill="auto"/>
            <w:vAlign w:val="center"/>
            <w:hideMark/>
          </w:tcPr>
          <w:p w14:paraId="71C551AF"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vAlign w:val="center"/>
            <w:hideMark/>
          </w:tcPr>
          <w:p w14:paraId="39DB9F49"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vAlign w:val="center"/>
            <w:hideMark/>
          </w:tcPr>
          <w:p w14:paraId="397A7EF9"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vAlign w:val="center"/>
            <w:hideMark/>
          </w:tcPr>
          <w:p w14:paraId="2B65ECED"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14:paraId="003F0B1B"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14:paraId="0D99B778"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5D2033F6"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1443EFC4" w14:textId="77777777" w:rsidTr="003A1DB6">
        <w:trPr>
          <w:gridAfter w:val="2"/>
          <w:wAfter w:w="33" w:type="dxa"/>
          <w:trHeight w:val="300"/>
        </w:trPr>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08A7CB" w14:textId="77777777" w:rsidR="003A1DB6" w:rsidRPr="003A1DB6" w:rsidRDefault="003A1DB6" w:rsidP="003A1DB6">
            <w:pPr>
              <w:rPr>
                <w:color w:val="000000"/>
                <w:lang w:eastAsia="ru-RU"/>
              </w:rPr>
            </w:pPr>
            <w:r w:rsidRPr="003A1DB6">
              <w:rPr>
                <w:color w:val="000000"/>
                <w:lang w:eastAsia="ru-RU"/>
              </w:rPr>
              <w:t xml:space="preserve">4.Проведение конференций, рабочих </w:t>
            </w:r>
            <w:r w:rsidRPr="003A1DB6">
              <w:rPr>
                <w:color w:val="000000"/>
                <w:lang w:eastAsia="ru-RU"/>
              </w:rPr>
              <w:lastRenderedPageBreak/>
              <w:t>встреч, семинаров и «круглых столов» в т.ч. с участием Совета по малому и среднему предпринимательству по вопросам малого предпринимательства и физических лиц – производителей товаров, работ, услуг, применяющих специальный налоговый режим «Налог на профессиональный доход» (включая вопросы налогообложения); участие в межрегиональных, областных и международных совещаниях, выставках, семинарах, конференциях, демонстрационных мероприятиях, включая вопросы по развитию туризма.</w:t>
            </w:r>
          </w:p>
        </w:tc>
        <w:tc>
          <w:tcPr>
            <w:tcW w:w="2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A0139" w14:textId="77777777" w:rsidR="003A1DB6" w:rsidRPr="003A1DB6" w:rsidRDefault="003A1DB6" w:rsidP="003A1DB6">
            <w:pPr>
              <w:jc w:val="center"/>
              <w:rPr>
                <w:color w:val="000000"/>
                <w:lang w:eastAsia="ru-RU"/>
              </w:rPr>
            </w:pPr>
            <w:r w:rsidRPr="003A1DB6">
              <w:rPr>
                <w:color w:val="000000"/>
                <w:lang w:eastAsia="ru-RU"/>
              </w:rPr>
              <w:lastRenderedPageBreak/>
              <w:t xml:space="preserve"> Отдел социально-экономического развития и </w:t>
            </w:r>
            <w:r w:rsidRPr="003A1DB6">
              <w:rPr>
                <w:color w:val="000000"/>
                <w:lang w:eastAsia="ru-RU"/>
              </w:rPr>
              <w:lastRenderedPageBreak/>
              <w:t>доходов бюджета КЭФ администрации Слюдянского городского поселения</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72AD9F73" w14:textId="77777777" w:rsidR="003A1DB6" w:rsidRPr="003A1DB6" w:rsidRDefault="003A1DB6" w:rsidP="003A1DB6">
            <w:pPr>
              <w:rPr>
                <w:color w:val="000000"/>
                <w:lang w:eastAsia="ru-RU"/>
              </w:rPr>
            </w:pPr>
            <w:r w:rsidRPr="003A1DB6">
              <w:rPr>
                <w:color w:val="000000"/>
                <w:lang w:eastAsia="ru-RU"/>
              </w:rPr>
              <w:lastRenderedPageBreak/>
              <w:t>всего</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9CB0461"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4C73AB9E"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0C8BB6F3"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66F646FE" w14:textId="77777777" w:rsidR="003A1DB6" w:rsidRPr="003A1DB6" w:rsidRDefault="003A1DB6" w:rsidP="003A1DB6">
            <w:pPr>
              <w:jc w:val="center"/>
              <w:rPr>
                <w:color w:val="000000"/>
                <w:lang w:eastAsia="ru-RU"/>
              </w:rPr>
            </w:pPr>
            <w:r w:rsidRPr="003A1DB6">
              <w:rPr>
                <w:color w:val="000000"/>
                <w:lang w:eastAsia="ru-RU"/>
              </w:rPr>
              <w:t>20 000,00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110E5964" w14:textId="77777777" w:rsidR="003A1DB6" w:rsidRPr="003A1DB6" w:rsidRDefault="003A1DB6" w:rsidP="003A1DB6">
            <w:pPr>
              <w:jc w:val="center"/>
              <w:rPr>
                <w:color w:val="000000"/>
                <w:lang w:eastAsia="ru-RU"/>
              </w:rPr>
            </w:pPr>
            <w:r w:rsidRPr="003A1DB6">
              <w:rPr>
                <w:color w:val="000000"/>
                <w:lang w:eastAsia="ru-RU"/>
              </w:rPr>
              <w:t>20 000,00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6E880002" w14:textId="77777777" w:rsidR="003A1DB6" w:rsidRPr="003A1DB6" w:rsidRDefault="003A1DB6" w:rsidP="003A1DB6">
            <w:pPr>
              <w:jc w:val="center"/>
              <w:rPr>
                <w:color w:val="000000"/>
                <w:lang w:eastAsia="ru-RU"/>
              </w:rPr>
            </w:pPr>
            <w:r w:rsidRPr="003A1DB6">
              <w:rPr>
                <w:color w:val="000000"/>
                <w:lang w:eastAsia="ru-RU"/>
              </w:rPr>
              <w:t>20 000,00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14:paraId="72752CC8" w14:textId="77777777" w:rsidR="003A1DB6" w:rsidRPr="003A1DB6" w:rsidRDefault="003A1DB6" w:rsidP="003A1DB6">
            <w:pPr>
              <w:jc w:val="center"/>
              <w:rPr>
                <w:color w:val="000000"/>
                <w:lang w:eastAsia="ru-RU"/>
              </w:rPr>
            </w:pPr>
            <w:r w:rsidRPr="003A1DB6">
              <w:rPr>
                <w:color w:val="000000"/>
                <w:lang w:eastAsia="ru-RU"/>
              </w:rPr>
              <w:t>60 000,00</w:t>
            </w:r>
          </w:p>
        </w:tc>
      </w:tr>
      <w:tr w:rsidR="003A1DB6" w:rsidRPr="003A1DB6" w14:paraId="711EC6DB" w14:textId="77777777" w:rsidTr="003A1DB6">
        <w:trPr>
          <w:gridAfter w:val="2"/>
          <w:wAfter w:w="33" w:type="dxa"/>
          <w:trHeight w:val="300"/>
        </w:trPr>
        <w:tc>
          <w:tcPr>
            <w:tcW w:w="2409" w:type="dxa"/>
            <w:vMerge/>
            <w:tcBorders>
              <w:top w:val="single" w:sz="4" w:space="0" w:color="auto"/>
              <w:left w:val="single" w:sz="4" w:space="0" w:color="auto"/>
              <w:bottom w:val="single" w:sz="4" w:space="0" w:color="auto"/>
              <w:right w:val="single" w:sz="4" w:space="0" w:color="auto"/>
            </w:tcBorders>
            <w:vAlign w:val="center"/>
            <w:hideMark/>
          </w:tcPr>
          <w:p w14:paraId="0D51F677" w14:textId="77777777" w:rsidR="003A1DB6" w:rsidRPr="003A1DB6" w:rsidRDefault="003A1DB6" w:rsidP="003A1DB6">
            <w:pPr>
              <w:rPr>
                <w:color w:val="000000"/>
                <w:lang w:eastAsia="ru-RU"/>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14:paraId="1C68F8EB" w14:textId="77777777" w:rsidR="003A1DB6" w:rsidRPr="003A1DB6" w:rsidRDefault="003A1DB6" w:rsidP="003A1DB6">
            <w:pPr>
              <w:rPr>
                <w:color w:val="000000"/>
                <w:lang w:eastAsia="ru-RU"/>
              </w:rPr>
            </w:pP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02220001" w14:textId="77777777" w:rsidR="003A1DB6" w:rsidRPr="003A1DB6" w:rsidRDefault="003A1DB6" w:rsidP="003A1DB6">
            <w:pPr>
              <w:rPr>
                <w:color w:val="000000"/>
                <w:lang w:eastAsia="ru-RU"/>
              </w:rPr>
            </w:pPr>
            <w:r w:rsidRPr="003A1DB6">
              <w:rPr>
                <w:color w:val="000000"/>
                <w:lang w:eastAsia="ru-RU"/>
              </w:rPr>
              <w:t>областной бюджет (ОБ)</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6D66D56A"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1D16466A"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7A980122"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34707122"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58B101E3"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19A247D2"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14:paraId="01A9FB6A"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5C31FE35" w14:textId="77777777" w:rsidTr="003A1DB6">
        <w:trPr>
          <w:gridAfter w:val="2"/>
          <w:wAfter w:w="33" w:type="dxa"/>
          <w:trHeight w:val="765"/>
        </w:trPr>
        <w:tc>
          <w:tcPr>
            <w:tcW w:w="2409" w:type="dxa"/>
            <w:vMerge/>
            <w:tcBorders>
              <w:top w:val="single" w:sz="4" w:space="0" w:color="auto"/>
              <w:left w:val="single" w:sz="4" w:space="0" w:color="auto"/>
              <w:bottom w:val="single" w:sz="4" w:space="0" w:color="auto"/>
              <w:right w:val="single" w:sz="4" w:space="0" w:color="auto"/>
            </w:tcBorders>
            <w:vAlign w:val="center"/>
            <w:hideMark/>
          </w:tcPr>
          <w:p w14:paraId="44BFA5FD" w14:textId="77777777" w:rsidR="003A1DB6" w:rsidRPr="003A1DB6" w:rsidRDefault="003A1DB6" w:rsidP="003A1DB6">
            <w:pPr>
              <w:rPr>
                <w:color w:val="000000"/>
                <w:lang w:eastAsia="ru-RU"/>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14:paraId="074FA59E" w14:textId="77777777" w:rsidR="003A1DB6" w:rsidRPr="003A1DB6" w:rsidRDefault="003A1DB6" w:rsidP="003A1DB6">
            <w:pPr>
              <w:rPr>
                <w:color w:val="000000"/>
                <w:lang w:eastAsia="ru-RU"/>
              </w:rPr>
            </w:pP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1591558C" w14:textId="3E7465B5" w:rsidR="003A1DB6" w:rsidRPr="003A1DB6" w:rsidRDefault="003A1DB6" w:rsidP="003A1DB6">
            <w:pPr>
              <w:rPr>
                <w:color w:val="000000"/>
                <w:lang w:eastAsia="ru-RU"/>
              </w:rPr>
            </w:pPr>
            <w:r w:rsidRPr="003A1DB6">
              <w:rPr>
                <w:color w:val="000000"/>
                <w:lang w:eastAsia="ru-RU"/>
              </w:rPr>
              <w:t xml:space="preserve">средства, планируемые к привлечению </w:t>
            </w:r>
            <w:r w:rsidRPr="003A1DB6">
              <w:rPr>
                <w:color w:val="000000"/>
                <w:lang w:eastAsia="ru-RU"/>
              </w:rPr>
              <w:t>из федерального</w:t>
            </w:r>
            <w:r w:rsidRPr="003A1DB6">
              <w:rPr>
                <w:color w:val="000000"/>
                <w:lang w:eastAsia="ru-RU"/>
              </w:rPr>
              <w:t xml:space="preserve"> бюджета (ФБ)</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038BA9B7"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1FFA7A65"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67362EE9"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24B27FA8"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6ED80FCB"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71E2CEB0"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14:paraId="25201E2A"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1FA28049" w14:textId="77777777" w:rsidTr="003A1DB6">
        <w:trPr>
          <w:gridAfter w:val="2"/>
          <w:wAfter w:w="33" w:type="dxa"/>
          <w:trHeight w:val="300"/>
        </w:trPr>
        <w:tc>
          <w:tcPr>
            <w:tcW w:w="2409" w:type="dxa"/>
            <w:vMerge/>
            <w:tcBorders>
              <w:top w:val="single" w:sz="4" w:space="0" w:color="auto"/>
              <w:left w:val="single" w:sz="8" w:space="0" w:color="auto"/>
              <w:bottom w:val="single" w:sz="8" w:space="0" w:color="000000"/>
              <w:right w:val="single" w:sz="4" w:space="0" w:color="auto"/>
            </w:tcBorders>
            <w:vAlign w:val="center"/>
            <w:hideMark/>
          </w:tcPr>
          <w:p w14:paraId="04F22600" w14:textId="77777777" w:rsidR="003A1DB6" w:rsidRPr="003A1DB6" w:rsidRDefault="003A1DB6" w:rsidP="003A1DB6">
            <w:pPr>
              <w:rPr>
                <w:color w:val="000000"/>
                <w:lang w:eastAsia="ru-RU"/>
              </w:rPr>
            </w:pPr>
          </w:p>
        </w:tc>
        <w:tc>
          <w:tcPr>
            <w:tcW w:w="2662" w:type="dxa"/>
            <w:vMerge/>
            <w:tcBorders>
              <w:top w:val="single" w:sz="4" w:space="0" w:color="auto"/>
              <w:left w:val="single" w:sz="4" w:space="0" w:color="auto"/>
              <w:bottom w:val="single" w:sz="8" w:space="0" w:color="000000"/>
              <w:right w:val="single" w:sz="4" w:space="0" w:color="auto"/>
            </w:tcBorders>
            <w:vAlign w:val="center"/>
            <w:hideMark/>
          </w:tcPr>
          <w:p w14:paraId="58A8934F" w14:textId="77777777" w:rsidR="003A1DB6" w:rsidRPr="003A1DB6" w:rsidRDefault="003A1DB6" w:rsidP="003A1DB6">
            <w:pPr>
              <w:rPr>
                <w:color w:val="000000"/>
                <w:lang w:eastAsia="ru-RU"/>
              </w:rPr>
            </w:pP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56281836" w14:textId="77777777" w:rsidR="003A1DB6" w:rsidRPr="003A1DB6" w:rsidRDefault="003A1DB6" w:rsidP="003A1DB6">
            <w:pPr>
              <w:rPr>
                <w:color w:val="000000"/>
                <w:lang w:eastAsia="ru-RU"/>
              </w:rPr>
            </w:pPr>
            <w:r w:rsidRPr="003A1DB6">
              <w:rPr>
                <w:color w:val="000000"/>
                <w:lang w:eastAsia="ru-RU"/>
              </w:rPr>
              <w:t>местный бюджет (МБ)</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B35B9A4"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371FA33E"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53C6531F"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7A6F9EAE" w14:textId="77777777" w:rsidR="003A1DB6" w:rsidRPr="003A1DB6" w:rsidRDefault="003A1DB6" w:rsidP="003A1DB6">
            <w:pPr>
              <w:jc w:val="center"/>
              <w:rPr>
                <w:color w:val="000000"/>
                <w:lang w:eastAsia="ru-RU"/>
              </w:rPr>
            </w:pPr>
            <w:r w:rsidRPr="003A1DB6">
              <w:rPr>
                <w:color w:val="000000"/>
                <w:lang w:eastAsia="ru-RU"/>
              </w:rPr>
              <w:t>20 000,00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272771EC" w14:textId="77777777" w:rsidR="003A1DB6" w:rsidRPr="003A1DB6" w:rsidRDefault="003A1DB6" w:rsidP="003A1DB6">
            <w:pPr>
              <w:jc w:val="center"/>
              <w:rPr>
                <w:color w:val="000000"/>
                <w:lang w:eastAsia="ru-RU"/>
              </w:rPr>
            </w:pPr>
            <w:r w:rsidRPr="003A1DB6">
              <w:rPr>
                <w:color w:val="000000"/>
                <w:lang w:eastAsia="ru-RU"/>
              </w:rPr>
              <w:t>20 000,00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2F4A3630" w14:textId="77777777" w:rsidR="003A1DB6" w:rsidRPr="003A1DB6" w:rsidRDefault="003A1DB6" w:rsidP="003A1DB6">
            <w:pPr>
              <w:jc w:val="center"/>
              <w:rPr>
                <w:color w:val="000000"/>
                <w:lang w:eastAsia="ru-RU"/>
              </w:rPr>
            </w:pPr>
            <w:r w:rsidRPr="003A1DB6">
              <w:rPr>
                <w:color w:val="000000"/>
                <w:lang w:eastAsia="ru-RU"/>
              </w:rPr>
              <w:t>20 000,00</w:t>
            </w:r>
          </w:p>
        </w:tc>
        <w:tc>
          <w:tcPr>
            <w:tcW w:w="1154" w:type="dxa"/>
            <w:gridSpan w:val="2"/>
            <w:tcBorders>
              <w:top w:val="single" w:sz="4" w:space="0" w:color="auto"/>
              <w:left w:val="nil"/>
              <w:bottom w:val="single" w:sz="4" w:space="0" w:color="auto"/>
              <w:right w:val="single" w:sz="8" w:space="0" w:color="auto"/>
            </w:tcBorders>
            <w:shd w:val="clear" w:color="auto" w:fill="auto"/>
            <w:vAlign w:val="center"/>
            <w:hideMark/>
          </w:tcPr>
          <w:p w14:paraId="4D0DA5E7" w14:textId="77777777" w:rsidR="003A1DB6" w:rsidRPr="003A1DB6" w:rsidRDefault="003A1DB6" w:rsidP="003A1DB6">
            <w:pPr>
              <w:jc w:val="center"/>
              <w:rPr>
                <w:color w:val="000000"/>
                <w:lang w:eastAsia="ru-RU"/>
              </w:rPr>
            </w:pPr>
            <w:r w:rsidRPr="003A1DB6">
              <w:rPr>
                <w:color w:val="000000"/>
                <w:lang w:eastAsia="ru-RU"/>
              </w:rPr>
              <w:t>60 000,00</w:t>
            </w:r>
          </w:p>
        </w:tc>
      </w:tr>
      <w:tr w:rsidR="003A1DB6" w:rsidRPr="003A1DB6" w14:paraId="03D67B04" w14:textId="77777777" w:rsidTr="003A1DB6">
        <w:trPr>
          <w:gridAfter w:val="2"/>
          <w:wAfter w:w="33" w:type="dxa"/>
          <w:trHeight w:val="3120"/>
        </w:trPr>
        <w:tc>
          <w:tcPr>
            <w:tcW w:w="2409" w:type="dxa"/>
            <w:vMerge/>
            <w:tcBorders>
              <w:top w:val="nil"/>
              <w:left w:val="single" w:sz="8" w:space="0" w:color="auto"/>
              <w:bottom w:val="single" w:sz="8" w:space="0" w:color="000000"/>
              <w:right w:val="single" w:sz="4" w:space="0" w:color="auto"/>
            </w:tcBorders>
            <w:vAlign w:val="center"/>
            <w:hideMark/>
          </w:tcPr>
          <w:p w14:paraId="3820438A"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48CBE8DD" w14:textId="77777777" w:rsidR="003A1DB6" w:rsidRPr="003A1DB6" w:rsidRDefault="003A1DB6" w:rsidP="003A1DB6">
            <w:pPr>
              <w:rPr>
                <w:color w:val="000000"/>
                <w:lang w:eastAsia="ru-RU"/>
              </w:rPr>
            </w:pPr>
          </w:p>
        </w:tc>
        <w:tc>
          <w:tcPr>
            <w:tcW w:w="2300" w:type="dxa"/>
            <w:tcBorders>
              <w:top w:val="nil"/>
              <w:left w:val="nil"/>
              <w:bottom w:val="single" w:sz="8" w:space="0" w:color="auto"/>
              <w:right w:val="single" w:sz="4" w:space="0" w:color="auto"/>
            </w:tcBorders>
            <w:shd w:val="clear" w:color="auto" w:fill="auto"/>
            <w:vAlign w:val="center"/>
            <w:hideMark/>
          </w:tcPr>
          <w:p w14:paraId="51B1370F" w14:textId="77777777" w:rsidR="003A1DB6" w:rsidRPr="003A1DB6" w:rsidRDefault="003A1DB6" w:rsidP="003A1DB6">
            <w:pPr>
              <w:rPr>
                <w:color w:val="000000"/>
                <w:lang w:eastAsia="ru-RU"/>
              </w:rPr>
            </w:pPr>
            <w:r w:rsidRPr="003A1DB6">
              <w:rPr>
                <w:color w:val="000000"/>
                <w:lang w:eastAsia="ru-RU"/>
              </w:rPr>
              <w:t>иные источники (ИИ)</w:t>
            </w:r>
          </w:p>
        </w:tc>
        <w:tc>
          <w:tcPr>
            <w:tcW w:w="980" w:type="dxa"/>
            <w:tcBorders>
              <w:top w:val="nil"/>
              <w:left w:val="nil"/>
              <w:bottom w:val="single" w:sz="8" w:space="0" w:color="auto"/>
              <w:right w:val="single" w:sz="4" w:space="0" w:color="auto"/>
            </w:tcBorders>
            <w:shd w:val="clear" w:color="auto" w:fill="auto"/>
            <w:vAlign w:val="center"/>
            <w:hideMark/>
          </w:tcPr>
          <w:p w14:paraId="169A0CF3"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8" w:space="0" w:color="auto"/>
              <w:right w:val="single" w:sz="4" w:space="0" w:color="auto"/>
            </w:tcBorders>
            <w:shd w:val="clear" w:color="auto" w:fill="auto"/>
            <w:vAlign w:val="center"/>
            <w:hideMark/>
          </w:tcPr>
          <w:p w14:paraId="2EEF793B"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8" w:space="0" w:color="auto"/>
              <w:right w:val="single" w:sz="4" w:space="0" w:color="auto"/>
            </w:tcBorders>
            <w:shd w:val="clear" w:color="auto" w:fill="auto"/>
            <w:vAlign w:val="center"/>
            <w:hideMark/>
          </w:tcPr>
          <w:p w14:paraId="340A93B1"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8" w:space="0" w:color="auto"/>
              <w:right w:val="single" w:sz="4" w:space="0" w:color="auto"/>
            </w:tcBorders>
            <w:shd w:val="clear" w:color="auto" w:fill="auto"/>
            <w:vAlign w:val="center"/>
            <w:hideMark/>
          </w:tcPr>
          <w:p w14:paraId="14D0BD2D"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8" w:space="0" w:color="auto"/>
              <w:right w:val="single" w:sz="4" w:space="0" w:color="auto"/>
            </w:tcBorders>
            <w:shd w:val="clear" w:color="auto" w:fill="auto"/>
            <w:vAlign w:val="center"/>
            <w:hideMark/>
          </w:tcPr>
          <w:p w14:paraId="26F632F4"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8" w:space="0" w:color="auto"/>
              <w:right w:val="single" w:sz="4" w:space="0" w:color="auto"/>
            </w:tcBorders>
            <w:shd w:val="clear" w:color="auto" w:fill="auto"/>
            <w:vAlign w:val="center"/>
            <w:hideMark/>
          </w:tcPr>
          <w:p w14:paraId="4E0D78AE"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8" w:space="0" w:color="auto"/>
              <w:right w:val="single" w:sz="8" w:space="0" w:color="auto"/>
            </w:tcBorders>
            <w:shd w:val="clear" w:color="auto" w:fill="auto"/>
            <w:vAlign w:val="center"/>
            <w:hideMark/>
          </w:tcPr>
          <w:p w14:paraId="75DB9455"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1BE471B4" w14:textId="77777777" w:rsidTr="003A1DB6">
        <w:trPr>
          <w:gridAfter w:val="2"/>
          <w:wAfter w:w="33" w:type="dxa"/>
          <w:trHeight w:val="300"/>
        </w:trPr>
        <w:tc>
          <w:tcPr>
            <w:tcW w:w="2409" w:type="dxa"/>
            <w:vMerge w:val="restart"/>
            <w:tcBorders>
              <w:top w:val="nil"/>
              <w:left w:val="single" w:sz="8" w:space="0" w:color="auto"/>
              <w:bottom w:val="single" w:sz="8" w:space="0" w:color="000000"/>
              <w:right w:val="single" w:sz="4" w:space="0" w:color="auto"/>
            </w:tcBorders>
            <w:shd w:val="clear" w:color="auto" w:fill="auto"/>
            <w:vAlign w:val="center"/>
            <w:hideMark/>
          </w:tcPr>
          <w:p w14:paraId="5639FEED" w14:textId="77777777" w:rsidR="003A1DB6" w:rsidRPr="003A1DB6" w:rsidRDefault="003A1DB6" w:rsidP="003A1DB6">
            <w:pPr>
              <w:rPr>
                <w:color w:val="000000"/>
                <w:lang w:eastAsia="ru-RU"/>
              </w:rPr>
            </w:pPr>
            <w:r w:rsidRPr="003A1DB6">
              <w:rPr>
                <w:color w:val="000000"/>
                <w:lang w:eastAsia="ru-RU"/>
              </w:rPr>
              <w:t>5.Совершенствование нормативно-правовой базы, регулирующей предпринимательскую деятельность на территории Слюдянского муниципального образования</w:t>
            </w:r>
          </w:p>
        </w:tc>
        <w:tc>
          <w:tcPr>
            <w:tcW w:w="2662" w:type="dxa"/>
            <w:vMerge w:val="restart"/>
            <w:tcBorders>
              <w:top w:val="nil"/>
              <w:left w:val="single" w:sz="4" w:space="0" w:color="auto"/>
              <w:bottom w:val="single" w:sz="8" w:space="0" w:color="000000"/>
              <w:right w:val="single" w:sz="4" w:space="0" w:color="auto"/>
            </w:tcBorders>
            <w:shd w:val="clear" w:color="auto" w:fill="auto"/>
            <w:vAlign w:val="center"/>
            <w:hideMark/>
          </w:tcPr>
          <w:p w14:paraId="09F5A5F7" w14:textId="77777777" w:rsidR="003A1DB6" w:rsidRPr="003A1DB6" w:rsidRDefault="003A1DB6" w:rsidP="003A1DB6">
            <w:pPr>
              <w:jc w:val="center"/>
              <w:rPr>
                <w:color w:val="000000"/>
                <w:lang w:eastAsia="ru-RU"/>
              </w:rPr>
            </w:pPr>
            <w:r w:rsidRPr="003A1DB6">
              <w:rPr>
                <w:color w:val="000000"/>
                <w:lang w:eastAsia="ru-RU"/>
              </w:rPr>
              <w:t xml:space="preserve"> Отдел социально-экономического развития и доходов бюджета КЭФ администрации Слюдянского городского поселения</w:t>
            </w:r>
          </w:p>
        </w:tc>
        <w:tc>
          <w:tcPr>
            <w:tcW w:w="2300" w:type="dxa"/>
            <w:tcBorders>
              <w:top w:val="nil"/>
              <w:left w:val="nil"/>
              <w:bottom w:val="single" w:sz="4" w:space="0" w:color="auto"/>
              <w:right w:val="single" w:sz="4" w:space="0" w:color="auto"/>
            </w:tcBorders>
            <w:shd w:val="clear" w:color="auto" w:fill="auto"/>
            <w:vAlign w:val="center"/>
            <w:hideMark/>
          </w:tcPr>
          <w:p w14:paraId="2FEC9C5E" w14:textId="77777777" w:rsidR="003A1DB6" w:rsidRPr="003A1DB6" w:rsidRDefault="003A1DB6" w:rsidP="003A1DB6">
            <w:pPr>
              <w:rPr>
                <w:color w:val="000000"/>
                <w:lang w:eastAsia="ru-RU"/>
              </w:rPr>
            </w:pPr>
            <w:r w:rsidRPr="003A1DB6">
              <w:rPr>
                <w:color w:val="000000"/>
                <w:lang w:eastAsia="ru-RU"/>
              </w:rPr>
              <w:t>всего</w:t>
            </w:r>
          </w:p>
        </w:tc>
        <w:tc>
          <w:tcPr>
            <w:tcW w:w="980" w:type="dxa"/>
            <w:tcBorders>
              <w:top w:val="nil"/>
              <w:left w:val="nil"/>
              <w:bottom w:val="single" w:sz="4" w:space="0" w:color="auto"/>
              <w:right w:val="single" w:sz="4" w:space="0" w:color="auto"/>
            </w:tcBorders>
            <w:shd w:val="clear" w:color="auto" w:fill="auto"/>
            <w:noWrap/>
            <w:vAlign w:val="center"/>
            <w:hideMark/>
          </w:tcPr>
          <w:p w14:paraId="23379F5C"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27E964C4"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14:paraId="3FCB6C99"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vAlign w:val="center"/>
            <w:hideMark/>
          </w:tcPr>
          <w:p w14:paraId="7A1208AA"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14:paraId="20E34EDB"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14:paraId="4B54ED04"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14159AE8"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7BBE9E60" w14:textId="77777777" w:rsidTr="003A1DB6">
        <w:trPr>
          <w:gridAfter w:val="2"/>
          <w:wAfter w:w="33" w:type="dxa"/>
          <w:trHeight w:val="300"/>
        </w:trPr>
        <w:tc>
          <w:tcPr>
            <w:tcW w:w="2409" w:type="dxa"/>
            <w:vMerge/>
            <w:tcBorders>
              <w:top w:val="nil"/>
              <w:left w:val="single" w:sz="8" w:space="0" w:color="auto"/>
              <w:bottom w:val="single" w:sz="8" w:space="0" w:color="000000"/>
              <w:right w:val="single" w:sz="4" w:space="0" w:color="auto"/>
            </w:tcBorders>
            <w:vAlign w:val="center"/>
            <w:hideMark/>
          </w:tcPr>
          <w:p w14:paraId="25EABB71"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3925A89B"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74C211E1" w14:textId="77777777" w:rsidR="003A1DB6" w:rsidRPr="003A1DB6" w:rsidRDefault="003A1DB6" w:rsidP="003A1DB6">
            <w:pPr>
              <w:rPr>
                <w:color w:val="000000"/>
                <w:lang w:eastAsia="ru-RU"/>
              </w:rPr>
            </w:pPr>
            <w:r w:rsidRPr="003A1DB6">
              <w:rPr>
                <w:color w:val="000000"/>
                <w:lang w:eastAsia="ru-RU"/>
              </w:rPr>
              <w:t>областной бюджет (ОБ)</w:t>
            </w:r>
          </w:p>
        </w:tc>
        <w:tc>
          <w:tcPr>
            <w:tcW w:w="980" w:type="dxa"/>
            <w:tcBorders>
              <w:top w:val="nil"/>
              <w:left w:val="nil"/>
              <w:bottom w:val="single" w:sz="4" w:space="0" w:color="auto"/>
              <w:right w:val="single" w:sz="4" w:space="0" w:color="auto"/>
            </w:tcBorders>
            <w:shd w:val="clear" w:color="auto" w:fill="auto"/>
            <w:noWrap/>
            <w:vAlign w:val="center"/>
            <w:hideMark/>
          </w:tcPr>
          <w:p w14:paraId="5434E131"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0BB009C4"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14:paraId="7B736C6E"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vAlign w:val="center"/>
            <w:hideMark/>
          </w:tcPr>
          <w:p w14:paraId="1613BC10"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14:paraId="0E226E48"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14:paraId="59ED8A09"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08D558DC"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3D160AE5" w14:textId="77777777" w:rsidTr="003A1DB6">
        <w:trPr>
          <w:gridAfter w:val="2"/>
          <w:wAfter w:w="33" w:type="dxa"/>
          <w:trHeight w:val="765"/>
        </w:trPr>
        <w:tc>
          <w:tcPr>
            <w:tcW w:w="2409" w:type="dxa"/>
            <w:vMerge/>
            <w:tcBorders>
              <w:top w:val="nil"/>
              <w:left w:val="single" w:sz="8" w:space="0" w:color="auto"/>
              <w:bottom w:val="single" w:sz="8" w:space="0" w:color="000000"/>
              <w:right w:val="single" w:sz="4" w:space="0" w:color="auto"/>
            </w:tcBorders>
            <w:vAlign w:val="center"/>
            <w:hideMark/>
          </w:tcPr>
          <w:p w14:paraId="5ACEBA64"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47D16F5C"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48A9FEE1" w14:textId="77777777" w:rsidR="003A1DB6" w:rsidRPr="003A1DB6" w:rsidRDefault="003A1DB6" w:rsidP="003A1DB6">
            <w:pPr>
              <w:rPr>
                <w:color w:val="000000"/>
                <w:lang w:eastAsia="ru-RU"/>
              </w:rPr>
            </w:pPr>
            <w:r w:rsidRPr="003A1DB6">
              <w:rPr>
                <w:color w:val="000000"/>
                <w:lang w:eastAsia="ru-RU"/>
              </w:rPr>
              <w:t xml:space="preserve">средства, планируемые к привлечению </w:t>
            </w:r>
            <w:proofErr w:type="gramStart"/>
            <w:r w:rsidRPr="003A1DB6">
              <w:rPr>
                <w:color w:val="000000"/>
                <w:lang w:eastAsia="ru-RU"/>
              </w:rPr>
              <w:t>из  федерального</w:t>
            </w:r>
            <w:proofErr w:type="gramEnd"/>
            <w:r w:rsidRPr="003A1DB6">
              <w:rPr>
                <w:color w:val="000000"/>
                <w:lang w:eastAsia="ru-RU"/>
              </w:rPr>
              <w:t xml:space="preserve"> бюджета (ФБ)</w:t>
            </w:r>
          </w:p>
        </w:tc>
        <w:tc>
          <w:tcPr>
            <w:tcW w:w="980" w:type="dxa"/>
            <w:tcBorders>
              <w:top w:val="nil"/>
              <w:left w:val="nil"/>
              <w:bottom w:val="single" w:sz="4" w:space="0" w:color="auto"/>
              <w:right w:val="single" w:sz="4" w:space="0" w:color="auto"/>
            </w:tcBorders>
            <w:shd w:val="clear" w:color="auto" w:fill="auto"/>
            <w:noWrap/>
            <w:vAlign w:val="center"/>
            <w:hideMark/>
          </w:tcPr>
          <w:p w14:paraId="3CA3CB24"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72B4EFE7"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14:paraId="22646A3B"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vAlign w:val="center"/>
            <w:hideMark/>
          </w:tcPr>
          <w:p w14:paraId="014C0FE9"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14:paraId="5E0B1324"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14:paraId="69EA4071"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5AB717B9"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0AFFEA3D" w14:textId="77777777" w:rsidTr="003A1DB6">
        <w:trPr>
          <w:gridAfter w:val="2"/>
          <w:wAfter w:w="33" w:type="dxa"/>
          <w:trHeight w:val="300"/>
        </w:trPr>
        <w:tc>
          <w:tcPr>
            <w:tcW w:w="2409" w:type="dxa"/>
            <w:vMerge/>
            <w:tcBorders>
              <w:top w:val="nil"/>
              <w:left w:val="single" w:sz="8" w:space="0" w:color="auto"/>
              <w:bottom w:val="single" w:sz="8" w:space="0" w:color="000000"/>
              <w:right w:val="single" w:sz="4" w:space="0" w:color="auto"/>
            </w:tcBorders>
            <w:vAlign w:val="center"/>
            <w:hideMark/>
          </w:tcPr>
          <w:p w14:paraId="11ACC23E"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2BA49034"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633CDFE6" w14:textId="77777777" w:rsidR="003A1DB6" w:rsidRPr="003A1DB6" w:rsidRDefault="003A1DB6" w:rsidP="003A1DB6">
            <w:pPr>
              <w:rPr>
                <w:color w:val="000000"/>
                <w:lang w:eastAsia="ru-RU"/>
              </w:rPr>
            </w:pPr>
            <w:r w:rsidRPr="003A1DB6">
              <w:rPr>
                <w:color w:val="000000"/>
                <w:lang w:eastAsia="ru-RU"/>
              </w:rPr>
              <w:t>местный бюджет (МБ)</w:t>
            </w:r>
          </w:p>
        </w:tc>
        <w:tc>
          <w:tcPr>
            <w:tcW w:w="980" w:type="dxa"/>
            <w:tcBorders>
              <w:top w:val="nil"/>
              <w:left w:val="nil"/>
              <w:bottom w:val="single" w:sz="4" w:space="0" w:color="auto"/>
              <w:right w:val="single" w:sz="4" w:space="0" w:color="auto"/>
            </w:tcBorders>
            <w:shd w:val="clear" w:color="auto" w:fill="auto"/>
            <w:noWrap/>
            <w:vAlign w:val="center"/>
            <w:hideMark/>
          </w:tcPr>
          <w:p w14:paraId="31665F8F"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3F6CC518"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14:paraId="4AD202E2"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vAlign w:val="center"/>
            <w:hideMark/>
          </w:tcPr>
          <w:p w14:paraId="75C577C8"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14:paraId="33913223"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14:paraId="643D3391"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1AF02D20"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041D5C4D" w14:textId="77777777" w:rsidTr="003A1DB6">
        <w:trPr>
          <w:gridAfter w:val="2"/>
          <w:wAfter w:w="33" w:type="dxa"/>
          <w:trHeight w:val="315"/>
        </w:trPr>
        <w:tc>
          <w:tcPr>
            <w:tcW w:w="2409" w:type="dxa"/>
            <w:vMerge/>
            <w:tcBorders>
              <w:top w:val="nil"/>
              <w:left w:val="single" w:sz="8" w:space="0" w:color="auto"/>
              <w:bottom w:val="single" w:sz="4" w:space="0" w:color="auto"/>
              <w:right w:val="single" w:sz="4" w:space="0" w:color="auto"/>
            </w:tcBorders>
            <w:vAlign w:val="center"/>
            <w:hideMark/>
          </w:tcPr>
          <w:p w14:paraId="16C9CFD3" w14:textId="77777777" w:rsidR="003A1DB6" w:rsidRPr="003A1DB6" w:rsidRDefault="003A1DB6" w:rsidP="003A1DB6">
            <w:pPr>
              <w:rPr>
                <w:color w:val="000000"/>
                <w:lang w:eastAsia="ru-RU"/>
              </w:rPr>
            </w:pPr>
          </w:p>
        </w:tc>
        <w:tc>
          <w:tcPr>
            <w:tcW w:w="2662" w:type="dxa"/>
            <w:vMerge/>
            <w:tcBorders>
              <w:top w:val="nil"/>
              <w:left w:val="single" w:sz="4" w:space="0" w:color="auto"/>
              <w:bottom w:val="single" w:sz="4" w:space="0" w:color="auto"/>
              <w:right w:val="single" w:sz="4" w:space="0" w:color="auto"/>
            </w:tcBorders>
            <w:vAlign w:val="center"/>
            <w:hideMark/>
          </w:tcPr>
          <w:p w14:paraId="573684D4"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6192952D" w14:textId="77777777" w:rsidR="003A1DB6" w:rsidRPr="003A1DB6" w:rsidRDefault="003A1DB6" w:rsidP="003A1DB6">
            <w:pPr>
              <w:rPr>
                <w:color w:val="000000"/>
                <w:lang w:eastAsia="ru-RU"/>
              </w:rPr>
            </w:pPr>
            <w:r w:rsidRPr="003A1DB6">
              <w:rPr>
                <w:color w:val="000000"/>
                <w:lang w:eastAsia="ru-RU"/>
              </w:rPr>
              <w:t>иные источники (ИИ)</w:t>
            </w:r>
          </w:p>
        </w:tc>
        <w:tc>
          <w:tcPr>
            <w:tcW w:w="980" w:type="dxa"/>
            <w:tcBorders>
              <w:top w:val="nil"/>
              <w:left w:val="nil"/>
              <w:bottom w:val="single" w:sz="4" w:space="0" w:color="auto"/>
              <w:right w:val="single" w:sz="4" w:space="0" w:color="auto"/>
            </w:tcBorders>
            <w:shd w:val="clear" w:color="auto" w:fill="auto"/>
            <w:noWrap/>
            <w:vAlign w:val="center"/>
            <w:hideMark/>
          </w:tcPr>
          <w:p w14:paraId="4F71C939"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5B415C6F"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14:paraId="7583E829"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vAlign w:val="center"/>
            <w:hideMark/>
          </w:tcPr>
          <w:p w14:paraId="606E64EE"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14:paraId="0622D801"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14:paraId="01C5542A"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0A3A92C6"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211C9971" w14:textId="77777777" w:rsidTr="003A1DB6">
        <w:trPr>
          <w:gridAfter w:val="2"/>
          <w:wAfter w:w="33" w:type="dxa"/>
          <w:trHeight w:val="300"/>
        </w:trPr>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6A9A13" w14:textId="77777777" w:rsidR="003A1DB6" w:rsidRPr="003A1DB6" w:rsidRDefault="003A1DB6" w:rsidP="003A1DB6">
            <w:pPr>
              <w:rPr>
                <w:color w:val="000000"/>
                <w:lang w:eastAsia="ru-RU"/>
              </w:rPr>
            </w:pPr>
            <w:r w:rsidRPr="003A1DB6">
              <w:rPr>
                <w:color w:val="000000"/>
                <w:lang w:eastAsia="ru-RU"/>
              </w:rPr>
              <w:t xml:space="preserve">6.Осуществление и развитие консультационной поддержки субъектов малого и среднего предпринимательства, физических лиц – производителей товаров, работ, услуг, применяющих специальный налоговый режим «Налог на профессиональный доход», в том числе через горячие линии; предоставление пакетов нормативных документов, регулирующих деятельность малого бизнеса, оказание   консультативной помощи в составлении бизнес-планов, содействие продвижению продукции и услуг субъектов малого предпринимательства и физических лиц – производителей товаров, работ, услуг, применяющих специальный налоговый режим «Налог на профессиональный доход». </w:t>
            </w:r>
          </w:p>
        </w:tc>
        <w:tc>
          <w:tcPr>
            <w:tcW w:w="2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A5D0FB" w14:textId="77777777" w:rsidR="003A1DB6" w:rsidRPr="003A1DB6" w:rsidRDefault="003A1DB6" w:rsidP="003A1DB6">
            <w:pPr>
              <w:jc w:val="center"/>
              <w:rPr>
                <w:color w:val="000000"/>
                <w:lang w:eastAsia="ru-RU"/>
              </w:rPr>
            </w:pPr>
            <w:r w:rsidRPr="003A1DB6">
              <w:rPr>
                <w:color w:val="000000"/>
                <w:lang w:eastAsia="ru-RU"/>
              </w:rPr>
              <w:t xml:space="preserve"> Отдел социально-экономического развития и доходов бюджета КЭФ администрации Слюдянского городского поселения</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154EE65B" w14:textId="77777777" w:rsidR="003A1DB6" w:rsidRPr="003A1DB6" w:rsidRDefault="003A1DB6" w:rsidP="003A1DB6">
            <w:pPr>
              <w:rPr>
                <w:color w:val="000000"/>
                <w:lang w:eastAsia="ru-RU"/>
              </w:rPr>
            </w:pPr>
            <w:r w:rsidRPr="003A1DB6">
              <w:rPr>
                <w:color w:val="000000"/>
                <w:lang w:eastAsia="ru-RU"/>
              </w:rPr>
              <w:t>всего</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EE7FB3E"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749E2641"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722E764F"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7B7DA7B6"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1E97EA6E"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4509346F"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14:paraId="0D2D6231"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032CDB7D" w14:textId="77777777" w:rsidTr="003A1DB6">
        <w:trPr>
          <w:gridAfter w:val="2"/>
          <w:wAfter w:w="33" w:type="dxa"/>
          <w:trHeight w:val="300"/>
        </w:trPr>
        <w:tc>
          <w:tcPr>
            <w:tcW w:w="2409" w:type="dxa"/>
            <w:vMerge/>
            <w:tcBorders>
              <w:top w:val="single" w:sz="4" w:space="0" w:color="auto"/>
              <w:left w:val="single" w:sz="4" w:space="0" w:color="auto"/>
              <w:bottom w:val="single" w:sz="4" w:space="0" w:color="auto"/>
              <w:right w:val="single" w:sz="4" w:space="0" w:color="auto"/>
            </w:tcBorders>
            <w:vAlign w:val="center"/>
            <w:hideMark/>
          </w:tcPr>
          <w:p w14:paraId="61373AE6" w14:textId="77777777" w:rsidR="003A1DB6" w:rsidRPr="003A1DB6" w:rsidRDefault="003A1DB6" w:rsidP="003A1DB6">
            <w:pPr>
              <w:rPr>
                <w:color w:val="000000"/>
                <w:lang w:eastAsia="ru-RU"/>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14:paraId="1EDB61E6" w14:textId="77777777" w:rsidR="003A1DB6" w:rsidRPr="003A1DB6" w:rsidRDefault="003A1DB6" w:rsidP="003A1DB6">
            <w:pPr>
              <w:rPr>
                <w:color w:val="000000"/>
                <w:lang w:eastAsia="ru-RU"/>
              </w:rPr>
            </w:pP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61476DF3" w14:textId="77777777" w:rsidR="003A1DB6" w:rsidRPr="003A1DB6" w:rsidRDefault="003A1DB6" w:rsidP="003A1DB6">
            <w:pPr>
              <w:rPr>
                <w:color w:val="000000"/>
                <w:lang w:eastAsia="ru-RU"/>
              </w:rPr>
            </w:pPr>
            <w:r w:rsidRPr="003A1DB6">
              <w:rPr>
                <w:color w:val="000000"/>
                <w:lang w:eastAsia="ru-RU"/>
              </w:rPr>
              <w:t>областной бюджет (ОБ)</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C51E25D"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3C65D085"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28FD43C7"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171DEB62"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71DBCA04"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17E1FD3B"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14:paraId="53BC8AFD"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5BA75BF4" w14:textId="77777777" w:rsidTr="003A1DB6">
        <w:trPr>
          <w:gridAfter w:val="2"/>
          <w:wAfter w:w="33" w:type="dxa"/>
          <w:trHeight w:val="765"/>
        </w:trPr>
        <w:tc>
          <w:tcPr>
            <w:tcW w:w="2409" w:type="dxa"/>
            <w:vMerge/>
            <w:tcBorders>
              <w:top w:val="single" w:sz="4" w:space="0" w:color="auto"/>
              <w:left w:val="single" w:sz="8" w:space="0" w:color="auto"/>
              <w:bottom w:val="single" w:sz="8" w:space="0" w:color="000000"/>
              <w:right w:val="single" w:sz="4" w:space="0" w:color="auto"/>
            </w:tcBorders>
            <w:vAlign w:val="center"/>
            <w:hideMark/>
          </w:tcPr>
          <w:p w14:paraId="6AECFA23" w14:textId="77777777" w:rsidR="003A1DB6" w:rsidRPr="003A1DB6" w:rsidRDefault="003A1DB6" w:rsidP="003A1DB6">
            <w:pPr>
              <w:rPr>
                <w:color w:val="000000"/>
                <w:lang w:eastAsia="ru-RU"/>
              </w:rPr>
            </w:pPr>
          </w:p>
        </w:tc>
        <w:tc>
          <w:tcPr>
            <w:tcW w:w="2662" w:type="dxa"/>
            <w:vMerge/>
            <w:tcBorders>
              <w:top w:val="single" w:sz="4" w:space="0" w:color="auto"/>
              <w:left w:val="single" w:sz="4" w:space="0" w:color="auto"/>
              <w:bottom w:val="single" w:sz="8" w:space="0" w:color="000000"/>
              <w:right w:val="single" w:sz="4" w:space="0" w:color="auto"/>
            </w:tcBorders>
            <w:vAlign w:val="center"/>
            <w:hideMark/>
          </w:tcPr>
          <w:p w14:paraId="2045059C" w14:textId="77777777" w:rsidR="003A1DB6" w:rsidRPr="003A1DB6" w:rsidRDefault="003A1DB6" w:rsidP="003A1DB6">
            <w:pPr>
              <w:rPr>
                <w:color w:val="000000"/>
                <w:lang w:eastAsia="ru-RU"/>
              </w:rPr>
            </w:pP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12F4E3A7" w14:textId="77777777" w:rsidR="003A1DB6" w:rsidRPr="003A1DB6" w:rsidRDefault="003A1DB6" w:rsidP="003A1DB6">
            <w:pPr>
              <w:rPr>
                <w:color w:val="000000"/>
                <w:lang w:eastAsia="ru-RU"/>
              </w:rPr>
            </w:pPr>
            <w:r w:rsidRPr="003A1DB6">
              <w:rPr>
                <w:color w:val="000000"/>
                <w:lang w:eastAsia="ru-RU"/>
              </w:rPr>
              <w:t xml:space="preserve">средства, планируемые к привлечению </w:t>
            </w:r>
            <w:proofErr w:type="gramStart"/>
            <w:r w:rsidRPr="003A1DB6">
              <w:rPr>
                <w:color w:val="000000"/>
                <w:lang w:eastAsia="ru-RU"/>
              </w:rPr>
              <w:t>из  федерального</w:t>
            </w:r>
            <w:proofErr w:type="gramEnd"/>
            <w:r w:rsidRPr="003A1DB6">
              <w:rPr>
                <w:color w:val="000000"/>
                <w:lang w:eastAsia="ru-RU"/>
              </w:rPr>
              <w:t xml:space="preserve"> бюджета (ФБ)</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7CE3710"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1D233FE6"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6C572149"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65A4D957"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0032C722"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370E25BD"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single" w:sz="4" w:space="0" w:color="auto"/>
              <w:left w:val="nil"/>
              <w:bottom w:val="single" w:sz="4" w:space="0" w:color="auto"/>
              <w:right w:val="single" w:sz="8" w:space="0" w:color="auto"/>
            </w:tcBorders>
            <w:shd w:val="clear" w:color="auto" w:fill="auto"/>
            <w:vAlign w:val="center"/>
            <w:hideMark/>
          </w:tcPr>
          <w:p w14:paraId="34CA9AF4"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429DEBD0" w14:textId="77777777" w:rsidTr="003A1DB6">
        <w:trPr>
          <w:gridAfter w:val="2"/>
          <w:wAfter w:w="33" w:type="dxa"/>
          <w:trHeight w:val="300"/>
        </w:trPr>
        <w:tc>
          <w:tcPr>
            <w:tcW w:w="2409" w:type="dxa"/>
            <w:vMerge/>
            <w:tcBorders>
              <w:top w:val="nil"/>
              <w:left w:val="single" w:sz="8" w:space="0" w:color="auto"/>
              <w:bottom w:val="single" w:sz="8" w:space="0" w:color="000000"/>
              <w:right w:val="single" w:sz="4" w:space="0" w:color="auto"/>
            </w:tcBorders>
            <w:vAlign w:val="center"/>
            <w:hideMark/>
          </w:tcPr>
          <w:p w14:paraId="3E7F8D43"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3E5B1337"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46FCF095" w14:textId="77777777" w:rsidR="003A1DB6" w:rsidRPr="003A1DB6" w:rsidRDefault="003A1DB6" w:rsidP="003A1DB6">
            <w:pPr>
              <w:rPr>
                <w:color w:val="000000"/>
                <w:lang w:eastAsia="ru-RU"/>
              </w:rPr>
            </w:pPr>
            <w:r w:rsidRPr="003A1DB6">
              <w:rPr>
                <w:color w:val="000000"/>
                <w:lang w:eastAsia="ru-RU"/>
              </w:rPr>
              <w:t>местный бюджет (МБ)</w:t>
            </w:r>
          </w:p>
        </w:tc>
        <w:tc>
          <w:tcPr>
            <w:tcW w:w="980" w:type="dxa"/>
            <w:tcBorders>
              <w:top w:val="nil"/>
              <w:left w:val="nil"/>
              <w:bottom w:val="single" w:sz="4" w:space="0" w:color="auto"/>
              <w:right w:val="single" w:sz="4" w:space="0" w:color="auto"/>
            </w:tcBorders>
            <w:shd w:val="clear" w:color="auto" w:fill="auto"/>
            <w:vAlign w:val="center"/>
            <w:hideMark/>
          </w:tcPr>
          <w:p w14:paraId="70A66888"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vAlign w:val="center"/>
            <w:hideMark/>
          </w:tcPr>
          <w:p w14:paraId="3B051288"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vAlign w:val="center"/>
            <w:hideMark/>
          </w:tcPr>
          <w:p w14:paraId="4CA4BF40"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vAlign w:val="center"/>
            <w:hideMark/>
          </w:tcPr>
          <w:p w14:paraId="6749DDE7"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14:paraId="17D2D717"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14:paraId="0E923D9D"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1B52629D"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1C9670BD" w14:textId="77777777" w:rsidTr="003A1DB6">
        <w:trPr>
          <w:gridAfter w:val="2"/>
          <w:wAfter w:w="33" w:type="dxa"/>
          <w:trHeight w:val="4140"/>
        </w:trPr>
        <w:tc>
          <w:tcPr>
            <w:tcW w:w="2409" w:type="dxa"/>
            <w:vMerge/>
            <w:tcBorders>
              <w:top w:val="nil"/>
              <w:left w:val="single" w:sz="8" w:space="0" w:color="auto"/>
              <w:bottom w:val="single" w:sz="4" w:space="0" w:color="auto"/>
              <w:right w:val="single" w:sz="4" w:space="0" w:color="auto"/>
            </w:tcBorders>
            <w:vAlign w:val="center"/>
            <w:hideMark/>
          </w:tcPr>
          <w:p w14:paraId="3F6C6F0B" w14:textId="77777777" w:rsidR="003A1DB6" w:rsidRPr="003A1DB6" w:rsidRDefault="003A1DB6" w:rsidP="003A1DB6">
            <w:pPr>
              <w:rPr>
                <w:color w:val="000000"/>
                <w:lang w:eastAsia="ru-RU"/>
              </w:rPr>
            </w:pPr>
          </w:p>
        </w:tc>
        <w:tc>
          <w:tcPr>
            <w:tcW w:w="2662" w:type="dxa"/>
            <w:vMerge/>
            <w:tcBorders>
              <w:top w:val="nil"/>
              <w:left w:val="single" w:sz="4" w:space="0" w:color="auto"/>
              <w:bottom w:val="single" w:sz="4" w:space="0" w:color="auto"/>
              <w:right w:val="single" w:sz="4" w:space="0" w:color="auto"/>
            </w:tcBorders>
            <w:vAlign w:val="center"/>
            <w:hideMark/>
          </w:tcPr>
          <w:p w14:paraId="3DECC2BA"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3EF72938" w14:textId="77777777" w:rsidR="003A1DB6" w:rsidRPr="003A1DB6" w:rsidRDefault="003A1DB6" w:rsidP="003A1DB6">
            <w:pPr>
              <w:rPr>
                <w:color w:val="000000"/>
                <w:lang w:eastAsia="ru-RU"/>
              </w:rPr>
            </w:pPr>
            <w:r w:rsidRPr="003A1DB6">
              <w:rPr>
                <w:color w:val="000000"/>
                <w:lang w:eastAsia="ru-RU"/>
              </w:rPr>
              <w:t>иные источники (ИИ)</w:t>
            </w:r>
          </w:p>
        </w:tc>
        <w:tc>
          <w:tcPr>
            <w:tcW w:w="980" w:type="dxa"/>
            <w:tcBorders>
              <w:top w:val="nil"/>
              <w:left w:val="nil"/>
              <w:bottom w:val="single" w:sz="4" w:space="0" w:color="auto"/>
              <w:right w:val="single" w:sz="4" w:space="0" w:color="auto"/>
            </w:tcBorders>
            <w:shd w:val="clear" w:color="auto" w:fill="auto"/>
            <w:vAlign w:val="center"/>
            <w:hideMark/>
          </w:tcPr>
          <w:p w14:paraId="2AF52668"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vAlign w:val="center"/>
            <w:hideMark/>
          </w:tcPr>
          <w:p w14:paraId="19CF2E30"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vAlign w:val="center"/>
            <w:hideMark/>
          </w:tcPr>
          <w:p w14:paraId="3C2BA913"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vAlign w:val="center"/>
            <w:hideMark/>
          </w:tcPr>
          <w:p w14:paraId="72021C3C"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14:paraId="56021DEF"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14:paraId="2A4348A5"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7246AE37"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5EA7678E" w14:textId="77777777" w:rsidTr="003A1DB6">
        <w:trPr>
          <w:gridAfter w:val="2"/>
          <w:wAfter w:w="33" w:type="dxa"/>
          <w:trHeight w:val="300"/>
        </w:trPr>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6FC6C5" w14:textId="77777777" w:rsidR="003A1DB6" w:rsidRPr="003A1DB6" w:rsidRDefault="003A1DB6" w:rsidP="003A1DB6">
            <w:pPr>
              <w:rPr>
                <w:color w:val="000000"/>
                <w:lang w:eastAsia="ru-RU"/>
              </w:rPr>
            </w:pPr>
            <w:r w:rsidRPr="003A1DB6">
              <w:rPr>
                <w:color w:val="000000"/>
                <w:lang w:eastAsia="ru-RU"/>
              </w:rPr>
              <w:t xml:space="preserve">7.Обновление мобильного стенда </w:t>
            </w:r>
            <w:r w:rsidRPr="003A1DB6">
              <w:rPr>
                <w:color w:val="000000"/>
                <w:lang w:eastAsia="ru-RU"/>
              </w:rPr>
              <w:lastRenderedPageBreak/>
              <w:t xml:space="preserve">поддержки малого и среднего </w:t>
            </w:r>
            <w:proofErr w:type="gramStart"/>
            <w:r w:rsidRPr="003A1DB6">
              <w:rPr>
                <w:color w:val="000000"/>
                <w:lang w:eastAsia="ru-RU"/>
              </w:rPr>
              <w:t>предпринимательства ,</w:t>
            </w:r>
            <w:proofErr w:type="gramEnd"/>
            <w:r w:rsidRPr="003A1DB6">
              <w:rPr>
                <w:color w:val="000000"/>
                <w:lang w:eastAsia="ru-RU"/>
              </w:rPr>
              <w:t xml:space="preserve"> физических лиц – производителей товаров, работ, услуг, применяющих специальный налоговый режим «Налог на профессиональный доход»</w:t>
            </w:r>
          </w:p>
        </w:tc>
        <w:tc>
          <w:tcPr>
            <w:tcW w:w="2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2951AE" w14:textId="77777777" w:rsidR="003A1DB6" w:rsidRPr="003A1DB6" w:rsidRDefault="003A1DB6" w:rsidP="003A1DB6">
            <w:pPr>
              <w:jc w:val="center"/>
              <w:rPr>
                <w:color w:val="000000"/>
                <w:lang w:eastAsia="ru-RU"/>
              </w:rPr>
            </w:pPr>
            <w:r w:rsidRPr="003A1DB6">
              <w:rPr>
                <w:color w:val="000000"/>
                <w:lang w:eastAsia="ru-RU"/>
              </w:rPr>
              <w:lastRenderedPageBreak/>
              <w:t xml:space="preserve"> Отдел социально-экономического развития и </w:t>
            </w:r>
            <w:r w:rsidRPr="003A1DB6">
              <w:rPr>
                <w:color w:val="000000"/>
                <w:lang w:eastAsia="ru-RU"/>
              </w:rPr>
              <w:lastRenderedPageBreak/>
              <w:t>доходов бюджета КЭФ администрации Слюдянского городского поселения</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3D2F3915" w14:textId="77777777" w:rsidR="003A1DB6" w:rsidRPr="003A1DB6" w:rsidRDefault="003A1DB6" w:rsidP="003A1DB6">
            <w:pPr>
              <w:rPr>
                <w:color w:val="000000"/>
                <w:lang w:eastAsia="ru-RU"/>
              </w:rPr>
            </w:pPr>
            <w:r w:rsidRPr="003A1DB6">
              <w:rPr>
                <w:color w:val="000000"/>
                <w:lang w:eastAsia="ru-RU"/>
              </w:rPr>
              <w:lastRenderedPageBreak/>
              <w:t>всего</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57ADAF4C"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3D2ADA31"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30014CA3"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3CE5E3F4"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5A66E034"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37B41F8E"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14:paraId="142B5D4F"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23244BF7" w14:textId="77777777" w:rsidTr="003A1DB6">
        <w:trPr>
          <w:gridAfter w:val="2"/>
          <w:wAfter w:w="33" w:type="dxa"/>
          <w:trHeight w:val="300"/>
        </w:trPr>
        <w:tc>
          <w:tcPr>
            <w:tcW w:w="2409" w:type="dxa"/>
            <w:vMerge/>
            <w:tcBorders>
              <w:top w:val="single" w:sz="4" w:space="0" w:color="auto"/>
              <w:left w:val="single" w:sz="4" w:space="0" w:color="auto"/>
              <w:bottom w:val="single" w:sz="4" w:space="0" w:color="auto"/>
              <w:right w:val="single" w:sz="4" w:space="0" w:color="auto"/>
            </w:tcBorders>
            <w:vAlign w:val="center"/>
            <w:hideMark/>
          </w:tcPr>
          <w:p w14:paraId="573C93D7" w14:textId="77777777" w:rsidR="003A1DB6" w:rsidRPr="003A1DB6" w:rsidRDefault="003A1DB6" w:rsidP="003A1DB6">
            <w:pPr>
              <w:rPr>
                <w:color w:val="000000"/>
                <w:lang w:eastAsia="ru-RU"/>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14:paraId="4A009677" w14:textId="77777777" w:rsidR="003A1DB6" w:rsidRPr="003A1DB6" w:rsidRDefault="003A1DB6" w:rsidP="003A1DB6">
            <w:pPr>
              <w:rPr>
                <w:color w:val="000000"/>
                <w:lang w:eastAsia="ru-RU"/>
              </w:rPr>
            </w:pP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13993AA2" w14:textId="77777777" w:rsidR="003A1DB6" w:rsidRPr="003A1DB6" w:rsidRDefault="003A1DB6" w:rsidP="003A1DB6">
            <w:pPr>
              <w:rPr>
                <w:color w:val="000000"/>
                <w:lang w:eastAsia="ru-RU"/>
              </w:rPr>
            </w:pPr>
            <w:r w:rsidRPr="003A1DB6">
              <w:rPr>
                <w:color w:val="000000"/>
                <w:lang w:eastAsia="ru-RU"/>
              </w:rPr>
              <w:t>областной бюджет (ОБ)</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786B25CD"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41961838"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362BE1CE"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4C825DEC"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405A0884"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59058B5D"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14:paraId="44C05FB4"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489C6575" w14:textId="77777777" w:rsidTr="003A1DB6">
        <w:trPr>
          <w:gridAfter w:val="2"/>
          <w:wAfter w:w="33" w:type="dxa"/>
          <w:trHeight w:val="765"/>
        </w:trPr>
        <w:tc>
          <w:tcPr>
            <w:tcW w:w="2409" w:type="dxa"/>
            <w:vMerge/>
            <w:tcBorders>
              <w:top w:val="single" w:sz="4" w:space="0" w:color="auto"/>
              <w:left w:val="single" w:sz="4" w:space="0" w:color="auto"/>
              <w:bottom w:val="single" w:sz="4" w:space="0" w:color="auto"/>
              <w:right w:val="single" w:sz="4" w:space="0" w:color="auto"/>
            </w:tcBorders>
            <w:vAlign w:val="center"/>
            <w:hideMark/>
          </w:tcPr>
          <w:p w14:paraId="428318D3" w14:textId="77777777" w:rsidR="003A1DB6" w:rsidRPr="003A1DB6" w:rsidRDefault="003A1DB6" w:rsidP="003A1DB6">
            <w:pPr>
              <w:rPr>
                <w:color w:val="000000"/>
                <w:lang w:eastAsia="ru-RU"/>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14:paraId="3A5C252E" w14:textId="77777777" w:rsidR="003A1DB6" w:rsidRPr="003A1DB6" w:rsidRDefault="003A1DB6" w:rsidP="003A1DB6">
            <w:pPr>
              <w:rPr>
                <w:color w:val="000000"/>
                <w:lang w:eastAsia="ru-RU"/>
              </w:rPr>
            </w:pP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7C0B16F8" w14:textId="77777777" w:rsidR="003A1DB6" w:rsidRPr="003A1DB6" w:rsidRDefault="003A1DB6" w:rsidP="003A1DB6">
            <w:pPr>
              <w:rPr>
                <w:color w:val="000000"/>
                <w:lang w:eastAsia="ru-RU"/>
              </w:rPr>
            </w:pPr>
            <w:r w:rsidRPr="003A1DB6">
              <w:rPr>
                <w:color w:val="000000"/>
                <w:lang w:eastAsia="ru-RU"/>
              </w:rPr>
              <w:t xml:space="preserve">средства, планируемые к привлечению </w:t>
            </w:r>
            <w:proofErr w:type="gramStart"/>
            <w:r w:rsidRPr="003A1DB6">
              <w:rPr>
                <w:color w:val="000000"/>
                <w:lang w:eastAsia="ru-RU"/>
              </w:rPr>
              <w:t>из  федерального</w:t>
            </w:r>
            <w:proofErr w:type="gramEnd"/>
            <w:r w:rsidRPr="003A1DB6">
              <w:rPr>
                <w:color w:val="000000"/>
                <w:lang w:eastAsia="ru-RU"/>
              </w:rPr>
              <w:t xml:space="preserve"> бюджета (ФБ)</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507D3050"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6DB34F97"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13014E97"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3430BEB6"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4D112D60"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27068CE0"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14:paraId="41572E6A"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24E3BF14" w14:textId="77777777" w:rsidTr="003A1DB6">
        <w:trPr>
          <w:gridAfter w:val="2"/>
          <w:wAfter w:w="33" w:type="dxa"/>
          <w:trHeight w:val="300"/>
        </w:trPr>
        <w:tc>
          <w:tcPr>
            <w:tcW w:w="2409" w:type="dxa"/>
            <w:vMerge/>
            <w:tcBorders>
              <w:top w:val="single" w:sz="4" w:space="0" w:color="auto"/>
              <w:left w:val="single" w:sz="8" w:space="0" w:color="auto"/>
              <w:bottom w:val="single" w:sz="8" w:space="0" w:color="000000"/>
              <w:right w:val="single" w:sz="4" w:space="0" w:color="auto"/>
            </w:tcBorders>
            <w:vAlign w:val="center"/>
            <w:hideMark/>
          </w:tcPr>
          <w:p w14:paraId="32ED2840" w14:textId="77777777" w:rsidR="003A1DB6" w:rsidRPr="003A1DB6" w:rsidRDefault="003A1DB6" w:rsidP="003A1DB6">
            <w:pPr>
              <w:rPr>
                <w:color w:val="000000"/>
                <w:lang w:eastAsia="ru-RU"/>
              </w:rPr>
            </w:pPr>
          </w:p>
        </w:tc>
        <w:tc>
          <w:tcPr>
            <w:tcW w:w="2662" w:type="dxa"/>
            <w:vMerge/>
            <w:tcBorders>
              <w:top w:val="single" w:sz="4" w:space="0" w:color="auto"/>
              <w:left w:val="single" w:sz="4" w:space="0" w:color="auto"/>
              <w:bottom w:val="single" w:sz="8" w:space="0" w:color="000000"/>
              <w:right w:val="single" w:sz="4" w:space="0" w:color="auto"/>
            </w:tcBorders>
            <w:vAlign w:val="center"/>
            <w:hideMark/>
          </w:tcPr>
          <w:p w14:paraId="4F2DE48F" w14:textId="77777777" w:rsidR="003A1DB6" w:rsidRPr="003A1DB6" w:rsidRDefault="003A1DB6" w:rsidP="003A1DB6">
            <w:pPr>
              <w:rPr>
                <w:color w:val="000000"/>
                <w:lang w:eastAsia="ru-RU"/>
              </w:rPr>
            </w:pP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2EA61C77" w14:textId="77777777" w:rsidR="003A1DB6" w:rsidRPr="003A1DB6" w:rsidRDefault="003A1DB6" w:rsidP="003A1DB6">
            <w:pPr>
              <w:rPr>
                <w:color w:val="000000"/>
                <w:lang w:eastAsia="ru-RU"/>
              </w:rPr>
            </w:pPr>
            <w:r w:rsidRPr="003A1DB6">
              <w:rPr>
                <w:color w:val="000000"/>
                <w:lang w:eastAsia="ru-RU"/>
              </w:rPr>
              <w:t>местный бюджет (МБ)</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359EC4E4"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26F4397E"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024E6860"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1506D6F0"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4270612C"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6C4CB75D"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single" w:sz="4" w:space="0" w:color="auto"/>
              <w:left w:val="nil"/>
              <w:bottom w:val="single" w:sz="4" w:space="0" w:color="auto"/>
              <w:right w:val="single" w:sz="8" w:space="0" w:color="auto"/>
            </w:tcBorders>
            <w:shd w:val="clear" w:color="auto" w:fill="auto"/>
            <w:vAlign w:val="center"/>
            <w:hideMark/>
          </w:tcPr>
          <w:p w14:paraId="56235794"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29F2D951" w14:textId="77777777" w:rsidTr="003A1DB6">
        <w:trPr>
          <w:gridAfter w:val="2"/>
          <w:wAfter w:w="33" w:type="dxa"/>
          <w:trHeight w:val="750"/>
        </w:trPr>
        <w:tc>
          <w:tcPr>
            <w:tcW w:w="2409" w:type="dxa"/>
            <w:vMerge/>
            <w:tcBorders>
              <w:top w:val="nil"/>
              <w:left w:val="single" w:sz="8" w:space="0" w:color="auto"/>
              <w:bottom w:val="single" w:sz="8" w:space="0" w:color="000000"/>
              <w:right w:val="single" w:sz="4" w:space="0" w:color="auto"/>
            </w:tcBorders>
            <w:vAlign w:val="center"/>
            <w:hideMark/>
          </w:tcPr>
          <w:p w14:paraId="502634D6"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64C5D606" w14:textId="77777777" w:rsidR="003A1DB6" w:rsidRPr="003A1DB6" w:rsidRDefault="003A1DB6" w:rsidP="003A1DB6">
            <w:pPr>
              <w:rPr>
                <w:color w:val="000000"/>
                <w:lang w:eastAsia="ru-RU"/>
              </w:rPr>
            </w:pPr>
          </w:p>
        </w:tc>
        <w:tc>
          <w:tcPr>
            <w:tcW w:w="2300" w:type="dxa"/>
            <w:tcBorders>
              <w:top w:val="nil"/>
              <w:left w:val="nil"/>
              <w:bottom w:val="single" w:sz="8" w:space="0" w:color="auto"/>
              <w:right w:val="single" w:sz="4" w:space="0" w:color="auto"/>
            </w:tcBorders>
            <w:shd w:val="clear" w:color="auto" w:fill="auto"/>
            <w:vAlign w:val="center"/>
            <w:hideMark/>
          </w:tcPr>
          <w:p w14:paraId="14B08DAF" w14:textId="77777777" w:rsidR="003A1DB6" w:rsidRPr="003A1DB6" w:rsidRDefault="003A1DB6" w:rsidP="003A1DB6">
            <w:pPr>
              <w:rPr>
                <w:color w:val="000000"/>
                <w:lang w:eastAsia="ru-RU"/>
              </w:rPr>
            </w:pPr>
            <w:r w:rsidRPr="003A1DB6">
              <w:rPr>
                <w:color w:val="000000"/>
                <w:lang w:eastAsia="ru-RU"/>
              </w:rPr>
              <w:t>иные источники (ИИ)</w:t>
            </w:r>
          </w:p>
        </w:tc>
        <w:tc>
          <w:tcPr>
            <w:tcW w:w="980" w:type="dxa"/>
            <w:tcBorders>
              <w:top w:val="nil"/>
              <w:left w:val="nil"/>
              <w:bottom w:val="single" w:sz="8" w:space="0" w:color="auto"/>
              <w:right w:val="single" w:sz="4" w:space="0" w:color="auto"/>
            </w:tcBorders>
            <w:shd w:val="clear" w:color="auto" w:fill="auto"/>
            <w:noWrap/>
            <w:vAlign w:val="center"/>
            <w:hideMark/>
          </w:tcPr>
          <w:p w14:paraId="54381C75"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8" w:space="0" w:color="auto"/>
              <w:right w:val="single" w:sz="4" w:space="0" w:color="auto"/>
            </w:tcBorders>
            <w:shd w:val="clear" w:color="auto" w:fill="auto"/>
            <w:noWrap/>
            <w:vAlign w:val="center"/>
            <w:hideMark/>
          </w:tcPr>
          <w:p w14:paraId="07A8A2F4"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8" w:space="0" w:color="auto"/>
              <w:right w:val="single" w:sz="4" w:space="0" w:color="auto"/>
            </w:tcBorders>
            <w:shd w:val="clear" w:color="auto" w:fill="auto"/>
            <w:noWrap/>
            <w:vAlign w:val="center"/>
            <w:hideMark/>
          </w:tcPr>
          <w:p w14:paraId="6B801413"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8" w:space="0" w:color="auto"/>
              <w:right w:val="single" w:sz="4" w:space="0" w:color="auto"/>
            </w:tcBorders>
            <w:shd w:val="clear" w:color="auto" w:fill="auto"/>
            <w:vAlign w:val="center"/>
            <w:hideMark/>
          </w:tcPr>
          <w:p w14:paraId="2B8F07E7"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8" w:space="0" w:color="auto"/>
              <w:right w:val="single" w:sz="4" w:space="0" w:color="auto"/>
            </w:tcBorders>
            <w:shd w:val="clear" w:color="auto" w:fill="auto"/>
            <w:vAlign w:val="center"/>
            <w:hideMark/>
          </w:tcPr>
          <w:p w14:paraId="292EEB15"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8" w:space="0" w:color="auto"/>
              <w:right w:val="single" w:sz="4" w:space="0" w:color="auto"/>
            </w:tcBorders>
            <w:shd w:val="clear" w:color="auto" w:fill="auto"/>
            <w:vAlign w:val="center"/>
            <w:hideMark/>
          </w:tcPr>
          <w:p w14:paraId="07FD4705"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8" w:space="0" w:color="auto"/>
              <w:right w:val="single" w:sz="8" w:space="0" w:color="auto"/>
            </w:tcBorders>
            <w:shd w:val="clear" w:color="auto" w:fill="auto"/>
            <w:vAlign w:val="center"/>
            <w:hideMark/>
          </w:tcPr>
          <w:p w14:paraId="1A9A3BBF"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4C671B99" w14:textId="77777777" w:rsidTr="003A1DB6">
        <w:trPr>
          <w:gridAfter w:val="2"/>
          <w:wAfter w:w="33" w:type="dxa"/>
          <w:trHeight w:val="330"/>
        </w:trPr>
        <w:tc>
          <w:tcPr>
            <w:tcW w:w="2409" w:type="dxa"/>
            <w:vMerge w:val="restart"/>
            <w:tcBorders>
              <w:top w:val="nil"/>
              <w:left w:val="single" w:sz="8" w:space="0" w:color="auto"/>
              <w:bottom w:val="single" w:sz="8" w:space="0" w:color="000000"/>
              <w:right w:val="single" w:sz="4" w:space="0" w:color="auto"/>
            </w:tcBorders>
            <w:shd w:val="clear" w:color="auto" w:fill="auto"/>
            <w:hideMark/>
          </w:tcPr>
          <w:p w14:paraId="6487C47A" w14:textId="77777777" w:rsidR="003A1DB6" w:rsidRPr="003A1DB6" w:rsidRDefault="003A1DB6" w:rsidP="003A1DB6">
            <w:pPr>
              <w:rPr>
                <w:color w:val="000000"/>
                <w:lang w:eastAsia="ru-RU"/>
              </w:rPr>
            </w:pPr>
            <w:r w:rsidRPr="003A1DB6">
              <w:rPr>
                <w:color w:val="000000"/>
                <w:lang w:eastAsia="ru-RU"/>
              </w:rPr>
              <w:t>8.Актуализация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района. Публикация данного перечня в средствах массовой информации и размещение его на официальном сайте администрации Слюдянского городского поселения</w:t>
            </w:r>
          </w:p>
        </w:tc>
        <w:tc>
          <w:tcPr>
            <w:tcW w:w="2662" w:type="dxa"/>
            <w:vMerge w:val="restart"/>
            <w:tcBorders>
              <w:top w:val="nil"/>
              <w:left w:val="single" w:sz="4" w:space="0" w:color="auto"/>
              <w:bottom w:val="single" w:sz="8" w:space="0" w:color="000000"/>
              <w:right w:val="single" w:sz="4" w:space="0" w:color="auto"/>
            </w:tcBorders>
            <w:shd w:val="clear" w:color="auto" w:fill="auto"/>
            <w:vAlign w:val="center"/>
            <w:hideMark/>
          </w:tcPr>
          <w:p w14:paraId="4789642C" w14:textId="77777777" w:rsidR="003A1DB6" w:rsidRPr="003A1DB6" w:rsidRDefault="003A1DB6" w:rsidP="003A1DB6">
            <w:pPr>
              <w:jc w:val="center"/>
              <w:rPr>
                <w:color w:val="000000"/>
                <w:lang w:eastAsia="ru-RU"/>
              </w:rPr>
            </w:pPr>
            <w:r w:rsidRPr="003A1DB6">
              <w:rPr>
                <w:color w:val="000000"/>
                <w:lang w:eastAsia="ru-RU"/>
              </w:rPr>
              <w:t xml:space="preserve"> Отдел социально-экономического развития и доходов бюджета КЭФ администрации Слюдянского городского поселения</w:t>
            </w:r>
          </w:p>
        </w:tc>
        <w:tc>
          <w:tcPr>
            <w:tcW w:w="2300" w:type="dxa"/>
            <w:tcBorders>
              <w:top w:val="nil"/>
              <w:left w:val="nil"/>
              <w:bottom w:val="single" w:sz="4" w:space="0" w:color="auto"/>
              <w:right w:val="single" w:sz="4" w:space="0" w:color="auto"/>
            </w:tcBorders>
            <w:shd w:val="clear" w:color="auto" w:fill="auto"/>
            <w:vAlign w:val="center"/>
            <w:hideMark/>
          </w:tcPr>
          <w:p w14:paraId="7CD4BC61" w14:textId="77777777" w:rsidR="003A1DB6" w:rsidRPr="003A1DB6" w:rsidRDefault="003A1DB6" w:rsidP="003A1DB6">
            <w:pPr>
              <w:rPr>
                <w:color w:val="000000"/>
                <w:lang w:eastAsia="ru-RU"/>
              </w:rPr>
            </w:pPr>
            <w:r w:rsidRPr="003A1DB6">
              <w:rPr>
                <w:color w:val="000000"/>
                <w:lang w:eastAsia="ru-RU"/>
              </w:rPr>
              <w:t>всего</w:t>
            </w:r>
          </w:p>
        </w:tc>
        <w:tc>
          <w:tcPr>
            <w:tcW w:w="980" w:type="dxa"/>
            <w:tcBorders>
              <w:top w:val="nil"/>
              <w:left w:val="nil"/>
              <w:bottom w:val="single" w:sz="4" w:space="0" w:color="auto"/>
              <w:right w:val="single" w:sz="4" w:space="0" w:color="auto"/>
            </w:tcBorders>
            <w:shd w:val="clear" w:color="auto" w:fill="auto"/>
            <w:noWrap/>
            <w:vAlign w:val="center"/>
            <w:hideMark/>
          </w:tcPr>
          <w:p w14:paraId="084BD19F"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5FB58851"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14:paraId="523B772C"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vAlign w:val="center"/>
            <w:hideMark/>
          </w:tcPr>
          <w:p w14:paraId="4E57B477"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14:paraId="15B31F23"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14:paraId="13BE3664"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03396868"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1B7EA3A0" w14:textId="77777777" w:rsidTr="003A1DB6">
        <w:trPr>
          <w:gridAfter w:val="2"/>
          <w:wAfter w:w="33" w:type="dxa"/>
          <w:trHeight w:val="585"/>
        </w:trPr>
        <w:tc>
          <w:tcPr>
            <w:tcW w:w="2409" w:type="dxa"/>
            <w:vMerge/>
            <w:tcBorders>
              <w:top w:val="nil"/>
              <w:left w:val="single" w:sz="8" w:space="0" w:color="auto"/>
              <w:bottom w:val="single" w:sz="8" w:space="0" w:color="000000"/>
              <w:right w:val="single" w:sz="4" w:space="0" w:color="auto"/>
            </w:tcBorders>
            <w:vAlign w:val="center"/>
            <w:hideMark/>
          </w:tcPr>
          <w:p w14:paraId="2A9A90CE"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06B1FF9D"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75A7D62A" w14:textId="77777777" w:rsidR="003A1DB6" w:rsidRPr="003A1DB6" w:rsidRDefault="003A1DB6" w:rsidP="003A1DB6">
            <w:pPr>
              <w:rPr>
                <w:color w:val="000000"/>
                <w:lang w:eastAsia="ru-RU"/>
              </w:rPr>
            </w:pPr>
            <w:r w:rsidRPr="003A1DB6">
              <w:rPr>
                <w:color w:val="000000"/>
                <w:lang w:eastAsia="ru-RU"/>
              </w:rPr>
              <w:t>областной бюджет (ОБ)</w:t>
            </w:r>
          </w:p>
        </w:tc>
        <w:tc>
          <w:tcPr>
            <w:tcW w:w="980" w:type="dxa"/>
            <w:tcBorders>
              <w:top w:val="nil"/>
              <w:left w:val="nil"/>
              <w:bottom w:val="single" w:sz="4" w:space="0" w:color="auto"/>
              <w:right w:val="single" w:sz="4" w:space="0" w:color="auto"/>
            </w:tcBorders>
            <w:shd w:val="clear" w:color="auto" w:fill="auto"/>
            <w:noWrap/>
            <w:vAlign w:val="center"/>
            <w:hideMark/>
          </w:tcPr>
          <w:p w14:paraId="42D008F0"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41F3A672"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14:paraId="3B45334A"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vAlign w:val="center"/>
            <w:hideMark/>
          </w:tcPr>
          <w:p w14:paraId="68CD697C"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14:paraId="2B549E74"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14:paraId="684F8AE6"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4E9093B0"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51EBF72B" w14:textId="77777777" w:rsidTr="003A1DB6">
        <w:trPr>
          <w:gridAfter w:val="2"/>
          <w:wAfter w:w="33" w:type="dxa"/>
          <w:trHeight w:val="1110"/>
        </w:trPr>
        <w:tc>
          <w:tcPr>
            <w:tcW w:w="2409" w:type="dxa"/>
            <w:vMerge/>
            <w:tcBorders>
              <w:top w:val="nil"/>
              <w:left w:val="single" w:sz="8" w:space="0" w:color="auto"/>
              <w:bottom w:val="single" w:sz="8" w:space="0" w:color="000000"/>
              <w:right w:val="single" w:sz="4" w:space="0" w:color="auto"/>
            </w:tcBorders>
            <w:vAlign w:val="center"/>
            <w:hideMark/>
          </w:tcPr>
          <w:p w14:paraId="6457FF0C"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1EE06BF8"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229ABF32" w14:textId="77777777" w:rsidR="003A1DB6" w:rsidRPr="003A1DB6" w:rsidRDefault="003A1DB6" w:rsidP="003A1DB6">
            <w:pPr>
              <w:rPr>
                <w:color w:val="000000"/>
                <w:lang w:eastAsia="ru-RU"/>
              </w:rPr>
            </w:pPr>
            <w:r w:rsidRPr="003A1DB6">
              <w:rPr>
                <w:color w:val="000000"/>
                <w:lang w:eastAsia="ru-RU"/>
              </w:rPr>
              <w:t xml:space="preserve">средства, планируемые к привлечению </w:t>
            </w:r>
            <w:proofErr w:type="gramStart"/>
            <w:r w:rsidRPr="003A1DB6">
              <w:rPr>
                <w:color w:val="000000"/>
                <w:lang w:eastAsia="ru-RU"/>
              </w:rPr>
              <w:t>из  федерального</w:t>
            </w:r>
            <w:proofErr w:type="gramEnd"/>
            <w:r w:rsidRPr="003A1DB6">
              <w:rPr>
                <w:color w:val="000000"/>
                <w:lang w:eastAsia="ru-RU"/>
              </w:rPr>
              <w:t xml:space="preserve"> бюджета (ФБ)</w:t>
            </w:r>
          </w:p>
        </w:tc>
        <w:tc>
          <w:tcPr>
            <w:tcW w:w="980" w:type="dxa"/>
            <w:tcBorders>
              <w:top w:val="nil"/>
              <w:left w:val="nil"/>
              <w:bottom w:val="single" w:sz="4" w:space="0" w:color="auto"/>
              <w:right w:val="single" w:sz="4" w:space="0" w:color="auto"/>
            </w:tcBorders>
            <w:shd w:val="clear" w:color="auto" w:fill="auto"/>
            <w:noWrap/>
            <w:vAlign w:val="center"/>
            <w:hideMark/>
          </w:tcPr>
          <w:p w14:paraId="25A59A30"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5D18DFAE"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14:paraId="1E49F18D"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vAlign w:val="center"/>
            <w:hideMark/>
          </w:tcPr>
          <w:p w14:paraId="15C471D0"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14:paraId="2C4EE5E5"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14:paraId="69D657E8"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5EF757B0"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2016B8A6" w14:textId="77777777" w:rsidTr="003A1DB6">
        <w:trPr>
          <w:gridAfter w:val="2"/>
          <w:wAfter w:w="33" w:type="dxa"/>
          <w:trHeight w:val="405"/>
        </w:trPr>
        <w:tc>
          <w:tcPr>
            <w:tcW w:w="2409" w:type="dxa"/>
            <w:vMerge/>
            <w:tcBorders>
              <w:top w:val="nil"/>
              <w:left w:val="single" w:sz="8" w:space="0" w:color="auto"/>
              <w:bottom w:val="single" w:sz="8" w:space="0" w:color="000000"/>
              <w:right w:val="single" w:sz="4" w:space="0" w:color="auto"/>
            </w:tcBorders>
            <w:vAlign w:val="center"/>
            <w:hideMark/>
          </w:tcPr>
          <w:p w14:paraId="64760C9A"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1FCE63F0"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4BDCA88E" w14:textId="77777777" w:rsidR="003A1DB6" w:rsidRPr="003A1DB6" w:rsidRDefault="003A1DB6" w:rsidP="003A1DB6">
            <w:pPr>
              <w:rPr>
                <w:color w:val="000000"/>
                <w:lang w:eastAsia="ru-RU"/>
              </w:rPr>
            </w:pPr>
            <w:r w:rsidRPr="003A1DB6">
              <w:rPr>
                <w:color w:val="000000"/>
                <w:lang w:eastAsia="ru-RU"/>
              </w:rPr>
              <w:t>местный бюджет (МБ)</w:t>
            </w:r>
          </w:p>
        </w:tc>
        <w:tc>
          <w:tcPr>
            <w:tcW w:w="980" w:type="dxa"/>
            <w:tcBorders>
              <w:top w:val="nil"/>
              <w:left w:val="nil"/>
              <w:bottom w:val="single" w:sz="4" w:space="0" w:color="auto"/>
              <w:right w:val="single" w:sz="4" w:space="0" w:color="auto"/>
            </w:tcBorders>
            <w:shd w:val="clear" w:color="auto" w:fill="auto"/>
            <w:noWrap/>
            <w:vAlign w:val="center"/>
            <w:hideMark/>
          </w:tcPr>
          <w:p w14:paraId="6B3B3C88"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5A8E0B4A"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14:paraId="165406A7"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vAlign w:val="center"/>
            <w:hideMark/>
          </w:tcPr>
          <w:p w14:paraId="308FF64E"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14:paraId="1DE8ECAC"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14:paraId="0BCC5043"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382FE2A5"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055A986A" w14:textId="77777777" w:rsidTr="003A1DB6">
        <w:trPr>
          <w:gridAfter w:val="2"/>
          <w:wAfter w:w="33" w:type="dxa"/>
          <w:trHeight w:val="1590"/>
        </w:trPr>
        <w:tc>
          <w:tcPr>
            <w:tcW w:w="2409" w:type="dxa"/>
            <w:vMerge/>
            <w:tcBorders>
              <w:top w:val="nil"/>
              <w:left w:val="single" w:sz="8" w:space="0" w:color="auto"/>
              <w:bottom w:val="single" w:sz="4" w:space="0" w:color="auto"/>
              <w:right w:val="single" w:sz="4" w:space="0" w:color="auto"/>
            </w:tcBorders>
            <w:vAlign w:val="center"/>
            <w:hideMark/>
          </w:tcPr>
          <w:p w14:paraId="22B67094" w14:textId="77777777" w:rsidR="003A1DB6" w:rsidRPr="003A1DB6" w:rsidRDefault="003A1DB6" w:rsidP="003A1DB6">
            <w:pPr>
              <w:rPr>
                <w:color w:val="000000"/>
                <w:lang w:eastAsia="ru-RU"/>
              </w:rPr>
            </w:pPr>
          </w:p>
        </w:tc>
        <w:tc>
          <w:tcPr>
            <w:tcW w:w="2662" w:type="dxa"/>
            <w:vMerge/>
            <w:tcBorders>
              <w:top w:val="nil"/>
              <w:left w:val="single" w:sz="4" w:space="0" w:color="auto"/>
              <w:bottom w:val="single" w:sz="4" w:space="0" w:color="auto"/>
              <w:right w:val="single" w:sz="4" w:space="0" w:color="auto"/>
            </w:tcBorders>
            <w:vAlign w:val="center"/>
            <w:hideMark/>
          </w:tcPr>
          <w:p w14:paraId="4C09A10D" w14:textId="77777777" w:rsidR="003A1DB6" w:rsidRPr="003A1DB6" w:rsidRDefault="003A1DB6" w:rsidP="003A1DB6">
            <w:pPr>
              <w:rPr>
                <w:color w:val="000000"/>
                <w:lang w:eastAsia="ru-RU"/>
              </w:rPr>
            </w:pPr>
          </w:p>
        </w:tc>
        <w:tc>
          <w:tcPr>
            <w:tcW w:w="2300" w:type="dxa"/>
            <w:tcBorders>
              <w:top w:val="nil"/>
              <w:left w:val="nil"/>
              <w:bottom w:val="single" w:sz="4" w:space="0" w:color="auto"/>
              <w:right w:val="single" w:sz="4" w:space="0" w:color="auto"/>
            </w:tcBorders>
            <w:shd w:val="clear" w:color="auto" w:fill="auto"/>
            <w:vAlign w:val="center"/>
            <w:hideMark/>
          </w:tcPr>
          <w:p w14:paraId="28744DE9" w14:textId="77777777" w:rsidR="003A1DB6" w:rsidRPr="003A1DB6" w:rsidRDefault="003A1DB6" w:rsidP="003A1DB6">
            <w:pPr>
              <w:rPr>
                <w:color w:val="000000"/>
                <w:lang w:eastAsia="ru-RU"/>
              </w:rPr>
            </w:pPr>
            <w:r w:rsidRPr="003A1DB6">
              <w:rPr>
                <w:color w:val="000000"/>
                <w:lang w:eastAsia="ru-RU"/>
              </w:rPr>
              <w:t>иные источники (ИИ)</w:t>
            </w:r>
          </w:p>
        </w:tc>
        <w:tc>
          <w:tcPr>
            <w:tcW w:w="980" w:type="dxa"/>
            <w:tcBorders>
              <w:top w:val="nil"/>
              <w:left w:val="nil"/>
              <w:bottom w:val="single" w:sz="4" w:space="0" w:color="auto"/>
              <w:right w:val="single" w:sz="4" w:space="0" w:color="auto"/>
            </w:tcBorders>
            <w:shd w:val="clear" w:color="auto" w:fill="auto"/>
            <w:vAlign w:val="center"/>
            <w:hideMark/>
          </w:tcPr>
          <w:p w14:paraId="10DDA37D"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4" w:space="0" w:color="auto"/>
              <w:right w:val="single" w:sz="4" w:space="0" w:color="auto"/>
            </w:tcBorders>
            <w:shd w:val="clear" w:color="auto" w:fill="auto"/>
            <w:vAlign w:val="center"/>
            <w:hideMark/>
          </w:tcPr>
          <w:p w14:paraId="21D59C99"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4" w:space="0" w:color="auto"/>
              <w:right w:val="single" w:sz="4" w:space="0" w:color="auto"/>
            </w:tcBorders>
            <w:shd w:val="clear" w:color="auto" w:fill="auto"/>
            <w:vAlign w:val="center"/>
            <w:hideMark/>
          </w:tcPr>
          <w:p w14:paraId="1AE5572D"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4" w:space="0" w:color="auto"/>
              <w:right w:val="single" w:sz="4" w:space="0" w:color="auto"/>
            </w:tcBorders>
            <w:shd w:val="clear" w:color="auto" w:fill="auto"/>
            <w:vAlign w:val="center"/>
            <w:hideMark/>
          </w:tcPr>
          <w:p w14:paraId="6B4E18A9"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14:paraId="2E14F7E4"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14:paraId="7576C043"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4" w:space="0" w:color="auto"/>
              <w:right w:val="single" w:sz="8" w:space="0" w:color="auto"/>
            </w:tcBorders>
            <w:shd w:val="clear" w:color="auto" w:fill="auto"/>
            <w:vAlign w:val="center"/>
            <w:hideMark/>
          </w:tcPr>
          <w:p w14:paraId="67BAD3C2"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4CD87060" w14:textId="77777777" w:rsidTr="003A1DB6">
        <w:trPr>
          <w:gridAfter w:val="2"/>
          <w:wAfter w:w="33" w:type="dxa"/>
          <w:trHeight w:val="300"/>
        </w:trPr>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95D34D" w14:textId="77777777" w:rsidR="003A1DB6" w:rsidRPr="003A1DB6" w:rsidRDefault="003A1DB6" w:rsidP="003A1DB6">
            <w:pPr>
              <w:rPr>
                <w:color w:val="000000"/>
                <w:lang w:eastAsia="ru-RU"/>
              </w:rPr>
            </w:pPr>
            <w:r w:rsidRPr="003A1DB6">
              <w:rPr>
                <w:color w:val="000000"/>
                <w:lang w:eastAsia="ru-RU"/>
              </w:rPr>
              <w:t xml:space="preserve">9. Поддержка юридических лиц и </w:t>
            </w:r>
            <w:r w:rsidRPr="003A1DB6">
              <w:rPr>
                <w:color w:val="000000"/>
                <w:lang w:eastAsia="ru-RU"/>
              </w:rPr>
              <w:lastRenderedPageBreak/>
              <w:t>индивидуальных предпринимателей с целью возмещения ими затрат по оказанию услуг бани в общих отделениях бань в Слюдянском муниципальном образовании.</w:t>
            </w:r>
          </w:p>
        </w:tc>
        <w:tc>
          <w:tcPr>
            <w:tcW w:w="2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8250A" w14:textId="77777777" w:rsidR="003A1DB6" w:rsidRPr="003A1DB6" w:rsidRDefault="003A1DB6" w:rsidP="003A1DB6">
            <w:pPr>
              <w:jc w:val="center"/>
              <w:rPr>
                <w:color w:val="000000"/>
                <w:lang w:eastAsia="ru-RU"/>
              </w:rPr>
            </w:pPr>
            <w:r w:rsidRPr="003A1DB6">
              <w:rPr>
                <w:color w:val="000000"/>
                <w:lang w:eastAsia="ru-RU"/>
              </w:rPr>
              <w:lastRenderedPageBreak/>
              <w:t xml:space="preserve"> Отдел социально-экономического развития и </w:t>
            </w:r>
            <w:r w:rsidRPr="003A1DB6">
              <w:rPr>
                <w:color w:val="000000"/>
                <w:lang w:eastAsia="ru-RU"/>
              </w:rPr>
              <w:lastRenderedPageBreak/>
              <w:t>доходов бюджета КЭФ администрации Слюдянского городского поселения</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4C11B20B" w14:textId="77777777" w:rsidR="003A1DB6" w:rsidRPr="003A1DB6" w:rsidRDefault="003A1DB6" w:rsidP="003A1DB6">
            <w:pPr>
              <w:rPr>
                <w:color w:val="000000"/>
                <w:lang w:eastAsia="ru-RU"/>
              </w:rPr>
            </w:pPr>
            <w:r w:rsidRPr="003A1DB6">
              <w:rPr>
                <w:color w:val="000000"/>
                <w:lang w:eastAsia="ru-RU"/>
              </w:rPr>
              <w:lastRenderedPageBreak/>
              <w:t>всего</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DE83FCA"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31E40286" w14:textId="77777777" w:rsidR="003A1DB6" w:rsidRPr="003A1DB6" w:rsidRDefault="003A1DB6" w:rsidP="003A1DB6">
            <w:pPr>
              <w:jc w:val="center"/>
              <w:rPr>
                <w:color w:val="000000"/>
                <w:lang w:eastAsia="ru-RU"/>
              </w:rPr>
            </w:pPr>
            <w:r w:rsidRPr="003A1DB6">
              <w:rPr>
                <w:color w:val="000000"/>
                <w:lang w:eastAsia="ru-RU"/>
              </w:rPr>
              <w:t>184 853,89</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134195DD" w14:textId="77777777" w:rsidR="003A1DB6" w:rsidRPr="003A1DB6" w:rsidRDefault="003A1DB6" w:rsidP="003A1DB6">
            <w:pPr>
              <w:jc w:val="center"/>
              <w:rPr>
                <w:color w:val="000000"/>
                <w:lang w:eastAsia="ru-RU"/>
              </w:rPr>
            </w:pPr>
            <w:r w:rsidRPr="003A1DB6">
              <w:rPr>
                <w:color w:val="000000"/>
                <w:lang w:eastAsia="ru-RU"/>
              </w:rPr>
              <w:t>85 501,62</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561F0830"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7F8A0F85"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6E826BB5"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14:paraId="1C6AEB7A" w14:textId="77777777" w:rsidR="003A1DB6" w:rsidRPr="003A1DB6" w:rsidRDefault="003A1DB6" w:rsidP="003A1DB6">
            <w:pPr>
              <w:jc w:val="center"/>
              <w:rPr>
                <w:color w:val="000000"/>
                <w:lang w:eastAsia="ru-RU"/>
              </w:rPr>
            </w:pPr>
            <w:r w:rsidRPr="003A1DB6">
              <w:rPr>
                <w:color w:val="000000"/>
                <w:lang w:eastAsia="ru-RU"/>
              </w:rPr>
              <w:t>270 355,51</w:t>
            </w:r>
          </w:p>
        </w:tc>
      </w:tr>
      <w:tr w:rsidR="003A1DB6" w:rsidRPr="003A1DB6" w14:paraId="02037250" w14:textId="77777777" w:rsidTr="003A1DB6">
        <w:trPr>
          <w:gridAfter w:val="2"/>
          <w:wAfter w:w="33" w:type="dxa"/>
          <w:trHeight w:val="300"/>
        </w:trPr>
        <w:tc>
          <w:tcPr>
            <w:tcW w:w="2409" w:type="dxa"/>
            <w:vMerge/>
            <w:tcBorders>
              <w:top w:val="single" w:sz="4" w:space="0" w:color="auto"/>
              <w:left w:val="single" w:sz="4" w:space="0" w:color="auto"/>
              <w:bottom w:val="single" w:sz="4" w:space="0" w:color="auto"/>
              <w:right w:val="single" w:sz="4" w:space="0" w:color="auto"/>
            </w:tcBorders>
            <w:vAlign w:val="center"/>
            <w:hideMark/>
          </w:tcPr>
          <w:p w14:paraId="265BF08A" w14:textId="77777777" w:rsidR="003A1DB6" w:rsidRPr="003A1DB6" w:rsidRDefault="003A1DB6" w:rsidP="003A1DB6">
            <w:pPr>
              <w:rPr>
                <w:color w:val="000000"/>
                <w:lang w:eastAsia="ru-RU"/>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14:paraId="3027938F" w14:textId="77777777" w:rsidR="003A1DB6" w:rsidRPr="003A1DB6" w:rsidRDefault="003A1DB6" w:rsidP="003A1DB6">
            <w:pPr>
              <w:rPr>
                <w:color w:val="000000"/>
                <w:lang w:eastAsia="ru-RU"/>
              </w:rPr>
            </w:pP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79549BFA" w14:textId="77777777" w:rsidR="003A1DB6" w:rsidRPr="003A1DB6" w:rsidRDefault="003A1DB6" w:rsidP="003A1DB6">
            <w:pPr>
              <w:rPr>
                <w:color w:val="000000"/>
                <w:lang w:eastAsia="ru-RU"/>
              </w:rPr>
            </w:pPr>
            <w:r w:rsidRPr="003A1DB6">
              <w:rPr>
                <w:color w:val="000000"/>
                <w:lang w:eastAsia="ru-RU"/>
              </w:rPr>
              <w:t>областной бюджет (ОБ)</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3DF0CD84"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5A0918FE"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2A10B286"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5D9D87E2"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7F72D4B2"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7356AA92"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14:paraId="5EDA9142"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5D800E37" w14:textId="77777777" w:rsidTr="003A1DB6">
        <w:trPr>
          <w:gridAfter w:val="2"/>
          <w:wAfter w:w="33" w:type="dxa"/>
          <w:trHeight w:val="765"/>
        </w:trPr>
        <w:tc>
          <w:tcPr>
            <w:tcW w:w="2409" w:type="dxa"/>
            <w:vMerge/>
            <w:tcBorders>
              <w:top w:val="single" w:sz="4" w:space="0" w:color="auto"/>
              <w:left w:val="single" w:sz="4" w:space="0" w:color="auto"/>
              <w:bottom w:val="single" w:sz="4" w:space="0" w:color="auto"/>
              <w:right w:val="single" w:sz="4" w:space="0" w:color="auto"/>
            </w:tcBorders>
            <w:vAlign w:val="center"/>
            <w:hideMark/>
          </w:tcPr>
          <w:p w14:paraId="594518AA" w14:textId="77777777" w:rsidR="003A1DB6" w:rsidRPr="003A1DB6" w:rsidRDefault="003A1DB6" w:rsidP="003A1DB6">
            <w:pPr>
              <w:rPr>
                <w:color w:val="000000"/>
                <w:lang w:eastAsia="ru-RU"/>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14:paraId="4AD0150A" w14:textId="77777777" w:rsidR="003A1DB6" w:rsidRPr="003A1DB6" w:rsidRDefault="003A1DB6" w:rsidP="003A1DB6">
            <w:pPr>
              <w:rPr>
                <w:color w:val="000000"/>
                <w:lang w:eastAsia="ru-RU"/>
              </w:rPr>
            </w:pP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2BC404F7" w14:textId="3751C065" w:rsidR="003A1DB6" w:rsidRPr="003A1DB6" w:rsidRDefault="003A1DB6" w:rsidP="003A1DB6">
            <w:pPr>
              <w:rPr>
                <w:color w:val="000000"/>
                <w:lang w:eastAsia="ru-RU"/>
              </w:rPr>
            </w:pPr>
            <w:r w:rsidRPr="003A1DB6">
              <w:rPr>
                <w:color w:val="000000"/>
                <w:lang w:eastAsia="ru-RU"/>
              </w:rPr>
              <w:t xml:space="preserve">средства, планируемые к привлечению </w:t>
            </w:r>
            <w:r w:rsidRPr="003A1DB6">
              <w:rPr>
                <w:color w:val="000000"/>
                <w:lang w:eastAsia="ru-RU"/>
              </w:rPr>
              <w:t>из федерального</w:t>
            </w:r>
            <w:r w:rsidRPr="003A1DB6">
              <w:rPr>
                <w:color w:val="000000"/>
                <w:lang w:eastAsia="ru-RU"/>
              </w:rPr>
              <w:t xml:space="preserve"> бюджета (ФБ)</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9FF3387"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6E687391"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3826845A"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38B04225"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5CE649ED"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09AEE3B1"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14:paraId="1561A192"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5CD2151D" w14:textId="77777777" w:rsidTr="003A1DB6">
        <w:trPr>
          <w:gridAfter w:val="2"/>
          <w:wAfter w:w="33" w:type="dxa"/>
          <w:trHeight w:val="300"/>
        </w:trPr>
        <w:tc>
          <w:tcPr>
            <w:tcW w:w="2409" w:type="dxa"/>
            <w:vMerge/>
            <w:tcBorders>
              <w:top w:val="single" w:sz="4" w:space="0" w:color="auto"/>
              <w:left w:val="single" w:sz="8" w:space="0" w:color="auto"/>
              <w:bottom w:val="single" w:sz="8" w:space="0" w:color="000000"/>
              <w:right w:val="single" w:sz="4" w:space="0" w:color="auto"/>
            </w:tcBorders>
            <w:vAlign w:val="center"/>
            <w:hideMark/>
          </w:tcPr>
          <w:p w14:paraId="14AE4C51" w14:textId="77777777" w:rsidR="003A1DB6" w:rsidRPr="003A1DB6" w:rsidRDefault="003A1DB6" w:rsidP="003A1DB6">
            <w:pPr>
              <w:rPr>
                <w:color w:val="000000"/>
                <w:lang w:eastAsia="ru-RU"/>
              </w:rPr>
            </w:pPr>
          </w:p>
        </w:tc>
        <w:tc>
          <w:tcPr>
            <w:tcW w:w="2662" w:type="dxa"/>
            <w:vMerge/>
            <w:tcBorders>
              <w:top w:val="single" w:sz="4" w:space="0" w:color="auto"/>
              <w:left w:val="single" w:sz="4" w:space="0" w:color="auto"/>
              <w:bottom w:val="single" w:sz="8" w:space="0" w:color="000000"/>
              <w:right w:val="single" w:sz="4" w:space="0" w:color="auto"/>
            </w:tcBorders>
            <w:vAlign w:val="center"/>
            <w:hideMark/>
          </w:tcPr>
          <w:p w14:paraId="7DB28E52" w14:textId="77777777" w:rsidR="003A1DB6" w:rsidRPr="003A1DB6" w:rsidRDefault="003A1DB6" w:rsidP="003A1DB6">
            <w:pPr>
              <w:rPr>
                <w:color w:val="000000"/>
                <w:lang w:eastAsia="ru-RU"/>
              </w:rPr>
            </w:pP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460AEA42" w14:textId="77777777" w:rsidR="003A1DB6" w:rsidRPr="003A1DB6" w:rsidRDefault="003A1DB6" w:rsidP="003A1DB6">
            <w:pPr>
              <w:rPr>
                <w:color w:val="000000"/>
                <w:lang w:eastAsia="ru-RU"/>
              </w:rPr>
            </w:pPr>
            <w:r w:rsidRPr="003A1DB6">
              <w:rPr>
                <w:color w:val="000000"/>
                <w:lang w:eastAsia="ru-RU"/>
              </w:rPr>
              <w:t>местный бюджет (МБ)</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2BC9B33B"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73ED9C52" w14:textId="77777777" w:rsidR="003A1DB6" w:rsidRPr="003A1DB6" w:rsidRDefault="003A1DB6" w:rsidP="003A1DB6">
            <w:pPr>
              <w:jc w:val="center"/>
              <w:rPr>
                <w:color w:val="000000"/>
                <w:lang w:eastAsia="ru-RU"/>
              </w:rPr>
            </w:pPr>
            <w:r w:rsidRPr="003A1DB6">
              <w:rPr>
                <w:color w:val="000000"/>
                <w:lang w:eastAsia="ru-RU"/>
              </w:rPr>
              <w:t>184 853,89</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7D92F756" w14:textId="77777777" w:rsidR="003A1DB6" w:rsidRPr="003A1DB6" w:rsidRDefault="003A1DB6" w:rsidP="003A1DB6">
            <w:pPr>
              <w:jc w:val="center"/>
              <w:rPr>
                <w:color w:val="000000"/>
                <w:lang w:eastAsia="ru-RU"/>
              </w:rPr>
            </w:pPr>
            <w:r w:rsidRPr="003A1DB6">
              <w:rPr>
                <w:color w:val="000000"/>
                <w:lang w:eastAsia="ru-RU"/>
              </w:rPr>
              <w:t>85 501,62</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0A27A0B2"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2D4C8948"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6C3B66F8"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single" w:sz="4" w:space="0" w:color="auto"/>
              <w:left w:val="nil"/>
              <w:bottom w:val="single" w:sz="4" w:space="0" w:color="auto"/>
              <w:right w:val="single" w:sz="8" w:space="0" w:color="auto"/>
            </w:tcBorders>
            <w:shd w:val="clear" w:color="auto" w:fill="auto"/>
            <w:vAlign w:val="center"/>
            <w:hideMark/>
          </w:tcPr>
          <w:p w14:paraId="3DEA33CD" w14:textId="77777777" w:rsidR="003A1DB6" w:rsidRPr="003A1DB6" w:rsidRDefault="003A1DB6" w:rsidP="003A1DB6">
            <w:pPr>
              <w:jc w:val="center"/>
              <w:rPr>
                <w:color w:val="000000"/>
                <w:lang w:eastAsia="ru-RU"/>
              </w:rPr>
            </w:pPr>
            <w:r w:rsidRPr="003A1DB6">
              <w:rPr>
                <w:color w:val="000000"/>
                <w:lang w:eastAsia="ru-RU"/>
              </w:rPr>
              <w:t>270 355,51</w:t>
            </w:r>
          </w:p>
        </w:tc>
      </w:tr>
      <w:tr w:rsidR="003A1DB6" w:rsidRPr="003A1DB6" w14:paraId="0D19018B" w14:textId="77777777" w:rsidTr="003A1DB6">
        <w:trPr>
          <w:gridAfter w:val="2"/>
          <w:wAfter w:w="33" w:type="dxa"/>
          <w:trHeight w:val="840"/>
        </w:trPr>
        <w:tc>
          <w:tcPr>
            <w:tcW w:w="2409" w:type="dxa"/>
            <w:vMerge/>
            <w:tcBorders>
              <w:top w:val="nil"/>
              <w:left w:val="single" w:sz="8" w:space="0" w:color="auto"/>
              <w:bottom w:val="single" w:sz="8" w:space="0" w:color="000000"/>
              <w:right w:val="single" w:sz="4" w:space="0" w:color="auto"/>
            </w:tcBorders>
            <w:vAlign w:val="center"/>
            <w:hideMark/>
          </w:tcPr>
          <w:p w14:paraId="0280EAFB" w14:textId="77777777" w:rsidR="003A1DB6" w:rsidRPr="003A1DB6" w:rsidRDefault="003A1DB6" w:rsidP="003A1DB6">
            <w:pPr>
              <w:rPr>
                <w:color w:val="000000"/>
                <w:lang w:eastAsia="ru-RU"/>
              </w:rPr>
            </w:pPr>
          </w:p>
        </w:tc>
        <w:tc>
          <w:tcPr>
            <w:tcW w:w="2662" w:type="dxa"/>
            <w:vMerge/>
            <w:tcBorders>
              <w:top w:val="nil"/>
              <w:left w:val="single" w:sz="4" w:space="0" w:color="auto"/>
              <w:bottom w:val="single" w:sz="8" w:space="0" w:color="000000"/>
              <w:right w:val="single" w:sz="4" w:space="0" w:color="auto"/>
            </w:tcBorders>
            <w:vAlign w:val="center"/>
            <w:hideMark/>
          </w:tcPr>
          <w:p w14:paraId="26C352D0" w14:textId="77777777" w:rsidR="003A1DB6" w:rsidRPr="003A1DB6" w:rsidRDefault="003A1DB6" w:rsidP="003A1DB6">
            <w:pPr>
              <w:rPr>
                <w:color w:val="000000"/>
                <w:lang w:eastAsia="ru-RU"/>
              </w:rPr>
            </w:pPr>
          </w:p>
        </w:tc>
        <w:tc>
          <w:tcPr>
            <w:tcW w:w="2300" w:type="dxa"/>
            <w:tcBorders>
              <w:top w:val="nil"/>
              <w:left w:val="nil"/>
              <w:bottom w:val="single" w:sz="8" w:space="0" w:color="auto"/>
              <w:right w:val="single" w:sz="4" w:space="0" w:color="auto"/>
            </w:tcBorders>
            <w:shd w:val="clear" w:color="auto" w:fill="auto"/>
            <w:vAlign w:val="center"/>
            <w:hideMark/>
          </w:tcPr>
          <w:p w14:paraId="2E4CAED0" w14:textId="77777777" w:rsidR="003A1DB6" w:rsidRPr="003A1DB6" w:rsidRDefault="003A1DB6" w:rsidP="003A1DB6">
            <w:pPr>
              <w:rPr>
                <w:color w:val="000000"/>
                <w:lang w:eastAsia="ru-RU"/>
              </w:rPr>
            </w:pPr>
            <w:r w:rsidRPr="003A1DB6">
              <w:rPr>
                <w:color w:val="000000"/>
                <w:lang w:eastAsia="ru-RU"/>
              </w:rPr>
              <w:t>иные источники (ИИ)</w:t>
            </w:r>
          </w:p>
        </w:tc>
        <w:tc>
          <w:tcPr>
            <w:tcW w:w="980" w:type="dxa"/>
            <w:tcBorders>
              <w:top w:val="nil"/>
              <w:left w:val="nil"/>
              <w:bottom w:val="single" w:sz="8" w:space="0" w:color="auto"/>
              <w:right w:val="single" w:sz="4" w:space="0" w:color="auto"/>
            </w:tcBorders>
            <w:shd w:val="clear" w:color="auto" w:fill="auto"/>
            <w:vAlign w:val="center"/>
            <w:hideMark/>
          </w:tcPr>
          <w:p w14:paraId="4EDB2359" w14:textId="77777777" w:rsidR="003A1DB6" w:rsidRPr="003A1DB6" w:rsidRDefault="003A1DB6" w:rsidP="003A1DB6">
            <w:pPr>
              <w:jc w:val="center"/>
              <w:rPr>
                <w:color w:val="000000"/>
                <w:lang w:eastAsia="ru-RU"/>
              </w:rPr>
            </w:pPr>
            <w:r w:rsidRPr="003A1DB6">
              <w:rPr>
                <w:color w:val="000000"/>
                <w:lang w:eastAsia="ru-RU"/>
              </w:rPr>
              <w:t>0,00</w:t>
            </w:r>
          </w:p>
        </w:tc>
        <w:tc>
          <w:tcPr>
            <w:tcW w:w="1146" w:type="dxa"/>
            <w:tcBorders>
              <w:top w:val="nil"/>
              <w:left w:val="nil"/>
              <w:bottom w:val="single" w:sz="8" w:space="0" w:color="auto"/>
              <w:right w:val="single" w:sz="4" w:space="0" w:color="auto"/>
            </w:tcBorders>
            <w:shd w:val="clear" w:color="auto" w:fill="auto"/>
            <w:vAlign w:val="center"/>
            <w:hideMark/>
          </w:tcPr>
          <w:p w14:paraId="47E7F99A" w14:textId="77777777" w:rsidR="003A1DB6" w:rsidRPr="003A1DB6" w:rsidRDefault="003A1DB6" w:rsidP="003A1DB6">
            <w:pPr>
              <w:jc w:val="center"/>
              <w:rPr>
                <w:color w:val="000000"/>
                <w:lang w:eastAsia="ru-RU"/>
              </w:rPr>
            </w:pPr>
            <w:r w:rsidRPr="003A1DB6">
              <w:rPr>
                <w:color w:val="000000"/>
                <w:lang w:eastAsia="ru-RU"/>
              </w:rPr>
              <w:t>0,00</w:t>
            </w:r>
          </w:p>
        </w:tc>
        <w:tc>
          <w:tcPr>
            <w:tcW w:w="1262" w:type="dxa"/>
            <w:tcBorders>
              <w:top w:val="nil"/>
              <w:left w:val="nil"/>
              <w:bottom w:val="single" w:sz="8" w:space="0" w:color="auto"/>
              <w:right w:val="single" w:sz="4" w:space="0" w:color="auto"/>
            </w:tcBorders>
            <w:shd w:val="clear" w:color="auto" w:fill="auto"/>
            <w:vAlign w:val="center"/>
            <w:hideMark/>
          </w:tcPr>
          <w:p w14:paraId="295F74D8" w14:textId="77777777" w:rsidR="003A1DB6" w:rsidRPr="003A1DB6" w:rsidRDefault="003A1DB6" w:rsidP="003A1DB6">
            <w:pPr>
              <w:jc w:val="center"/>
              <w:rPr>
                <w:color w:val="000000"/>
                <w:lang w:eastAsia="ru-RU"/>
              </w:rPr>
            </w:pPr>
            <w:r w:rsidRPr="003A1DB6">
              <w:rPr>
                <w:color w:val="000000"/>
                <w:lang w:eastAsia="ru-RU"/>
              </w:rPr>
              <w:t>0,00</w:t>
            </w:r>
          </w:p>
        </w:tc>
        <w:tc>
          <w:tcPr>
            <w:tcW w:w="1036" w:type="dxa"/>
            <w:tcBorders>
              <w:top w:val="nil"/>
              <w:left w:val="nil"/>
              <w:bottom w:val="single" w:sz="8" w:space="0" w:color="auto"/>
              <w:right w:val="single" w:sz="4" w:space="0" w:color="auto"/>
            </w:tcBorders>
            <w:shd w:val="clear" w:color="auto" w:fill="auto"/>
            <w:vAlign w:val="center"/>
            <w:hideMark/>
          </w:tcPr>
          <w:p w14:paraId="4E124B86" w14:textId="77777777" w:rsidR="003A1DB6" w:rsidRPr="003A1DB6" w:rsidRDefault="003A1DB6" w:rsidP="003A1DB6">
            <w:pPr>
              <w:jc w:val="center"/>
              <w:rPr>
                <w:color w:val="000000"/>
                <w:lang w:eastAsia="ru-RU"/>
              </w:rPr>
            </w:pPr>
            <w:r w:rsidRPr="003A1DB6">
              <w:rPr>
                <w:color w:val="000000"/>
                <w:lang w:eastAsia="ru-RU"/>
              </w:rPr>
              <w:t>0,00</w:t>
            </w:r>
          </w:p>
        </w:tc>
        <w:tc>
          <w:tcPr>
            <w:tcW w:w="1217" w:type="dxa"/>
            <w:tcBorders>
              <w:top w:val="nil"/>
              <w:left w:val="nil"/>
              <w:bottom w:val="single" w:sz="8" w:space="0" w:color="auto"/>
              <w:right w:val="single" w:sz="4" w:space="0" w:color="auto"/>
            </w:tcBorders>
            <w:shd w:val="clear" w:color="auto" w:fill="auto"/>
            <w:vAlign w:val="center"/>
            <w:hideMark/>
          </w:tcPr>
          <w:p w14:paraId="2EE83157" w14:textId="77777777" w:rsidR="003A1DB6" w:rsidRPr="003A1DB6" w:rsidRDefault="003A1DB6" w:rsidP="003A1DB6">
            <w:pPr>
              <w:jc w:val="center"/>
              <w:rPr>
                <w:color w:val="000000"/>
                <w:lang w:eastAsia="ru-RU"/>
              </w:rPr>
            </w:pPr>
            <w:r w:rsidRPr="003A1DB6">
              <w:rPr>
                <w:color w:val="000000"/>
                <w:lang w:eastAsia="ru-RU"/>
              </w:rPr>
              <w:t>0,00</w:t>
            </w:r>
          </w:p>
        </w:tc>
        <w:tc>
          <w:tcPr>
            <w:tcW w:w="1256" w:type="dxa"/>
            <w:tcBorders>
              <w:top w:val="nil"/>
              <w:left w:val="nil"/>
              <w:bottom w:val="single" w:sz="8" w:space="0" w:color="auto"/>
              <w:right w:val="single" w:sz="4" w:space="0" w:color="auto"/>
            </w:tcBorders>
            <w:shd w:val="clear" w:color="auto" w:fill="auto"/>
            <w:vAlign w:val="center"/>
            <w:hideMark/>
          </w:tcPr>
          <w:p w14:paraId="1CB9B265" w14:textId="77777777" w:rsidR="003A1DB6" w:rsidRPr="003A1DB6" w:rsidRDefault="003A1DB6" w:rsidP="003A1DB6">
            <w:pPr>
              <w:jc w:val="center"/>
              <w:rPr>
                <w:color w:val="000000"/>
                <w:lang w:eastAsia="ru-RU"/>
              </w:rPr>
            </w:pPr>
            <w:r w:rsidRPr="003A1DB6">
              <w:rPr>
                <w:color w:val="000000"/>
                <w:lang w:eastAsia="ru-RU"/>
              </w:rPr>
              <w:t>0,00</w:t>
            </w:r>
          </w:p>
        </w:tc>
        <w:tc>
          <w:tcPr>
            <w:tcW w:w="1154" w:type="dxa"/>
            <w:gridSpan w:val="2"/>
            <w:tcBorders>
              <w:top w:val="nil"/>
              <w:left w:val="nil"/>
              <w:bottom w:val="single" w:sz="8" w:space="0" w:color="auto"/>
              <w:right w:val="single" w:sz="8" w:space="0" w:color="auto"/>
            </w:tcBorders>
            <w:shd w:val="clear" w:color="auto" w:fill="auto"/>
            <w:vAlign w:val="center"/>
            <w:hideMark/>
          </w:tcPr>
          <w:p w14:paraId="1AFD93BA" w14:textId="77777777" w:rsidR="003A1DB6" w:rsidRPr="003A1DB6" w:rsidRDefault="003A1DB6" w:rsidP="003A1DB6">
            <w:pPr>
              <w:jc w:val="center"/>
              <w:rPr>
                <w:color w:val="000000"/>
                <w:lang w:eastAsia="ru-RU"/>
              </w:rPr>
            </w:pPr>
            <w:r w:rsidRPr="003A1DB6">
              <w:rPr>
                <w:color w:val="000000"/>
                <w:lang w:eastAsia="ru-RU"/>
              </w:rPr>
              <w:t>0,00</w:t>
            </w:r>
          </w:p>
        </w:tc>
      </w:tr>
      <w:tr w:rsidR="003A1DB6" w:rsidRPr="003A1DB6" w14:paraId="19E9DED1" w14:textId="77777777" w:rsidTr="003A1DB6">
        <w:trPr>
          <w:gridAfter w:val="2"/>
          <w:wAfter w:w="33" w:type="dxa"/>
          <w:trHeight w:val="300"/>
        </w:trPr>
        <w:tc>
          <w:tcPr>
            <w:tcW w:w="2409" w:type="dxa"/>
            <w:tcBorders>
              <w:top w:val="nil"/>
              <w:left w:val="nil"/>
              <w:bottom w:val="nil"/>
              <w:right w:val="nil"/>
            </w:tcBorders>
            <w:shd w:val="clear" w:color="auto" w:fill="auto"/>
            <w:noWrap/>
            <w:vAlign w:val="bottom"/>
            <w:hideMark/>
          </w:tcPr>
          <w:p w14:paraId="135CE31A" w14:textId="77777777" w:rsidR="003A1DB6" w:rsidRPr="003A1DB6" w:rsidRDefault="003A1DB6" w:rsidP="003A1DB6">
            <w:pPr>
              <w:jc w:val="center"/>
              <w:rPr>
                <w:color w:val="000000"/>
                <w:sz w:val="22"/>
                <w:szCs w:val="22"/>
                <w:lang w:eastAsia="ru-RU"/>
              </w:rPr>
            </w:pPr>
          </w:p>
        </w:tc>
        <w:tc>
          <w:tcPr>
            <w:tcW w:w="2662" w:type="dxa"/>
            <w:tcBorders>
              <w:top w:val="nil"/>
              <w:left w:val="nil"/>
              <w:bottom w:val="nil"/>
              <w:right w:val="nil"/>
            </w:tcBorders>
            <w:shd w:val="clear" w:color="auto" w:fill="auto"/>
            <w:noWrap/>
            <w:vAlign w:val="bottom"/>
            <w:hideMark/>
          </w:tcPr>
          <w:p w14:paraId="6D81195C" w14:textId="77777777" w:rsidR="003A1DB6" w:rsidRPr="003A1DB6" w:rsidRDefault="003A1DB6" w:rsidP="003A1DB6">
            <w:pPr>
              <w:rPr>
                <w:lang w:eastAsia="ru-RU"/>
              </w:rPr>
            </w:pPr>
          </w:p>
        </w:tc>
        <w:tc>
          <w:tcPr>
            <w:tcW w:w="2300" w:type="dxa"/>
            <w:tcBorders>
              <w:top w:val="nil"/>
              <w:left w:val="nil"/>
              <w:bottom w:val="nil"/>
              <w:right w:val="nil"/>
            </w:tcBorders>
            <w:shd w:val="clear" w:color="auto" w:fill="auto"/>
            <w:noWrap/>
            <w:vAlign w:val="bottom"/>
            <w:hideMark/>
          </w:tcPr>
          <w:p w14:paraId="0CB6D21D" w14:textId="77777777" w:rsidR="003A1DB6" w:rsidRPr="003A1DB6" w:rsidRDefault="003A1DB6" w:rsidP="003A1DB6">
            <w:pPr>
              <w:rPr>
                <w:lang w:eastAsia="ru-RU"/>
              </w:rPr>
            </w:pPr>
          </w:p>
        </w:tc>
        <w:tc>
          <w:tcPr>
            <w:tcW w:w="980" w:type="dxa"/>
            <w:tcBorders>
              <w:top w:val="nil"/>
              <w:left w:val="nil"/>
              <w:bottom w:val="nil"/>
              <w:right w:val="nil"/>
            </w:tcBorders>
            <w:shd w:val="clear" w:color="auto" w:fill="auto"/>
            <w:noWrap/>
            <w:vAlign w:val="bottom"/>
            <w:hideMark/>
          </w:tcPr>
          <w:p w14:paraId="5CA76765" w14:textId="77777777" w:rsidR="003A1DB6" w:rsidRPr="003A1DB6" w:rsidRDefault="003A1DB6" w:rsidP="003A1DB6">
            <w:pPr>
              <w:rPr>
                <w:lang w:eastAsia="ru-RU"/>
              </w:rPr>
            </w:pPr>
          </w:p>
        </w:tc>
        <w:tc>
          <w:tcPr>
            <w:tcW w:w="1146" w:type="dxa"/>
            <w:tcBorders>
              <w:top w:val="nil"/>
              <w:left w:val="nil"/>
              <w:bottom w:val="nil"/>
              <w:right w:val="nil"/>
            </w:tcBorders>
            <w:shd w:val="clear" w:color="auto" w:fill="auto"/>
            <w:noWrap/>
            <w:vAlign w:val="bottom"/>
            <w:hideMark/>
          </w:tcPr>
          <w:p w14:paraId="1D3664C3" w14:textId="77777777" w:rsidR="003A1DB6" w:rsidRPr="003A1DB6" w:rsidRDefault="003A1DB6" w:rsidP="003A1DB6">
            <w:pPr>
              <w:rPr>
                <w:lang w:eastAsia="ru-RU"/>
              </w:rPr>
            </w:pPr>
          </w:p>
        </w:tc>
        <w:tc>
          <w:tcPr>
            <w:tcW w:w="1262" w:type="dxa"/>
            <w:tcBorders>
              <w:top w:val="nil"/>
              <w:left w:val="nil"/>
              <w:bottom w:val="nil"/>
              <w:right w:val="nil"/>
            </w:tcBorders>
            <w:shd w:val="clear" w:color="auto" w:fill="auto"/>
            <w:noWrap/>
            <w:vAlign w:val="bottom"/>
            <w:hideMark/>
          </w:tcPr>
          <w:p w14:paraId="4AC442DD" w14:textId="77777777" w:rsidR="003A1DB6" w:rsidRPr="003A1DB6" w:rsidRDefault="003A1DB6" w:rsidP="003A1DB6">
            <w:pPr>
              <w:rPr>
                <w:lang w:eastAsia="ru-RU"/>
              </w:rPr>
            </w:pPr>
          </w:p>
        </w:tc>
        <w:tc>
          <w:tcPr>
            <w:tcW w:w="1036" w:type="dxa"/>
            <w:tcBorders>
              <w:top w:val="nil"/>
              <w:left w:val="nil"/>
              <w:bottom w:val="nil"/>
              <w:right w:val="nil"/>
            </w:tcBorders>
            <w:shd w:val="clear" w:color="auto" w:fill="auto"/>
            <w:noWrap/>
            <w:vAlign w:val="bottom"/>
            <w:hideMark/>
          </w:tcPr>
          <w:p w14:paraId="6645F0B3" w14:textId="77777777" w:rsidR="003A1DB6" w:rsidRPr="003A1DB6" w:rsidRDefault="003A1DB6" w:rsidP="003A1DB6">
            <w:pPr>
              <w:rPr>
                <w:lang w:eastAsia="ru-RU"/>
              </w:rPr>
            </w:pPr>
          </w:p>
        </w:tc>
        <w:tc>
          <w:tcPr>
            <w:tcW w:w="1217" w:type="dxa"/>
            <w:tcBorders>
              <w:top w:val="nil"/>
              <w:left w:val="nil"/>
              <w:bottom w:val="nil"/>
              <w:right w:val="nil"/>
            </w:tcBorders>
            <w:shd w:val="clear" w:color="auto" w:fill="auto"/>
            <w:noWrap/>
            <w:vAlign w:val="bottom"/>
            <w:hideMark/>
          </w:tcPr>
          <w:p w14:paraId="242FE9C2" w14:textId="77777777" w:rsidR="003A1DB6" w:rsidRPr="003A1DB6" w:rsidRDefault="003A1DB6" w:rsidP="003A1DB6">
            <w:pPr>
              <w:rPr>
                <w:lang w:eastAsia="ru-RU"/>
              </w:rPr>
            </w:pPr>
          </w:p>
        </w:tc>
        <w:tc>
          <w:tcPr>
            <w:tcW w:w="1256" w:type="dxa"/>
            <w:tcBorders>
              <w:top w:val="nil"/>
              <w:left w:val="nil"/>
              <w:bottom w:val="nil"/>
              <w:right w:val="nil"/>
            </w:tcBorders>
            <w:shd w:val="clear" w:color="auto" w:fill="auto"/>
            <w:noWrap/>
            <w:vAlign w:val="bottom"/>
            <w:hideMark/>
          </w:tcPr>
          <w:p w14:paraId="5D276C13" w14:textId="77777777" w:rsidR="003A1DB6" w:rsidRPr="003A1DB6" w:rsidRDefault="003A1DB6" w:rsidP="003A1DB6">
            <w:pPr>
              <w:rPr>
                <w:lang w:eastAsia="ru-RU"/>
              </w:rPr>
            </w:pPr>
          </w:p>
        </w:tc>
        <w:tc>
          <w:tcPr>
            <w:tcW w:w="1154" w:type="dxa"/>
            <w:gridSpan w:val="2"/>
            <w:tcBorders>
              <w:top w:val="nil"/>
              <w:left w:val="nil"/>
              <w:bottom w:val="nil"/>
              <w:right w:val="nil"/>
            </w:tcBorders>
            <w:shd w:val="clear" w:color="auto" w:fill="auto"/>
            <w:noWrap/>
            <w:vAlign w:val="bottom"/>
            <w:hideMark/>
          </w:tcPr>
          <w:p w14:paraId="4C6A025F" w14:textId="77777777" w:rsidR="003A1DB6" w:rsidRPr="003A1DB6" w:rsidRDefault="003A1DB6" w:rsidP="003A1DB6">
            <w:pPr>
              <w:rPr>
                <w:lang w:eastAsia="ru-RU"/>
              </w:rPr>
            </w:pPr>
          </w:p>
        </w:tc>
      </w:tr>
      <w:tr w:rsidR="003A1DB6" w:rsidRPr="003A1DB6" w14:paraId="3182A4CF" w14:textId="77777777" w:rsidTr="003A1DB6">
        <w:trPr>
          <w:gridAfter w:val="2"/>
          <w:wAfter w:w="33" w:type="dxa"/>
          <w:trHeight w:val="795"/>
        </w:trPr>
        <w:tc>
          <w:tcPr>
            <w:tcW w:w="5071" w:type="dxa"/>
            <w:gridSpan w:val="2"/>
            <w:tcBorders>
              <w:top w:val="nil"/>
              <w:left w:val="nil"/>
              <w:bottom w:val="nil"/>
              <w:right w:val="nil"/>
            </w:tcBorders>
            <w:shd w:val="clear" w:color="auto" w:fill="auto"/>
            <w:hideMark/>
          </w:tcPr>
          <w:p w14:paraId="3C15A568" w14:textId="77777777" w:rsidR="003A1DB6" w:rsidRPr="003A1DB6" w:rsidRDefault="003A1DB6" w:rsidP="003A1DB6">
            <w:pPr>
              <w:rPr>
                <w:rFonts w:ascii="Arial" w:hAnsi="Arial" w:cs="Arial"/>
                <w:color w:val="000000"/>
                <w:sz w:val="24"/>
                <w:szCs w:val="24"/>
                <w:lang w:eastAsia="ru-RU"/>
              </w:rPr>
            </w:pPr>
            <w:r w:rsidRPr="003A1DB6">
              <w:rPr>
                <w:rFonts w:ascii="Arial" w:hAnsi="Arial" w:cs="Arial"/>
                <w:color w:val="000000"/>
                <w:sz w:val="24"/>
                <w:szCs w:val="24"/>
                <w:lang w:eastAsia="ru-RU"/>
              </w:rPr>
              <w:t>Начальник отдела социально-экономического развития и доходов бюджета КЭФ</w:t>
            </w:r>
          </w:p>
        </w:tc>
        <w:tc>
          <w:tcPr>
            <w:tcW w:w="2300" w:type="dxa"/>
            <w:tcBorders>
              <w:top w:val="nil"/>
              <w:left w:val="nil"/>
              <w:bottom w:val="nil"/>
              <w:right w:val="nil"/>
            </w:tcBorders>
            <w:shd w:val="clear" w:color="auto" w:fill="auto"/>
            <w:noWrap/>
            <w:vAlign w:val="bottom"/>
            <w:hideMark/>
          </w:tcPr>
          <w:p w14:paraId="25776A70" w14:textId="77777777" w:rsidR="003A1DB6" w:rsidRPr="003A1DB6" w:rsidRDefault="003A1DB6" w:rsidP="003A1DB6">
            <w:pPr>
              <w:rPr>
                <w:rFonts w:ascii="Arial" w:hAnsi="Arial" w:cs="Arial"/>
                <w:color w:val="000000"/>
                <w:sz w:val="24"/>
                <w:szCs w:val="24"/>
                <w:lang w:eastAsia="ru-RU"/>
              </w:rPr>
            </w:pPr>
          </w:p>
        </w:tc>
        <w:tc>
          <w:tcPr>
            <w:tcW w:w="980" w:type="dxa"/>
            <w:tcBorders>
              <w:top w:val="nil"/>
              <w:left w:val="nil"/>
              <w:bottom w:val="nil"/>
              <w:right w:val="nil"/>
            </w:tcBorders>
            <w:shd w:val="clear" w:color="auto" w:fill="auto"/>
            <w:noWrap/>
            <w:vAlign w:val="bottom"/>
            <w:hideMark/>
          </w:tcPr>
          <w:p w14:paraId="713B147D" w14:textId="77777777" w:rsidR="003A1DB6" w:rsidRPr="003A1DB6" w:rsidRDefault="003A1DB6" w:rsidP="003A1DB6">
            <w:pPr>
              <w:rPr>
                <w:rFonts w:ascii="Arial" w:hAnsi="Arial" w:cs="Arial"/>
                <w:lang w:eastAsia="ru-RU"/>
              </w:rPr>
            </w:pPr>
          </w:p>
        </w:tc>
        <w:tc>
          <w:tcPr>
            <w:tcW w:w="2408" w:type="dxa"/>
            <w:gridSpan w:val="2"/>
            <w:tcBorders>
              <w:top w:val="nil"/>
              <w:left w:val="nil"/>
              <w:bottom w:val="nil"/>
              <w:right w:val="nil"/>
            </w:tcBorders>
            <w:shd w:val="clear" w:color="auto" w:fill="auto"/>
            <w:noWrap/>
            <w:vAlign w:val="bottom"/>
            <w:hideMark/>
          </w:tcPr>
          <w:p w14:paraId="028DFC65" w14:textId="77777777" w:rsidR="003A1DB6" w:rsidRPr="003A1DB6" w:rsidRDefault="003A1DB6" w:rsidP="003A1DB6">
            <w:pPr>
              <w:rPr>
                <w:rFonts w:ascii="Arial" w:hAnsi="Arial" w:cs="Arial"/>
                <w:color w:val="000000"/>
                <w:sz w:val="24"/>
                <w:szCs w:val="24"/>
                <w:lang w:eastAsia="ru-RU"/>
              </w:rPr>
            </w:pPr>
            <w:r w:rsidRPr="003A1DB6">
              <w:rPr>
                <w:rFonts w:ascii="Arial" w:hAnsi="Arial" w:cs="Arial"/>
                <w:color w:val="000000"/>
                <w:sz w:val="24"/>
                <w:szCs w:val="24"/>
                <w:lang w:eastAsia="ru-RU"/>
              </w:rPr>
              <w:t>Е.В. Криволапова</w:t>
            </w:r>
          </w:p>
        </w:tc>
        <w:tc>
          <w:tcPr>
            <w:tcW w:w="1036" w:type="dxa"/>
            <w:tcBorders>
              <w:top w:val="nil"/>
              <w:left w:val="nil"/>
              <w:bottom w:val="nil"/>
              <w:right w:val="nil"/>
            </w:tcBorders>
            <w:shd w:val="clear" w:color="auto" w:fill="auto"/>
            <w:noWrap/>
            <w:vAlign w:val="bottom"/>
            <w:hideMark/>
          </w:tcPr>
          <w:p w14:paraId="1C186145" w14:textId="77777777" w:rsidR="003A1DB6" w:rsidRPr="003A1DB6" w:rsidRDefault="003A1DB6" w:rsidP="003A1DB6">
            <w:pPr>
              <w:rPr>
                <w:rFonts w:ascii="Arial" w:hAnsi="Arial" w:cs="Arial"/>
                <w:color w:val="000000"/>
                <w:sz w:val="24"/>
                <w:szCs w:val="24"/>
                <w:lang w:eastAsia="ru-RU"/>
              </w:rPr>
            </w:pPr>
          </w:p>
        </w:tc>
        <w:tc>
          <w:tcPr>
            <w:tcW w:w="1217" w:type="dxa"/>
            <w:tcBorders>
              <w:top w:val="nil"/>
              <w:left w:val="nil"/>
              <w:bottom w:val="nil"/>
              <w:right w:val="nil"/>
            </w:tcBorders>
            <w:shd w:val="clear" w:color="auto" w:fill="auto"/>
            <w:noWrap/>
            <w:vAlign w:val="bottom"/>
            <w:hideMark/>
          </w:tcPr>
          <w:p w14:paraId="6E585ED8" w14:textId="77777777" w:rsidR="003A1DB6" w:rsidRPr="003A1DB6" w:rsidRDefault="003A1DB6" w:rsidP="003A1DB6">
            <w:pPr>
              <w:rPr>
                <w:rFonts w:ascii="Arial" w:hAnsi="Arial" w:cs="Arial"/>
                <w:lang w:eastAsia="ru-RU"/>
              </w:rPr>
            </w:pPr>
          </w:p>
        </w:tc>
        <w:tc>
          <w:tcPr>
            <w:tcW w:w="1256" w:type="dxa"/>
            <w:tcBorders>
              <w:top w:val="nil"/>
              <w:left w:val="nil"/>
              <w:bottom w:val="nil"/>
              <w:right w:val="nil"/>
            </w:tcBorders>
            <w:shd w:val="clear" w:color="auto" w:fill="auto"/>
            <w:noWrap/>
            <w:vAlign w:val="bottom"/>
            <w:hideMark/>
          </w:tcPr>
          <w:p w14:paraId="4F3B7FF3" w14:textId="77777777" w:rsidR="003A1DB6" w:rsidRPr="003A1DB6" w:rsidRDefault="003A1DB6" w:rsidP="003A1DB6">
            <w:pPr>
              <w:rPr>
                <w:rFonts w:ascii="Arial" w:hAnsi="Arial" w:cs="Arial"/>
                <w:lang w:eastAsia="ru-RU"/>
              </w:rPr>
            </w:pPr>
          </w:p>
        </w:tc>
        <w:tc>
          <w:tcPr>
            <w:tcW w:w="1154" w:type="dxa"/>
            <w:gridSpan w:val="2"/>
            <w:tcBorders>
              <w:top w:val="nil"/>
              <w:left w:val="nil"/>
              <w:bottom w:val="nil"/>
              <w:right w:val="nil"/>
            </w:tcBorders>
            <w:shd w:val="clear" w:color="auto" w:fill="auto"/>
            <w:noWrap/>
            <w:vAlign w:val="bottom"/>
            <w:hideMark/>
          </w:tcPr>
          <w:p w14:paraId="38A8744E" w14:textId="77777777" w:rsidR="003A1DB6" w:rsidRPr="003A1DB6" w:rsidRDefault="003A1DB6" w:rsidP="003A1DB6">
            <w:pPr>
              <w:rPr>
                <w:rFonts w:ascii="Arial" w:hAnsi="Arial" w:cs="Arial"/>
                <w:lang w:eastAsia="ru-RU"/>
              </w:rPr>
            </w:pPr>
          </w:p>
        </w:tc>
      </w:tr>
    </w:tbl>
    <w:p w14:paraId="61FC74DC" w14:textId="230E12C9" w:rsidR="003A1DB6" w:rsidRDefault="003A1DB6">
      <w:pPr>
        <w:sectPr w:rsidR="003A1DB6">
          <w:pgSz w:w="16838" w:h="11906" w:orient="landscape"/>
          <w:pgMar w:top="1701" w:right="1134" w:bottom="851" w:left="1134" w:header="708" w:footer="708" w:gutter="0"/>
          <w:cols w:space="708"/>
          <w:docGrid w:linePitch="360"/>
        </w:sectPr>
      </w:pPr>
    </w:p>
    <w:p w14:paraId="2D1C0041" w14:textId="77777777" w:rsidR="000C06CD" w:rsidRDefault="000C06CD" w:rsidP="00082FD3"/>
    <w:sectPr w:rsidR="000C06CD" w:rsidSect="000C06CD">
      <w:headerReference w:type="even" r:id="rId18"/>
      <w:head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14A3" w14:textId="77777777" w:rsidR="0023169B" w:rsidRDefault="0023169B">
      <w:r>
        <w:separator/>
      </w:r>
    </w:p>
  </w:endnote>
  <w:endnote w:type="continuationSeparator" w:id="0">
    <w:p w14:paraId="3785EF73" w14:textId="77777777" w:rsidR="0023169B" w:rsidRDefault="0023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0FEF" w14:textId="77777777" w:rsidR="00082FD3" w:rsidRDefault="00082FD3">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239461"/>
      <w:docPartObj>
        <w:docPartGallery w:val="Page Numbers (Bottom of Page)"/>
        <w:docPartUnique/>
      </w:docPartObj>
    </w:sdtPr>
    <w:sdtEndPr/>
    <w:sdtContent>
      <w:p w14:paraId="1E7D1500" w14:textId="47FE72B9" w:rsidR="00082FD3" w:rsidRDefault="00082FD3">
        <w:pPr>
          <w:pStyle w:val="aff4"/>
          <w:jc w:val="center"/>
        </w:pPr>
        <w:r>
          <w:fldChar w:fldCharType="begin"/>
        </w:r>
        <w:r>
          <w:instrText>PAGE   \* MERGEFORMAT</w:instrText>
        </w:r>
        <w:r>
          <w:fldChar w:fldCharType="separate"/>
        </w:r>
        <w:r>
          <w:t>2</w:t>
        </w:r>
        <w:r>
          <w:fldChar w:fldCharType="end"/>
        </w:r>
      </w:p>
    </w:sdtContent>
  </w:sdt>
  <w:p w14:paraId="1E420203" w14:textId="77777777" w:rsidR="00082FD3" w:rsidRDefault="00082FD3">
    <w:pPr>
      <w:pStyle w:val="af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226B" w14:textId="77777777" w:rsidR="00082FD3" w:rsidRDefault="00082FD3">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3CCD" w14:textId="77777777" w:rsidR="0023169B" w:rsidRDefault="0023169B">
      <w:r>
        <w:separator/>
      </w:r>
    </w:p>
  </w:footnote>
  <w:footnote w:type="continuationSeparator" w:id="0">
    <w:p w14:paraId="4E30456F" w14:textId="77777777" w:rsidR="0023169B" w:rsidRDefault="00231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3B68" w14:textId="77777777" w:rsidR="00082FD3" w:rsidRDefault="00082FD3">
    <w:pPr>
      <w:pStyle w:val="af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8550" w14:textId="77777777" w:rsidR="00082FD3" w:rsidRDefault="00082FD3">
    <w:pPr>
      <w:pStyle w:val="af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9A80" w14:textId="77777777" w:rsidR="00082FD3" w:rsidRDefault="00082FD3">
    <w:pPr>
      <w:pStyle w:val="af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19F4" w14:textId="77777777" w:rsidR="000C06CD" w:rsidRDefault="000C06CD">
    <w:pPr>
      <w:pStyle w:val="10"/>
      <w:framePr w:wrap="around" w:vAnchor="text" w:hAnchor="margin" w:xAlign="center" w:y="1"/>
      <w:rPr>
        <w:rStyle w:val="afc"/>
      </w:rPr>
    </w:pPr>
    <w:r>
      <w:rPr>
        <w:rStyle w:val="afc"/>
      </w:rPr>
      <w:fldChar w:fldCharType="begin"/>
    </w:r>
    <w:r w:rsidR="0023169B">
      <w:rPr>
        <w:rStyle w:val="afc"/>
      </w:rPr>
      <w:instrText xml:space="preserve">PAGE  </w:instrText>
    </w:r>
    <w:r>
      <w:rPr>
        <w:rStyle w:val="afc"/>
      </w:rPr>
      <w:fldChar w:fldCharType="end"/>
    </w:r>
  </w:p>
  <w:p w14:paraId="5E7872E4" w14:textId="77777777" w:rsidR="000C06CD" w:rsidRDefault="000C06CD">
    <w:pPr>
      <w:pStyle w:val="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F5D2" w14:textId="77777777" w:rsidR="000C06CD" w:rsidRDefault="000C06CD">
    <w:pPr>
      <w:pStyle w:val="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2F"/>
    <w:multiLevelType w:val="hybridMultilevel"/>
    <w:tmpl w:val="E1E241D0"/>
    <w:lvl w:ilvl="0" w:tplc="44B64688">
      <w:start w:val="1"/>
      <w:numFmt w:val="decimal"/>
      <w:lvlText w:val="5.%1."/>
      <w:lvlJc w:val="left"/>
      <w:rPr>
        <w:rFonts w:ascii="Times New Roman" w:eastAsia="Times New Roman" w:hAnsi="Times New Roman"/>
        <w:b w:val="0"/>
        <w:bCs w:val="0"/>
        <w:i w:val="0"/>
        <w:iCs w:val="0"/>
        <w:smallCaps w:val="0"/>
        <w:strike w:val="0"/>
        <w:color w:val="000000"/>
        <w:spacing w:val="10"/>
        <w:position w:val="0"/>
        <w:sz w:val="23"/>
        <w:szCs w:val="23"/>
        <w:u w:val="none"/>
        <w:lang w:val="en-US"/>
      </w:rPr>
    </w:lvl>
    <w:lvl w:ilvl="1" w:tplc="58E265EE">
      <w:start w:val="1"/>
      <w:numFmt w:val="decimal"/>
      <w:lvlText w:val="%2)"/>
      <w:lvlJc w:val="left"/>
      <w:rPr>
        <w:rFonts w:ascii="Times New Roman" w:eastAsia="Times New Roman" w:hAnsi="Times New Roman"/>
        <w:b w:val="0"/>
        <w:bCs w:val="0"/>
        <w:i w:val="0"/>
        <w:iCs w:val="0"/>
        <w:smallCaps w:val="0"/>
        <w:strike w:val="0"/>
        <w:color w:val="000000"/>
        <w:spacing w:val="10"/>
        <w:position w:val="0"/>
        <w:sz w:val="23"/>
        <w:szCs w:val="23"/>
        <w:u w:val="none"/>
        <w:lang w:val="ru-RU"/>
      </w:rPr>
    </w:lvl>
    <w:lvl w:ilvl="2" w:tplc="CCD0BEC6">
      <w:start w:val="1"/>
      <w:numFmt w:val="decimal"/>
      <w:lvlText w:val=""/>
      <w:lvlJc w:val="left"/>
    </w:lvl>
    <w:lvl w:ilvl="3" w:tplc="30E2C98C">
      <w:start w:val="1"/>
      <w:numFmt w:val="decimal"/>
      <w:lvlText w:val=""/>
      <w:lvlJc w:val="left"/>
    </w:lvl>
    <w:lvl w:ilvl="4" w:tplc="B4466152">
      <w:start w:val="1"/>
      <w:numFmt w:val="decimal"/>
      <w:lvlText w:val=""/>
      <w:lvlJc w:val="left"/>
    </w:lvl>
    <w:lvl w:ilvl="5" w:tplc="21700B26">
      <w:start w:val="1"/>
      <w:numFmt w:val="decimal"/>
      <w:lvlText w:val=""/>
      <w:lvlJc w:val="left"/>
    </w:lvl>
    <w:lvl w:ilvl="6" w:tplc="1D302700">
      <w:start w:val="1"/>
      <w:numFmt w:val="decimal"/>
      <w:lvlText w:val=""/>
      <w:lvlJc w:val="left"/>
    </w:lvl>
    <w:lvl w:ilvl="7" w:tplc="A7D8B156">
      <w:start w:val="1"/>
      <w:numFmt w:val="decimal"/>
      <w:lvlText w:val=""/>
      <w:lvlJc w:val="left"/>
    </w:lvl>
    <w:lvl w:ilvl="8" w:tplc="E626BC66">
      <w:start w:val="1"/>
      <w:numFmt w:val="decimal"/>
      <w:lvlText w:val=""/>
      <w:lvlJc w:val="left"/>
    </w:lvl>
  </w:abstractNum>
  <w:abstractNum w:abstractNumId="1" w15:restartNumberingAfterBreak="0">
    <w:nsid w:val="0F973903"/>
    <w:multiLevelType w:val="hybridMultilevel"/>
    <w:tmpl w:val="E990F416"/>
    <w:lvl w:ilvl="0" w:tplc="B08C65B4">
      <w:start w:val="1"/>
      <w:numFmt w:val="decimal"/>
      <w:lvlText w:val="%1."/>
      <w:lvlJc w:val="left"/>
      <w:pPr>
        <w:tabs>
          <w:tab w:val="num" w:pos="720"/>
        </w:tabs>
        <w:ind w:left="720" w:hanging="360"/>
      </w:pPr>
      <w:rPr>
        <w:b w:val="0"/>
      </w:rPr>
    </w:lvl>
    <w:lvl w:ilvl="1" w:tplc="185263F0">
      <w:start w:val="1"/>
      <w:numFmt w:val="lowerLetter"/>
      <w:lvlText w:val="%2."/>
      <w:lvlJc w:val="left"/>
      <w:pPr>
        <w:tabs>
          <w:tab w:val="num" w:pos="1440"/>
        </w:tabs>
        <w:ind w:left="1440" w:hanging="360"/>
      </w:pPr>
    </w:lvl>
    <w:lvl w:ilvl="2" w:tplc="4D4A6E8E">
      <w:start w:val="1"/>
      <w:numFmt w:val="lowerRoman"/>
      <w:lvlText w:val="%3."/>
      <w:lvlJc w:val="right"/>
      <w:pPr>
        <w:tabs>
          <w:tab w:val="num" w:pos="2160"/>
        </w:tabs>
        <w:ind w:left="2160" w:hanging="180"/>
      </w:pPr>
    </w:lvl>
    <w:lvl w:ilvl="3" w:tplc="D78C9A6A">
      <w:start w:val="1"/>
      <w:numFmt w:val="decimal"/>
      <w:lvlText w:val="%4."/>
      <w:lvlJc w:val="left"/>
      <w:pPr>
        <w:tabs>
          <w:tab w:val="num" w:pos="2880"/>
        </w:tabs>
        <w:ind w:left="2880" w:hanging="360"/>
      </w:pPr>
    </w:lvl>
    <w:lvl w:ilvl="4" w:tplc="81948CF4">
      <w:start w:val="1"/>
      <w:numFmt w:val="lowerLetter"/>
      <w:lvlText w:val="%5."/>
      <w:lvlJc w:val="left"/>
      <w:pPr>
        <w:tabs>
          <w:tab w:val="num" w:pos="3600"/>
        </w:tabs>
        <w:ind w:left="3600" w:hanging="360"/>
      </w:pPr>
    </w:lvl>
    <w:lvl w:ilvl="5" w:tplc="11900CA0">
      <w:start w:val="1"/>
      <w:numFmt w:val="lowerRoman"/>
      <w:lvlText w:val="%6."/>
      <w:lvlJc w:val="right"/>
      <w:pPr>
        <w:tabs>
          <w:tab w:val="num" w:pos="4320"/>
        </w:tabs>
        <w:ind w:left="4320" w:hanging="180"/>
      </w:pPr>
    </w:lvl>
    <w:lvl w:ilvl="6" w:tplc="BD7CB1B4">
      <w:start w:val="1"/>
      <w:numFmt w:val="decimal"/>
      <w:lvlText w:val="%7."/>
      <w:lvlJc w:val="left"/>
      <w:pPr>
        <w:tabs>
          <w:tab w:val="num" w:pos="5040"/>
        </w:tabs>
        <w:ind w:left="5040" w:hanging="360"/>
      </w:pPr>
    </w:lvl>
    <w:lvl w:ilvl="7" w:tplc="E2569958">
      <w:start w:val="1"/>
      <w:numFmt w:val="lowerLetter"/>
      <w:lvlText w:val="%8."/>
      <w:lvlJc w:val="left"/>
      <w:pPr>
        <w:tabs>
          <w:tab w:val="num" w:pos="5760"/>
        </w:tabs>
        <w:ind w:left="5760" w:hanging="360"/>
      </w:pPr>
    </w:lvl>
    <w:lvl w:ilvl="8" w:tplc="6DA02E2E">
      <w:start w:val="1"/>
      <w:numFmt w:val="lowerRoman"/>
      <w:lvlText w:val="%9."/>
      <w:lvlJc w:val="right"/>
      <w:pPr>
        <w:tabs>
          <w:tab w:val="num" w:pos="6480"/>
        </w:tabs>
        <w:ind w:left="6480" w:hanging="180"/>
      </w:pPr>
    </w:lvl>
  </w:abstractNum>
  <w:abstractNum w:abstractNumId="2" w15:restartNumberingAfterBreak="0">
    <w:nsid w:val="118B45CD"/>
    <w:multiLevelType w:val="hybridMultilevel"/>
    <w:tmpl w:val="49FCDDEA"/>
    <w:lvl w:ilvl="0" w:tplc="E1369114">
      <w:start w:val="1"/>
      <w:numFmt w:val="decimal"/>
      <w:lvlText w:val="%1."/>
      <w:lvlJc w:val="left"/>
      <w:pPr>
        <w:ind w:left="1684" w:hanging="975"/>
      </w:pPr>
      <w:rPr>
        <w:rFonts w:eastAsia="Times New Roman"/>
        <w:color w:val="000000"/>
      </w:rPr>
    </w:lvl>
    <w:lvl w:ilvl="1" w:tplc="4E603CEA">
      <w:start w:val="1"/>
      <w:numFmt w:val="decimal"/>
      <w:lvlText w:val="%2."/>
      <w:lvlJc w:val="left"/>
      <w:pPr>
        <w:ind w:left="1069" w:hanging="360"/>
      </w:pPr>
      <w:rPr>
        <w:rFonts w:ascii="Times New Roman" w:eastAsia="Times New Roman" w:hAnsi="Times New Roman"/>
      </w:rPr>
    </w:lvl>
    <w:lvl w:ilvl="2" w:tplc="5DDAF918">
      <w:numFmt w:val="none"/>
      <w:lvlText w:val=""/>
      <w:lvlJc w:val="left"/>
      <w:pPr>
        <w:tabs>
          <w:tab w:val="num" w:pos="360"/>
        </w:tabs>
      </w:pPr>
    </w:lvl>
    <w:lvl w:ilvl="3" w:tplc="9000CA04">
      <w:numFmt w:val="none"/>
      <w:lvlText w:val=""/>
      <w:lvlJc w:val="left"/>
      <w:pPr>
        <w:tabs>
          <w:tab w:val="num" w:pos="360"/>
        </w:tabs>
      </w:pPr>
    </w:lvl>
    <w:lvl w:ilvl="4" w:tplc="9D567792">
      <w:numFmt w:val="none"/>
      <w:lvlText w:val=""/>
      <w:lvlJc w:val="left"/>
      <w:pPr>
        <w:tabs>
          <w:tab w:val="num" w:pos="360"/>
        </w:tabs>
      </w:pPr>
    </w:lvl>
    <w:lvl w:ilvl="5" w:tplc="77AC6858">
      <w:numFmt w:val="none"/>
      <w:lvlText w:val=""/>
      <w:lvlJc w:val="left"/>
      <w:pPr>
        <w:tabs>
          <w:tab w:val="num" w:pos="360"/>
        </w:tabs>
      </w:pPr>
    </w:lvl>
    <w:lvl w:ilvl="6" w:tplc="8ADA56D4">
      <w:numFmt w:val="none"/>
      <w:lvlText w:val=""/>
      <w:lvlJc w:val="left"/>
      <w:pPr>
        <w:tabs>
          <w:tab w:val="num" w:pos="360"/>
        </w:tabs>
      </w:pPr>
    </w:lvl>
    <w:lvl w:ilvl="7" w:tplc="811A3DB6">
      <w:numFmt w:val="none"/>
      <w:lvlText w:val=""/>
      <w:lvlJc w:val="left"/>
      <w:pPr>
        <w:tabs>
          <w:tab w:val="num" w:pos="360"/>
        </w:tabs>
      </w:pPr>
    </w:lvl>
    <w:lvl w:ilvl="8" w:tplc="D4183838">
      <w:numFmt w:val="none"/>
      <w:lvlText w:val=""/>
      <w:lvlJc w:val="left"/>
      <w:pPr>
        <w:tabs>
          <w:tab w:val="num" w:pos="360"/>
        </w:tabs>
      </w:pPr>
    </w:lvl>
  </w:abstractNum>
  <w:abstractNum w:abstractNumId="3" w15:restartNumberingAfterBreak="0">
    <w:nsid w:val="13263B21"/>
    <w:multiLevelType w:val="hybridMultilevel"/>
    <w:tmpl w:val="502AE40E"/>
    <w:lvl w:ilvl="0" w:tplc="723AAB42">
      <w:start w:val="1"/>
      <w:numFmt w:val="decimal"/>
      <w:lvlText w:val="%1."/>
      <w:lvlJc w:val="left"/>
      <w:pPr>
        <w:ind w:left="360" w:hanging="360"/>
      </w:pPr>
    </w:lvl>
    <w:lvl w:ilvl="1" w:tplc="9E20D22E">
      <w:start w:val="1"/>
      <w:numFmt w:val="lowerLetter"/>
      <w:lvlText w:val="%2."/>
      <w:lvlJc w:val="left"/>
      <w:pPr>
        <w:ind w:left="1080" w:hanging="360"/>
      </w:pPr>
    </w:lvl>
    <w:lvl w:ilvl="2" w:tplc="CA0CBE78">
      <w:start w:val="1"/>
      <w:numFmt w:val="lowerRoman"/>
      <w:lvlText w:val="%3."/>
      <w:lvlJc w:val="right"/>
      <w:pPr>
        <w:ind w:left="1800" w:hanging="180"/>
      </w:pPr>
    </w:lvl>
    <w:lvl w:ilvl="3" w:tplc="859E67BC">
      <w:start w:val="1"/>
      <w:numFmt w:val="decimal"/>
      <w:lvlText w:val="%4."/>
      <w:lvlJc w:val="left"/>
      <w:pPr>
        <w:ind w:left="2520" w:hanging="360"/>
      </w:pPr>
    </w:lvl>
    <w:lvl w:ilvl="4" w:tplc="1ABAB18E">
      <w:start w:val="1"/>
      <w:numFmt w:val="lowerLetter"/>
      <w:lvlText w:val="%5."/>
      <w:lvlJc w:val="left"/>
      <w:pPr>
        <w:ind w:left="3240" w:hanging="360"/>
      </w:pPr>
    </w:lvl>
    <w:lvl w:ilvl="5" w:tplc="2272F830">
      <w:start w:val="1"/>
      <w:numFmt w:val="lowerRoman"/>
      <w:lvlText w:val="%6."/>
      <w:lvlJc w:val="right"/>
      <w:pPr>
        <w:ind w:left="3960" w:hanging="180"/>
      </w:pPr>
    </w:lvl>
    <w:lvl w:ilvl="6" w:tplc="07883B26">
      <w:start w:val="1"/>
      <w:numFmt w:val="decimal"/>
      <w:lvlText w:val="%7."/>
      <w:lvlJc w:val="left"/>
      <w:pPr>
        <w:ind w:left="4680" w:hanging="360"/>
      </w:pPr>
    </w:lvl>
    <w:lvl w:ilvl="7" w:tplc="7FCC308A">
      <w:start w:val="1"/>
      <w:numFmt w:val="lowerLetter"/>
      <w:lvlText w:val="%8."/>
      <w:lvlJc w:val="left"/>
      <w:pPr>
        <w:ind w:left="5400" w:hanging="360"/>
      </w:pPr>
    </w:lvl>
    <w:lvl w:ilvl="8" w:tplc="930A8D50">
      <w:start w:val="1"/>
      <w:numFmt w:val="lowerRoman"/>
      <w:lvlText w:val="%9."/>
      <w:lvlJc w:val="right"/>
      <w:pPr>
        <w:ind w:left="6120" w:hanging="180"/>
      </w:pPr>
    </w:lvl>
  </w:abstractNum>
  <w:abstractNum w:abstractNumId="4" w15:restartNumberingAfterBreak="0">
    <w:nsid w:val="13BA6BBA"/>
    <w:multiLevelType w:val="hybridMultilevel"/>
    <w:tmpl w:val="0A689466"/>
    <w:lvl w:ilvl="0" w:tplc="B1CA390A">
      <w:start w:val="1"/>
      <w:numFmt w:val="bullet"/>
      <w:lvlText w:val="–"/>
      <w:lvlJc w:val="left"/>
      <w:pPr>
        <w:ind w:left="709" w:hanging="360"/>
      </w:pPr>
      <w:rPr>
        <w:rFonts w:ascii="Arial" w:eastAsia="Arial" w:hAnsi="Arial" w:cs="Arial" w:hint="default"/>
      </w:rPr>
    </w:lvl>
    <w:lvl w:ilvl="1" w:tplc="885CA380">
      <w:start w:val="1"/>
      <w:numFmt w:val="bullet"/>
      <w:lvlText w:val="o"/>
      <w:lvlJc w:val="left"/>
      <w:pPr>
        <w:ind w:left="1429" w:hanging="360"/>
      </w:pPr>
      <w:rPr>
        <w:rFonts w:ascii="Courier New" w:eastAsia="Courier New" w:hAnsi="Courier New" w:cs="Courier New" w:hint="default"/>
      </w:rPr>
    </w:lvl>
    <w:lvl w:ilvl="2" w:tplc="F4EC8F18">
      <w:start w:val="1"/>
      <w:numFmt w:val="bullet"/>
      <w:lvlText w:val="§"/>
      <w:lvlJc w:val="left"/>
      <w:pPr>
        <w:ind w:left="2149" w:hanging="360"/>
      </w:pPr>
      <w:rPr>
        <w:rFonts w:ascii="Wingdings" w:eastAsia="Wingdings" w:hAnsi="Wingdings" w:cs="Wingdings" w:hint="default"/>
      </w:rPr>
    </w:lvl>
    <w:lvl w:ilvl="3" w:tplc="0C44131A">
      <w:start w:val="1"/>
      <w:numFmt w:val="bullet"/>
      <w:lvlText w:val="·"/>
      <w:lvlJc w:val="left"/>
      <w:pPr>
        <w:ind w:left="2869" w:hanging="360"/>
      </w:pPr>
      <w:rPr>
        <w:rFonts w:ascii="Symbol" w:eastAsia="Symbol" w:hAnsi="Symbol" w:cs="Symbol" w:hint="default"/>
      </w:rPr>
    </w:lvl>
    <w:lvl w:ilvl="4" w:tplc="52E0D696">
      <w:start w:val="1"/>
      <w:numFmt w:val="bullet"/>
      <w:lvlText w:val="o"/>
      <w:lvlJc w:val="left"/>
      <w:pPr>
        <w:ind w:left="3589" w:hanging="360"/>
      </w:pPr>
      <w:rPr>
        <w:rFonts w:ascii="Courier New" w:eastAsia="Courier New" w:hAnsi="Courier New" w:cs="Courier New" w:hint="default"/>
      </w:rPr>
    </w:lvl>
    <w:lvl w:ilvl="5" w:tplc="D804CADE">
      <w:start w:val="1"/>
      <w:numFmt w:val="bullet"/>
      <w:lvlText w:val="§"/>
      <w:lvlJc w:val="left"/>
      <w:pPr>
        <w:ind w:left="4309" w:hanging="360"/>
      </w:pPr>
      <w:rPr>
        <w:rFonts w:ascii="Wingdings" w:eastAsia="Wingdings" w:hAnsi="Wingdings" w:cs="Wingdings" w:hint="default"/>
      </w:rPr>
    </w:lvl>
    <w:lvl w:ilvl="6" w:tplc="1C4C0B16">
      <w:start w:val="1"/>
      <w:numFmt w:val="bullet"/>
      <w:lvlText w:val="·"/>
      <w:lvlJc w:val="left"/>
      <w:pPr>
        <w:ind w:left="5029" w:hanging="360"/>
      </w:pPr>
      <w:rPr>
        <w:rFonts w:ascii="Symbol" w:eastAsia="Symbol" w:hAnsi="Symbol" w:cs="Symbol" w:hint="default"/>
      </w:rPr>
    </w:lvl>
    <w:lvl w:ilvl="7" w:tplc="ABC40F8E">
      <w:start w:val="1"/>
      <w:numFmt w:val="bullet"/>
      <w:lvlText w:val="o"/>
      <w:lvlJc w:val="left"/>
      <w:pPr>
        <w:ind w:left="5749" w:hanging="360"/>
      </w:pPr>
      <w:rPr>
        <w:rFonts w:ascii="Courier New" w:eastAsia="Courier New" w:hAnsi="Courier New" w:cs="Courier New" w:hint="default"/>
      </w:rPr>
    </w:lvl>
    <w:lvl w:ilvl="8" w:tplc="245EA920">
      <w:start w:val="1"/>
      <w:numFmt w:val="bullet"/>
      <w:lvlText w:val="§"/>
      <w:lvlJc w:val="left"/>
      <w:pPr>
        <w:ind w:left="6469" w:hanging="360"/>
      </w:pPr>
      <w:rPr>
        <w:rFonts w:ascii="Wingdings" w:eastAsia="Wingdings" w:hAnsi="Wingdings" w:cs="Wingdings" w:hint="default"/>
      </w:rPr>
    </w:lvl>
  </w:abstractNum>
  <w:abstractNum w:abstractNumId="5" w15:restartNumberingAfterBreak="0">
    <w:nsid w:val="16C952E4"/>
    <w:multiLevelType w:val="hybridMultilevel"/>
    <w:tmpl w:val="3E000684"/>
    <w:lvl w:ilvl="0" w:tplc="3C68C8F2">
      <w:start w:val="1"/>
      <w:numFmt w:val="decimal"/>
      <w:lvlText w:val="%1."/>
      <w:lvlJc w:val="left"/>
      <w:pPr>
        <w:ind w:left="0" w:firstLine="0"/>
      </w:pPr>
      <w:rPr>
        <w:rFonts w:ascii="Times New Roman" w:eastAsia="Times New Roman" w:hAnsi="Times New Roman"/>
        <w:b w:val="0"/>
        <w:sz w:val="24"/>
        <w:szCs w:val="24"/>
      </w:rPr>
    </w:lvl>
    <w:lvl w:ilvl="1" w:tplc="786404AA">
      <w:numFmt w:val="none"/>
      <w:lvlText w:val=""/>
      <w:lvlJc w:val="left"/>
      <w:pPr>
        <w:tabs>
          <w:tab w:val="num" w:pos="360"/>
        </w:tabs>
      </w:pPr>
    </w:lvl>
    <w:lvl w:ilvl="2" w:tplc="33189530">
      <w:numFmt w:val="none"/>
      <w:lvlText w:val=""/>
      <w:lvlJc w:val="left"/>
      <w:pPr>
        <w:tabs>
          <w:tab w:val="num" w:pos="360"/>
        </w:tabs>
      </w:pPr>
    </w:lvl>
    <w:lvl w:ilvl="3" w:tplc="C1CC6AD0">
      <w:numFmt w:val="none"/>
      <w:lvlText w:val=""/>
      <w:lvlJc w:val="left"/>
      <w:pPr>
        <w:tabs>
          <w:tab w:val="num" w:pos="360"/>
        </w:tabs>
      </w:pPr>
    </w:lvl>
    <w:lvl w:ilvl="4" w:tplc="500AF9D0">
      <w:numFmt w:val="none"/>
      <w:lvlText w:val=""/>
      <w:lvlJc w:val="left"/>
      <w:pPr>
        <w:tabs>
          <w:tab w:val="num" w:pos="360"/>
        </w:tabs>
      </w:pPr>
    </w:lvl>
    <w:lvl w:ilvl="5" w:tplc="617648C4">
      <w:numFmt w:val="none"/>
      <w:lvlText w:val=""/>
      <w:lvlJc w:val="left"/>
      <w:pPr>
        <w:tabs>
          <w:tab w:val="num" w:pos="360"/>
        </w:tabs>
      </w:pPr>
    </w:lvl>
    <w:lvl w:ilvl="6" w:tplc="FD30E0FC">
      <w:numFmt w:val="none"/>
      <w:lvlText w:val=""/>
      <w:lvlJc w:val="left"/>
      <w:pPr>
        <w:tabs>
          <w:tab w:val="num" w:pos="360"/>
        </w:tabs>
      </w:pPr>
    </w:lvl>
    <w:lvl w:ilvl="7" w:tplc="CE9CF734">
      <w:numFmt w:val="none"/>
      <w:lvlText w:val=""/>
      <w:lvlJc w:val="left"/>
      <w:pPr>
        <w:tabs>
          <w:tab w:val="num" w:pos="360"/>
        </w:tabs>
      </w:pPr>
    </w:lvl>
    <w:lvl w:ilvl="8" w:tplc="4BB03294">
      <w:numFmt w:val="none"/>
      <w:lvlText w:val=""/>
      <w:lvlJc w:val="left"/>
      <w:pPr>
        <w:tabs>
          <w:tab w:val="num" w:pos="360"/>
        </w:tabs>
      </w:pPr>
    </w:lvl>
  </w:abstractNum>
  <w:abstractNum w:abstractNumId="6" w15:restartNumberingAfterBreak="0">
    <w:nsid w:val="18164341"/>
    <w:multiLevelType w:val="hybridMultilevel"/>
    <w:tmpl w:val="B3B84BAC"/>
    <w:lvl w:ilvl="0" w:tplc="6BC6EC72">
      <w:start w:val="1"/>
      <w:numFmt w:val="bullet"/>
      <w:lvlText w:val="–"/>
      <w:lvlJc w:val="left"/>
      <w:pPr>
        <w:ind w:left="709" w:hanging="360"/>
      </w:pPr>
      <w:rPr>
        <w:rFonts w:ascii="Arial" w:eastAsia="Arial" w:hAnsi="Arial" w:cs="Arial" w:hint="default"/>
      </w:rPr>
    </w:lvl>
    <w:lvl w:ilvl="1" w:tplc="76867FD2">
      <w:start w:val="1"/>
      <w:numFmt w:val="bullet"/>
      <w:lvlText w:val="o"/>
      <w:lvlJc w:val="left"/>
      <w:pPr>
        <w:ind w:left="1429" w:hanging="360"/>
      </w:pPr>
      <w:rPr>
        <w:rFonts w:ascii="Courier New" w:eastAsia="Courier New" w:hAnsi="Courier New" w:cs="Courier New" w:hint="default"/>
      </w:rPr>
    </w:lvl>
    <w:lvl w:ilvl="2" w:tplc="43848D30">
      <w:start w:val="1"/>
      <w:numFmt w:val="bullet"/>
      <w:lvlText w:val="§"/>
      <w:lvlJc w:val="left"/>
      <w:pPr>
        <w:ind w:left="2149" w:hanging="360"/>
      </w:pPr>
      <w:rPr>
        <w:rFonts w:ascii="Wingdings" w:eastAsia="Wingdings" w:hAnsi="Wingdings" w:cs="Wingdings" w:hint="default"/>
      </w:rPr>
    </w:lvl>
    <w:lvl w:ilvl="3" w:tplc="D14A85EA">
      <w:start w:val="1"/>
      <w:numFmt w:val="bullet"/>
      <w:lvlText w:val="·"/>
      <w:lvlJc w:val="left"/>
      <w:pPr>
        <w:ind w:left="2869" w:hanging="360"/>
      </w:pPr>
      <w:rPr>
        <w:rFonts w:ascii="Symbol" w:eastAsia="Symbol" w:hAnsi="Symbol" w:cs="Symbol" w:hint="default"/>
      </w:rPr>
    </w:lvl>
    <w:lvl w:ilvl="4" w:tplc="EA1CCF82">
      <w:start w:val="1"/>
      <w:numFmt w:val="bullet"/>
      <w:lvlText w:val="o"/>
      <w:lvlJc w:val="left"/>
      <w:pPr>
        <w:ind w:left="3589" w:hanging="360"/>
      </w:pPr>
      <w:rPr>
        <w:rFonts w:ascii="Courier New" w:eastAsia="Courier New" w:hAnsi="Courier New" w:cs="Courier New" w:hint="default"/>
      </w:rPr>
    </w:lvl>
    <w:lvl w:ilvl="5" w:tplc="50C63CEC">
      <w:start w:val="1"/>
      <w:numFmt w:val="bullet"/>
      <w:lvlText w:val="§"/>
      <w:lvlJc w:val="left"/>
      <w:pPr>
        <w:ind w:left="4309" w:hanging="360"/>
      </w:pPr>
      <w:rPr>
        <w:rFonts w:ascii="Wingdings" w:eastAsia="Wingdings" w:hAnsi="Wingdings" w:cs="Wingdings" w:hint="default"/>
      </w:rPr>
    </w:lvl>
    <w:lvl w:ilvl="6" w:tplc="B710944C">
      <w:start w:val="1"/>
      <w:numFmt w:val="bullet"/>
      <w:lvlText w:val="·"/>
      <w:lvlJc w:val="left"/>
      <w:pPr>
        <w:ind w:left="5029" w:hanging="360"/>
      </w:pPr>
      <w:rPr>
        <w:rFonts w:ascii="Symbol" w:eastAsia="Symbol" w:hAnsi="Symbol" w:cs="Symbol" w:hint="default"/>
      </w:rPr>
    </w:lvl>
    <w:lvl w:ilvl="7" w:tplc="D4F68EDE">
      <w:start w:val="1"/>
      <w:numFmt w:val="bullet"/>
      <w:lvlText w:val="o"/>
      <w:lvlJc w:val="left"/>
      <w:pPr>
        <w:ind w:left="5749" w:hanging="360"/>
      </w:pPr>
      <w:rPr>
        <w:rFonts w:ascii="Courier New" w:eastAsia="Courier New" w:hAnsi="Courier New" w:cs="Courier New" w:hint="default"/>
      </w:rPr>
    </w:lvl>
    <w:lvl w:ilvl="8" w:tplc="3D94E0B6">
      <w:start w:val="1"/>
      <w:numFmt w:val="bullet"/>
      <w:lvlText w:val="§"/>
      <w:lvlJc w:val="left"/>
      <w:pPr>
        <w:ind w:left="6469" w:hanging="360"/>
      </w:pPr>
      <w:rPr>
        <w:rFonts w:ascii="Wingdings" w:eastAsia="Wingdings" w:hAnsi="Wingdings" w:cs="Wingdings" w:hint="default"/>
      </w:rPr>
    </w:lvl>
  </w:abstractNum>
  <w:abstractNum w:abstractNumId="7" w15:restartNumberingAfterBreak="0">
    <w:nsid w:val="1A462298"/>
    <w:multiLevelType w:val="hybridMultilevel"/>
    <w:tmpl w:val="C068FCCC"/>
    <w:lvl w:ilvl="0" w:tplc="CD5E0980">
      <w:start w:val="8"/>
      <w:numFmt w:val="decimal"/>
      <w:lvlText w:val="%1)"/>
      <w:lvlJc w:val="left"/>
      <w:pPr>
        <w:ind w:left="720" w:hanging="360"/>
      </w:pPr>
    </w:lvl>
    <w:lvl w:ilvl="1" w:tplc="F3D6E6E4">
      <w:start w:val="1"/>
      <w:numFmt w:val="lowerLetter"/>
      <w:lvlText w:val="%2."/>
      <w:lvlJc w:val="left"/>
      <w:pPr>
        <w:ind w:left="1440" w:hanging="360"/>
      </w:pPr>
    </w:lvl>
    <w:lvl w:ilvl="2" w:tplc="56789B2C">
      <w:start w:val="1"/>
      <w:numFmt w:val="lowerRoman"/>
      <w:lvlText w:val="%3."/>
      <w:lvlJc w:val="right"/>
      <w:pPr>
        <w:ind w:left="2160" w:hanging="180"/>
      </w:pPr>
    </w:lvl>
    <w:lvl w:ilvl="3" w:tplc="5818E350">
      <w:start w:val="1"/>
      <w:numFmt w:val="decimal"/>
      <w:lvlText w:val="%4."/>
      <w:lvlJc w:val="left"/>
      <w:pPr>
        <w:ind w:left="2880" w:hanging="360"/>
      </w:pPr>
    </w:lvl>
    <w:lvl w:ilvl="4" w:tplc="15E4271A">
      <w:start w:val="1"/>
      <w:numFmt w:val="lowerLetter"/>
      <w:lvlText w:val="%5."/>
      <w:lvlJc w:val="left"/>
      <w:pPr>
        <w:ind w:left="3600" w:hanging="360"/>
      </w:pPr>
    </w:lvl>
    <w:lvl w:ilvl="5" w:tplc="78A0FDF6">
      <w:start w:val="1"/>
      <w:numFmt w:val="lowerRoman"/>
      <w:lvlText w:val="%6."/>
      <w:lvlJc w:val="right"/>
      <w:pPr>
        <w:ind w:left="4320" w:hanging="180"/>
      </w:pPr>
    </w:lvl>
    <w:lvl w:ilvl="6" w:tplc="8E26D92E">
      <w:start w:val="1"/>
      <w:numFmt w:val="decimal"/>
      <w:lvlText w:val="%7."/>
      <w:lvlJc w:val="left"/>
      <w:pPr>
        <w:ind w:left="5040" w:hanging="360"/>
      </w:pPr>
    </w:lvl>
    <w:lvl w:ilvl="7" w:tplc="79E48BE4">
      <w:start w:val="1"/>
      <w:numFmt w:val="lowerLetter"/>
      <w:lvlText w:val="%8."/>
      <w:lvlJc w:val="left"/>
      <w:pPr>
        <w:ind w:left="5760" w:hanging="360"/>
      </w:pPr>
    </w:lvl>
    <w:lvl w:ilvl="8" w:tplc="1C06602A">
      <w:start w:val="1"/>
      <w:numFmt w:val="lowerRoman"/>
      <w:lvlText w:val="%9."/>
      <w:lvlJc w:val="right"/>
      <w:pPr>
        <w:ind w:left="6480" w:hanging="180"/>
      </w:pPr>
    </w:lvl>
  </w:abstractNum>
  <w:abstractNum w:abstractNumId="8" w15:restartNumberingAfterBreak="0">
    <w:nsid w:val="1EE61CE3"/>
    <w:multiLevelType w:val="hybridMultilevel"/>
    <w:tmpl w:val="D4D6B962"/>
    <w:lvl w:ilvl="0" w:tplc="9B2C936A">
      <w:start w:val="3"/>
      <w:numFmt w:val="decimal"/>
      <w:lvlText w:val="%1."/>
      <w:lvlJc w:val="left"/>
      <w:pPr>
        <w:ind w:left="360" w:hanging="360"/>
      </w:pPr>
    </w:lvl>
    <w:lvl w:ilvl="1" w:tplc="E4064AB8">
      <w:start w:val="1"/>
      <w:numFmt w:val="lowerLetter"/>
      <w:lvlText w:val="%2."/>
      <w:lvlJc w:val="left"/>
      <w:pPr>
        <w:ind w:left="354" w:hanging="360"/>
      </w:pPr>
    </w:lvl>
    <w:lvl w:ilvl="2" w:tplc="E35E475C">
      <w:start w:val="1"/>
      <w:numFmt w:val="lowerRoman"/>
      <w:lvlText w:val="%3."/>
      <w:lvlJc w:val="right"/>
      <w:pPr>
        <w:ind w:left="1074" w:hanging="180"/>
      </w:pPr>
    </w:lvl>
    <w:lvl w:ilvl="3" w:tplc="F116986A">
      <w:start w:val="1"/>
      <w:numFmt w:val="decimal"/>
      <w:lvlText w:val="%4."/>
      <w:lvlJc w:val="left"/>
      <w:pPr>
        <w:ind w:left="1794" w:hanging="360"/>
      </w:pPr>
    </w:lvl>
    <w:lvl w:ilvl="4" w:tplc="C48249F0">
      <w:start w:val="1"/>
      <w:numFmt w:val="lowerLetter"/>
      <w:lvlText w:val="%5."/>
      <w:lvlJc w:val="left"/>
      <w:pPr>
        <w:ind w:left="2514" w:hanging="360"/>
      </w:pPr>
    </w:lvl>
    <w:lvl w:ilvl="5" w:tplc="0F0A64DA">
      <w:start w:val="1"/>
      <w:numFmt w:val="lowerRoman"/>
      <w:lvlText w:val="%6."/>
      <w:lvlJc w:val="right"/>
      <w:pPr>
        <w:ind w:left="3234" w:hanging="180"/>
      </w:pPr>
    </w:lvl>
    <w:lvl w:ilvl="6" w:tplc="818E9354">
      <w:start w:val="1"/>
      <w:numFmt w:val="decimal"/>
      <w:lvlText w:val="%7."/>
      <w:lvlJc w:val="left"/>
      <w:pPr>
        <w:ind w:left="3954" w:hanging="360"/>
      </w:pPr>
    </w:lvl>
    <w:lvl w:ilvl="7" w:tplc="9EE408CC">
      <w:start w:val="1"/>
      <w:numFmt w:val="lowerLetter"/>
      <w:lvlText w:val="%8."/>
      <w:lvlJc w:val="left"/>
      <w:pPr>
        <w:ind w:left="4674" w:hanging="360"/>
      </w:pPr>
    </w:lvl>
    <w:lvl w:ilvl="8" w:tplc="E8EE8FC6">
      <w:start w:val="1"/>
      <w:numFmt w:val="lowerRoman"/>
      <w:lvlText w:val="%9."/>
      <w:lvlJc w:val="right"/>
      <w:pPr>
        <w:ind w:left="5394" w:hanging="180"/>
      </w:pPr>
    </w:lvl>
  </w:abstractNum>
  <w:abstractNum w:abstractNumId="9" w15:restartNumberingAfterBreak="0">
    <w:nsid w:val="278A1557"/>
    <w:multiLevelType w:val="hybridMultilevel"/>
    <w:tmpl w:val="D5467A3C"/>
    <w:lvl w:ilvl="0" w:tplc="D88AB248">
      <w:start w:val="1"/>
      <w:numFmt w:val="decimal"/>
      <w:lvlText w:val="%1."/>
      <w:lvlJc w:val="left"/>
      <w:pPr>
        <w:ind w:left="360" w:hanging="360"/>
      </w:pPr>
    </w:lvl>
    <w:lvl w:ilvl="1" w:tplc="24E6042E">
      <w:start w:val="1"/>
      <w:numFmt w:val="lowerLetter"/>
      <w:lvlText w:val="%2."/>
      <w:lvlJc w:val="left"/>
      <w:pPr>
        <w:ind w:left="1080" w:hanging="360"/>
      </w:pPr>
    </w:lvl>
    <w:lvl w:ilvl="2" w:tplc="B0B49C2C">
      <w:start w:val="1"/>
      <w:numFmt w:val="lowerRoman"/>
      <w:lvlText w:val="%3."/>
      <w:lvlJc w:val="right"/>
      <w:pPr>
        <w:ind w:left="1800" w:hanging="180"/>
      </w:pPr>
    </w:lvl>
    <w:lvl w:ilvl="3" w:tplc="D5686F2C">
      <w:start w:val="1"/>
      <w:numFmt w:val="decimal"/>
      <w:lvlText w:val="%4."/>
      <w:lvlJc w:val="left"/>
      <w:pPr>
        <w:ind w:left="2520" w:hanging="360"/>
      </w:pPr>
    </w:lvl>
    <w:lvl w:ilvl="4" w:tplc="7480CEE0">
      <w:start w:val="1"/>
      <w:numFmt w:val="lowerLetter"/>
      <w:lvlText w:val="%5."/>
      <w:lvlJc w:val="left"/>
      <w:pPr>
        <w:ind w:left="3240" w:hanging="360"/>
      </w:pPr>
    </w:lvl>
    <w:lvl w:ilvl="5" w:tplc="0D18C332">
      <w:start w:val="1"/>
      <w:numFmt w:val="lowerRoman"/>
      <w:lvlText w:val="%6."/>
      <w:lvlJc w:val="right"/>
      <w:pPr>
        <w:ind w:left="3960" w:hanging="180"/>
      </w:pPr>
    </w:lvl>
    <w:lvl w:ilvl="6" w:tplc="068CAD9A">
      <w:start w:val="1"/>
      <w:numFmt w:val="decimal"/>
      <w:lvlText w:val="%7."/>
      <w:lvlJc w:val="left"/>
      <w:pPr>
        <w:ind w:left="4680" w:hanging="360"/>
      </w:pPr>
    </w:lvl>
    <w:lvl w:ilvl="7" w:tplc="70BC387A">
      <w:start w:val="1"/>
      <w:numFmt w:val="lowerLetter"/>
      <w:lvlText w:val="%8."/>
      <w:lvlJc w:val="left"/>
      <w:pPr>
        <w:ind w:left="5400" w:hanging="360"/>
      </w:pPr>
    </w:lvl>
    <w:lvl w:ilvl="8" w:tplc="0A1AFCC2">
      <w:start w:val="1"/>
      <w:numFmt w:val="lowerRoman"/>
      <w:lvlText w:val="%9."/>
      <w:lvlJc w:val="right"/>
      <w:pPr>
        <w:ind w:left="6120" w:hanging="180"/>
      </w:pPr>
    </w:lvl>
  </w:abstractNum>
  <w:abstractNum w:abstractNumId="10" w15:restartNumberingAfterBreak="0">
    <w:nsid w:val="2BB909F2"/>
    <w:multiLevelType w:val="hybridMultilevel"/>
    <w:tmpl w:val="7A50CA18"/>
    <w:lvl w:ilvl="0" w:tplc="B6902D44">
      <w:start w:val="1"/>
      <w:numFmt w:val="decimal"/>
      <w:lvlText w:val="%1."/>
      <w:lvlJc w:val="left"/>
    </w:lvl>
    <w:lvl w:ilvl="1" w:tplc="161EFDC0">
      <w:start w:val="1"/>
      <w:numFmt w:val="lowerLetter"/>
      <w:lvlText w:val="%2."/>
      <w:lvlJc w:val="left"/>
      <w:pPr>
        <w:ind w:left="1440" w:hanging="360"/>
      </w:pPr>
    </w:lvl>
    <w:lvl w:ilvl="2" w:tplc="45842B10">
      <w:start w:val="1"/>
      <w:numFmt w:val="lowerRoman"/>
      <w:lvlText w:val="%3."/>
      <w:lvlJc w:val="right"/>
      <w:pPr>
        <w:ind w:left="2160" w:hanging="180"/>
      </w:pPr>
    </w:lvl>
    <w:lvl w:ilvl="3" w:tplc="90A8FF22">
      <w:start w:val="1"/>
      <w:numFmt w:val="decimal"/>
      <w:lvlText w:val="%4."/>
      <w:lvlJc w:val="left"/>
      <w:pPr>
        <w:ind w:left="2880" w:hanging="360"/>
      </w:pPr>
    </w:lvl>
    <w:lvl w:ilvl="4" w:tplc="7622712A">
      <w:start w:val="1"/>
      <w:numFmt w:val="lowerLetter"/>
      <w:lvlText w:val="%5."/>
      <w:lvlJc w:val="left"/>
      <w:pPr>
        <w:ind w:left="3600" w:hanging="360"/>
      </w:pPr>
    </w:lvl>
    <w:lvl w:ilvl="5" w:tplc="D09C995C">
      <w:start w:val="1"/>
      <w:numFmt w:val="lowerRoman"/>
      <w:lvlText w:val="%6."/>
      <w:lvlJc w:val="right"/>
      <w:pPr>
        <w:ind w:left="4320" w:hanging="180"/>
      </w:pPr>
    </w:lvl>
    <w:lvl w:ilvl="6" w:tplc="CBBEDD26">
      <w:start w:val="1"/>
      <w:numFmt w:val="decimal"/>
      <w:lvlText w:val="%7."/>
      <w:lvlJc w:val="left"/>
      <w:pPr>
        <w:ind w:left="5040" w:hanging="360"/>
      </w:pPr>
    </w:lvl>
    <w:lvl w:ilvl="7" w:tplc="AFE4717E">
      <w:start w:val="1"/>
      <w:numFmt w:val="lowerLetter"/>
      <w:lvlText w:val="%8."/>
      <w:lvlJc w:val="left"/>
      <w:pPr>
        <w:ind w:left="5760" w:hanging="360"/>
      </w:pPr>
    </w:lvl>
    <w:lvl w:ilvl="8" w:tplc="782E02C2">
      <w:start w:val="1"/>
      <w:numFmt w:val="lowerRoman"/>
      <w:lvlText w:val="%9."/>
      <w:lvlJc w:val="right"/>
      <w:pPr>
        <w:ind w:left="6480" w:hanging="180"/>
      </w:pPr>
    </w:lvl>
  </w:abstractNum>
  <w:abstractNum w:abstractNumId="11" w15:restartNumberingAfterBreak="0">
    <w:nsid w:val="2CB7325F"/>
    <w:multiLevelType w:val="hybridMultilevel"/>
    <w:tmpl w:val="393E47B2"/>
    <w:lvl w:ilvl="0" w:tplc="030E8A04">
      <w:start w:val="1"/>
      <w:numFmt w:val="bullet"/>
      <w:lvlText w:val=""/>
      <w:lvlJc w:val="left"/>
      <w:pPr>
        <w:ind w:left="360" w:hanging="360"/>
      </w:pPr>
      <w:rPr>
        <w:rFonts w:ascii="Wingdings" w:hAnsi="Wingdings"/>
      </w:rPr>
    </w:lvl>
    <w:lvl w:ilvl="1" w:tplc="2A66F484">
      <w:start w:val="1"/>
      <w:numFmt w:val="bullet"/>
      <w:lvlText w:val="o"/>
      <w:lvlJc w:val="left"/>
      <w:pPr>
        <w:ind w:left="1080" w:hanging="360"/>
      </w:pPr>
      <w:rPr>
        <w:rFonts w:ascii="Courier New" w:hAnsi="Courier New"/>
      </w:rPr>
    </w:lvl>
    <w:lvl w:ilvl="2" w:tplc="17D6D454">
      <w:start w:val="1"/>
      <w:numFmt w:val="bullet"/>
      <w:lvlText w:val=""/>
      <w:lvlJc w:val="left"/>
      <w:pPr>
        <w:ind w:left="1800" w:hanging="360"/>
      </w:pPr>
      <w:rPr>
        <w:rFonts w:ascii="Wingdings" w:hAnsi="Wingdings"/>
      </w:rPr>
    </w:lvl>
    <w:lvl w:ilvl="3" w:tplc="153E50C8">
      <w:start w:val="1"/>
      <w:numFmt w:val="bullet"/>
      <w:lvlText w:val=""/>
      <w:lvlJc w:val="left"/>
      <w:pPr>
        <w:ind w:left="2520" w:hanging="360"/>
      </w:pPr>
      <w:rPr>
        <w:rFonts w:ascii="Symbol" w:hAnsi="Symbol"/>
      </w:rPr>
    </w:lvl>
    <w:lvl w:ilvl="4" w:tplc="8E1688E8">
      <w:start w:val="1"/>
      <w:numFmt w:val="bullet"/>
      <w:lvlText w:val="o"/>
      <w:lvlJc w:val="left"/>
      <w:pPr>
        <w:ind w:left="3240" w:hanging="360"/>
      </w:pPr>
      <w:rPr>
        <w:rFonts w:ascii="Courier New" w:hAnsi="Courier New"/>
      </w:rPr>
    </w:lvl>
    <w:lvl w:ilvl="5" w:tplc="97960204">
      <w:start w:val="1"/>
      <w:numFmt w:val="bullet"/>
      <w:lvlText w:val=""/>
      <w:lvlJc w:val="left"/>
      <w:pPr>
        <w:ind w:left="3960" w:hanging="360"/>
      </w:pPr>
      <w:rPr>
        <w:rFonts w:ascii="Wingdings" w:hAnsi="Wingdings"/>
      </w:rPr>
    </w:lvl>
    <w:lvl w:ilvl="6" w:tplc="8D102CE6">
      <w:start w:val="1"/>
      <w:numFmt w:val="bullet"/>
      <w:lvlText w:val=""/>
      <w:lvlJc w:val="left"/>
      <w:pPr>
        <w:ind w:left="4680" w:hanging="360"/>
      </w:pPr>
      <w:rPr>
        <w:rFonts w:ascii="Symbol" w:hAnsi="Symbol"/>
      </w:rPr>
    </w:lvl>
    <w:lvl w:ilvl="7" w:tplc="D2D27102">
      <w:start w:val="1"/>
      <w:numFmt w:val="bullet"/>
      <w:lvlText w:val="o"/>
      <w:lvlJc w:val="left"/>
      <w:pPr>
        <w:ind w:left="5400" w:hanging="360"/>
      </w:pPr>
      <w:rPr>
        <w:rFonts w:ascii="Courier New" w:hAnsi="Courier New"/>
      </w:rPr>
    </w:lvl>
    <w:lvl w:ilvl="8" w:tplc="E68630B0">
      <w:start w:val="1"/>
      <w:numFmt w:val="bullet"/>
      <w:lvlText w:val=""/>
      <w:lvlJc w:val="left"/>
      <w:pPr>
        <w:ind w:left="6120" w:hanging="360"/>
      </w:pPr>
      <w:rPr>
        <w:rFonts w:ascii="Wingdings" w:hAnsi="Wingdings"/>
      </w:rPr>
    </w:lvl>
  </w:abstractNum>
  <w:abstractNum w:abstractNumId="12" w15:restartNumberingAfterBreak="0">
    <w:nsid w:val="389A1841"/>
    <w:multiLevelType w:val="hybridMultilevel"/>
    <w:tmpl w:val="6BD2BC8C"/>
    <w:lvl w:ilvl="0" w:tplc="EB2A7230">
      <w:start w:val="1"/>
      <w:numFmt w:val="bullet"/>
      <w:lvlText w:val=""/>
      <w:lvlJc w:val="left"/>
      <w:pPr>
        <w:ind w:left="360" w:hanging="360"/>
      </w:pPr>
      <w:rPr>
        <w:rFonts w:ascii="Wingdings" w:hAnsi="Wingdings"/>
      </w:rPr>
    </w:lvl>
    <w:lvl w:ilvl="1" w:tplc="40320CDC">
      <w:start w:val="1"/>
      <w:numFmt w:val="bullet"/>
      <w:lvlText w:val="o"/>
      <w:lvlJc w:val="left"/>
      <w:pPr>
        <w:ind w:left="1080" w:hanging="360"/>
      </w:pPr>
      <w:rPr>
        <w:rFonts w:ascii="Courier New" w:hAnsi="Courier New"/>
      </w:rPr>
    </w:lvl>
    <w:lvl w:ilvl="2" w:tplc="B5202924">
      <w:start w:val="1"/>
      <w:numFmt w:val="bullet"/>
      <w:lvlText w:val=""/>
      <w:lvlJc w:val="left"/>
      <w:pPr>
        <w:ind w:left="1800" w:hanging="360"/>
      </w:pPr>
      <w:rPr>
        <w:rFonts w:ascii="Wingdings" w:hAnsi="Wingdings"/>
      </w:rPr>
    </w:lvl>
    <w:lvl w:ilvl="3" w:tplc="92CE6B5C">
      <w:start w:val="1"/>
      <w:numFmt w:val="bullet"/>
      <w:lvlText w:val=""/>
      <w:lvlJc w:val="left"/>
      <w:pPr>
        <w:ind w:left="2520" w:hanging="360"/>
      </w:pPr>
      <w:rPr>
        <w:rFonts w:ascii="Symbol" w:hAnsi="Symbol"/>
      </w:rPr>
    </w:lvl>
    <w:lvl w:ilvl="4" w:tplc="3482C4B0">
      <w:start w:val="1"/>
      <w:numFmt w:val="bullet"/>
      <w:lvlText w:val="o"/>
      <w:lvlJc w:val="left"/>
      <w:pPr>
        <w:ind w:left="3240" w:hanging="360"/>
      </w:pPr>
      <w:rPr>
        <w:rFonts w:ascii="Courier New" w:hAnsi="Courier New"/>
      </w:rPr>
    </w:lvl>
    <w:lvl w:ilvl="5" w:tplc="1638AEBA">
      <w:start w:val="1"/>
      <w:numFmt w:val="bullet"/>
      <w:lvlText w:val=""/>
      <w:lvlJc w:val="left"/>
      <w:pPr>
        <w:ind w:left="3960" w:hanging="360"/>
      </w:pPr>
      <w:rPr>
        <w:rFonts w:ascii="Wingdings" w:hAnsi="Wingdings"/>
      </w:rPr>
    </w:lvl>
    <w:lvl w:ilvl="6" w:tplc="B9789EA2">
      <w:start w:val="1"/>
      <w:numFmt w:val="bullet"/>
      <w:lvlText w:val=""/>
      <w:lvlJc w:val="left"/>
      <w:pPr>
        <w:ind w:left="4680" w:hanging="360"/>
      </w:pPr>
      <w:rPr>
        <w:rFonts w:ascii="Symbol" w:hAnsi="Symbol"/>
      </w:rPr>
    </w:lvl>
    <w:lvl w:ilvl="7" w:tplc="53706588">
      <w:start w:val="1"/>
      <w:numFmt w:val="bullet"/>
      <w:lvlText w:val="o"/>
      <w:lvlJc w:val="left"/>
      <w:pPr>
        <w:ind w:left="5400" w:hanging="360"/>
      </w:pPr>
      <w:rPr>
        <w:rFonts w:ascii="Courier New" w:hAnsi="Courier New"/>
      </w:rPr>
    </w:lvl>
    <w:lvl w:ilvl="8" w:tplc="AC1A126A">
      <w:start w:val="1"/>
      <w:numFmt w:val="bullet"/>
      <w:lvlText w:val=""/>
      <w:lvlJc w:val="left"/>
      <w:pPr>
        <w:ind w:left="6120" w:hanging="360"/>
      </w:pPr>
      <w:rPr>
        <w:rFonts w:ascii="Wingdings" w:hAnsi="Wingdings"/>
      </w:rPr>
    </w:lvl>
  </w:abstractNum>
  <w:abstractNum w:abstractNumId="13" w15:restartNumberingAfterBreak="0">
    <w:nsid w:val="410D4F9C"/>
    <w:multiLevelType w:val="hybridMultilevel"/>
    <w:tmpl w:val="D24AEB40"/>
    <w:lvl w:ilvl="0" w:tplc="A7922274">
      <w:start w:val="3"/>
      <w:numFmt w:val="decimal"/>
      <w:lvlText w:val="%1."/>
      <w:lvlJc w:val="left"/>
      <w:pPr>
        <w:ind w:left="780" w:hanging="360"/>
      </w:pPr>
    </w:lvl>
    <w:lvl w:ilvl="1" w:tplc="25EC4858">
      <w:start w:val="1"/>
      <w:numFmt w:val="lowerLetter"/>
      <w:lvlText w:val="%2."/>
      <w:lvlJc w:val="left"/>
      <w:pPr>
        <w:ind w:left="1500" w:hanging="360"/>
      </w:pPr>
    </w:lvl>
    <w:lvl w:ilvl="2" w:tplc="C862EBB6">
      <w:start w:val="1"/>
      <w:numFmt w:val="lowerRoman"/>
      <w:lvlText w:val="%3."/>
      <w:lvlJc w:val="right"/>
      <w:pPr>
        <w:ind w:left="2220" w:hanging="180"/>
      </w:pPr>
    </w:lvl>
    <w:lvl w:ilvl="3" w:tplc="51AA6D28">
      <w:start w:val="1"/>
      <w:numFmt w:val="decimal"/>
      <w:lvlText w:val="%4."/>
      <w:lvlJc w:val="left"/>
      <w:pPr>
        <w:ind w:left="2940" w:hanging="360"/>
      </w:pPr>
    </w:lvl>
    <w:lvl w:ilvl="4" w:tplc="FCF84D7A">
      <w:start w:val="1"/>
      <w:numFmt w:val="lowerLetter"/>
      <w:lvlText w:val="%5."/>
      <w:lvlJc w:val="left"/>
      <w:pPr>
        <w:ind w:left="3660" w:hanging="360"/>
      </w:pPr>
    </w:lvl>
    <w:lvl w:ilvl="5" w:tplc="B07AE068">
      <w:start w:val="1"/>
      <w:numFmt w:val="lowerRoman"/>
      <w:lvlText w:val="%6."/>
      <w:lvlJc w:val="right"/>
      <w:pPr>
        <w:ind w:left="4380" w:hanging="180"/>
      </w:pPr>
    </w:lvl>
    <w:lvl w:ilvl="6" w:tplc="BA2CD454">
      <w:start w:val="1"/>
      <w:numFmt w:val="decimal"/>
      <w:lvlText w:val="%7."/>
      <w:lvlJc w:val="left"/>
      <w:pPr>
        <w:ind w:left="5100" w:hanging="360"/>
      </w:pPr>
    </w:lvl>
    <w:lvl w:ilvl="7" w:tplc="192641B6">
      <w:start w:val="1"/>
      <w:numFmt w:val="lowerLetter"/>
      <w:lvlText w:val="%8."/>
      <w:lvlJc w:val="left"/>
      <w:pPr>
        <w:ind w:left="5820" w:hanging="360"/>
      </w:pPr>
    </w:lvl>
    <w:lvl w:ilvl="8" w:tplc="43601BFE">
      <w:start w:val="1"/>
      <w:numFmt w:val="lowerRoman"/>
      <w:lvlText w:val="%9."/>
      <w:lvlJc w:val="right"/>
      <w:pPr>
        <w:ind w:left="6540" w:hanging="180"/>
      </w:pPr>
    </w:lvl>
  </w:abstractNum>
  <w:abstractNum w:abstractNumId="14" w15:restartNumberingAfterBreak="0">
    <w:nsid w:val="50AF0E38"/>
    <w:multiLevelType w:val="hybridMultilevel"/>
    <w:tmpl w:val="4B0EE3A2"/>
    <w:lvl w:ilvl="0" w:tplc="46CEC8FE">
      <w:start w:val="1"/>
      <w:numFmt w:val="bullet"/>
      <w:lvlText w:val=""/>
      <w:lvlJc w:val="left"/>
      <w:pPr>
        <w:ind w:left="360" w:hanging="360"/>
      </w:pPr>
      <w:rPr>
        <w:rFonts w:ascii="Wingdings" w:hAnsi="Wingdings"/>
      </w:rPr>
    </w:lvl>
    <w:lvl w:ilvl="1" w:tplc="56768480">
      <w:start w:val="1"/>
      <w:numFmt w:val="bullet"/>
      <w:lvlText w:val="o"/>
      <w:lvlJc w:val="left"/>
      <w:pPr>
        <w:ind w:left="1080" w:hanging="360"/>
      </w:pPr>
      <w:rPr>
        <w:rFonts w:ascii="Courier New" w:hAnsi="Courier New"/>
      </w:rPr>
    </w:lvl>
    <w:lvl w:ilvl="2" w:tplc="874270DA">
      <w:start w:val="1"/>
      <w:numFmt w:val="bullet"/>
      <w:lvlText w:val=""/>
      <w:lvlJc w:val="left"/>
      <w:pPr>
        <w:ind w:left="1800" w:hanging="360"/>
      </w:pPr>
      <w:rPr>
        <w:rFonts w:ascii="Wingdings" w:hAnsi="Wingdings"/>
      </w:rPr>
    </w:lvl>
    <w:lvl w:ilvl="3" w:tplc="C254BFEA">
      <w:start w:val="1"/>
      <w:numFmt w:val="bullet"/>
      <w:lvlText w:val=""/>
      <w:lvlJc w:val="left"/>
      <w:pPr>
        <w:ind w:left="2520" w:hanging="360"/>
      </w:pPr>
      <w:rPr>
        <w:rFonts w:ascii="Symbol" w:hAnsi="Symbol"/>
      </w:rPr>
    </w:lvl>
    <w:lvl w:ilvl="4" w:tplc="29A856BC">
      <w:start w:val="1"/>
      <w:numFmt w:val="bullet"/>
      <w:lvlText w:val="o"/>
      <w:lvlJc w:val="left"/>
      <w:pPr>
        <w:ind w:left="3240" w:hanging="360"/>
      </w:pPr>
      <w:rPr>
        <w:rFonts w:ascii="Courier New" w:hAnsi="Courier New"/>
      </w:rPr>
    </w:lvl>
    <w:lvl w:ilvl="5" w:tplc="CB565F7C">
      <w:start w:val="1"/>
      <w:numFmt w:val="bullet"/>
      <w:lvlText w:val=""/>
      <w:lvlJc w:val="left"/>
      <w:pPr>
        <w:ind w:left="3960" w:hanging="360"/>
      </w:pPr>
      <w:rPr>
        <w:rFonts w:ascii="Wingdings" w:hAnsi="Wingdings"/>
      </w:rPr>
    </w:lvl>
    <w:lvl w:ilvl="6" w:tplc="A4A4B5E8">
      <w:start w:val="1"/>
      <w:numFmt w:val="bullet"/>
      <w:lvlText w:val=""/>
      <w:lvlJc w:val="left"/>
      <w:pPr>
        <w:ind w:left="4680" w:hanging="360"/>
      </w:pPr>
      <w:rPr>
        <w:rFonts w:ascii="Symbol" w:hAnsi="Symbol"/>
      </w:rPr>
    </w:lvl>
    <w:lvl w:ilvl="7" w:tplc="2F24EEE6">
      <w:start w:val="1"/>
      <w:numFmt w:val="bullet"/>
      <w:lvlText w:val="o"/>
      <w:lvlJc w:val="left"/>
      <w:pPr>
        <w:ind w:left="5400" w:hanging="360"/>
      </w:pPr>
      <w:rPr>
        <w:rFonts w:ascii="Courier New" w:hAnsi="Courier New"/>
      </w:rPr>
    </w:lvl>
    <w:lvl w:ilvl="8" w:tplc="806E6270">
      <w:start w:val="1"/>
      <w:numFmt w:val="bullet"/>
      <w:lvlText w:val=""/>
      <w:lvlJc w:val="left"/>
      <w:pPr>
        <w:ind w:left="6120" w:hanging="360"/>
      </w:pPr>
      <w:rPr>
        <w:rFonts w:ascii="Wingdings" w:hAnsi="Wingdings"/>
      </w:rPr>
    </w:lvl>
  </w:abstractNum>
  <w:abstractNum w:abstractNumId="15" w15:restartNumberingAfterBreak="0">
    <w:nsid w:val="511308C1"/>
    <w:multiLevelType w:val="hybridMultilevel"/>
    <w:tmpl w:val="2C6C9640"/>
    <w:lvl w:ilvl="0" w:tplc="97EE2CA2">
      <w:start w:val="1"/>
      <w:numFmt w:val="bullet"/>
      <w:lvlText w:val=""/>
      <w:lvlJc w:val="left"/>
      <w:pPr>
        <w:ind w:left="720" w:hanging="360"/>
      </w:pPr>
      <w:rPr>
        <w:rFonts w:ascii="Symbol" w:hAnsi="Symbol"/>
      </w:rPr>
    </w:lvl>
    <w:lvl w:ilvl="1" w:tplc="8B3882AC">
      <w:start w:val="1"/>
      <w:numFmt w:val="bullet"/>
      <w:lvlText w:val="o"/>
      <w:lvlJc w:val="left"/>
      <w:pPr>
        <w:ind w:left="1440" w:hanging="360"/>
      </w:pPr>
      <w:rPr>
        <w:rFonts w:ascii="Courier New" w:hAnsi="Courier New"/>
      </w:rPr>
    </w:lvl>
    <w:lvl w:ilvl="2" w:tplc="82D0D2AC">
      <w:start w:val="1"/>
      <w:numFmt w:val="bullet"/>
      <w:lvlText w:val=""/>
      <w:lvlJc w:val="left"/>
      <w:pPr>
        <w:ind w:left="2160" w:hanging="360"/>
      </w:pPr>
      <w:rPr>
        <w:rFonts w:ascii="Wingdings" w:hAnsi="Wingdings"/>
      </w:rPr>
    </w:lvl>
    <w:lvl w:ilvl="3" w:tplc="CA14DE14">
      <w:start w:val="1"/>
      <w:numFmt w:val="bullet"/>
      <w:lvlText w:val=""/>
      <w:lvlJc w:val="left"/>
      <w:pPr>
        <w:ind w:left="2880" w:hanging="360"/>
      </w:pPr>
      <w:rPr>
        <w:rFonts w:ascii="Symbol" w:hAnsi="Symbol"/>
      </w:rPr>
    </w:lvl>
    <w:lvl w:ilvl="4" w:tplc="484C08F6">
      <w:start w:val="1"/>
      <w:numFmt w:val="bullet"/>
      <w:lvlText w:val="o"/>
      <w:lvlJc w:val="left"/>
      <w:pPr>
        <w:ind w:left="3600" w:hanging="360"/>
      </w:pPr>
      <w:rPr>
        <w:rFonts w:ascii="Courier New" w:hAnsi="Courier New"/>
      </w:rPr>
    </w:lvl>
    <w:lvl w:ilvl="5" w:tplc="3B521CDC">
      <w:start w:val="1"/>
      <w:numFmt w:val="bullet"/>
      <w:lvlText w:val=""/>
      <w:lvlJc w:val="left"/>
      <w:pPr>
        <w:ind w:left="4320" w:hanging="360"/>
      </w:pPr>
      <w:rPr>
        <w:rFonts w:ascii="Wingdings" w:hAnsi="Wingdings"/>
      </w:rPr>
    </w:lvl>
    <w:lvl w:ilvl="6" w:tplc="6512DB72">
      <w:start w:val="1"/>
      <w:numFmt w:val="bullet"/>
      <w:lvlText w:val=""/>
      <w:lvlJc w:val="left"/>
      <w:pPr>
        <w:ind w:left="5040" w:hanging="360"/>
      </w:pPr>
      <w:rPr>
        <w:rFonts w:ascii="Symbol" w:hAnsi="Symbol"/>
      </w:rPr>
    </w:lvl>
    <w:lvl w:ilvl="7" w:tplc="49C21E44">
      <w:start w:val="1"/>
      <w:numFmt w:val="bullet"/>
      <w:lvlText w:val="o"/>
      <w:lvlJc w:val="left"/>
      <w:pPr>
        <w:ind w:left="5760" w:hanging="360"/>
      </w:pPr>
      <w:rPr>
        <w:rFonts w:ascii="Courier New" w:hAnsi="Courier New"/>
      </w:rPr>
    </w:lvl>
    <w:lvl w:ilvl="8" w:tplc="97AC3F12">
      <w:start w:val="1"/>
      <w:numFmt w:val="bullet"/>
      <w:lvlText w:val=""/>
      <w:lvlJc w:val="left"/>
      <w:pPr>
        <w:ind w:left="6480" w:hanging="360"/>
      </w:pPr>
      <w:rPr>
        <w:rFonts w:ascii="Wingdings" w:hAnsi="Wingdings"/>
      </w:rPr>
    </w:lvl>
  </w:abstractNum>
  <w:abstractNum w:abstractNumId="16" w15:restartNumberingAfterBreak="0">
    <w:nsid w:val="634D5504"/>
    <w:multiLevelType w:val="hybridMultilevel"/>
    <w:tmpl w:val="7BB41A04"/>
    <w:lvl w:ilvl="0" w:tplc="5BE25602">
      <w:start w:val="1"/>
      <w:numFmt w:val="decimal"/>
      <w:lvlText w:val="%1."/>
      <w:lvlJc w:val="left"/>
    </w:lvl>
    <w:lvl w:ilvl="1" w:tplc="E67828AE">
      <w:start w:val="1"/>
      <w:numFmt w:val="lowerLetter"/>
      <w:lvlText w:val="%2."/>
      <w:lvlJc w:val="left"/>
      <w:pPr>
        <w:ind w:left="1440" w:hanging="360"/>
      </w:pPr>
    </w:lvl>
    <w:lvl w:ilvl="2" w:tplc="0D34FA7C">
      <w:start w:val="1"/>
      <w:numFmt w:val="lowerRoman"/>
      <w:lvlText w:val="%3."/>
      <w:lvlJc w:val="right"/>
      <w:pPr>
        <w:ind w:left="2160" w:hanging="180"/>
      </w:pPr>
    </w:lvl>
    <w:lvl w:ilvl="3" w:tplc="1E2E1386">
      <w:start w:val="1"/>
      <w:numFmt w:val="decimal"/>
      <w:lvlText w:val="%4."/>
      <w:lvlJc w:val="left"/>
      <w:pPr>
        <w:ind w:left="2880" w:hanging="360"/>
      </w:pPr>
    </w:lvl>
    <w:lvl w:ilvl="4" w:tplc="50BEDE62">
      <w:start w:val="1"/>
      <w:numFmt w:val="lowerLetter"/>
      <w:lvlText w:val="%5."/>
      <w:lvlJc w:val="left"/>
      <w:pPr>
        <w:ind w:left="3600" w:hanging="360"/>
      </w:pPr>
    </w:lvl>
    <w:lvl w:ilvl="5" w:tplc="0B7299AE">
      <w:start w:val="1"/>
      <w:numFmt w:val="lowerRoman"/>
      <w:lvlText w:val="%6."/>
      <w:lvlJc w:val="right"/>
      <w:pPr>
        <w:ind w:left="4320" w:hanging="180"/>
      </w:pPr>
    </w:lvl>
    <w:lvl w:ilvl="6" w:tplc="14A42AD8">
      <w:start w:val="1"/>
      <w:numFmt w:val="decimal"/>
      <w:lvlText w:val="%7."/>
      <w:lvlJc w:val="left"/>
      <w:pPr>
        <w:ind w:left="5040" w:hanging="360"/>
      </w:pPr>
    </w:lvl>
    <w:lvl w:ilvl="7" w:tplc="FDB6F282">
      <w:start w:val="1"/>
      <w:numFmt w:val="lowerLetter"/>
      <w:lvlText w:val="%8."/>
      <w:lvlJc w:val="left"/>
      <w:pPr>
        <w:ind w:left="5760" w:hanging="360"/>
      </w:pPr>
    </w:lvl>
    <w:lvl w:ilvl="8" w:tplc="EDA2ED1E">
      <w:start w:val="1"/>
      <w:numFmt w:val="lowerRoman"/>
      <w:lvlText w:val="%9."/>
      <w:lvlJc w:val="right"/>
      <w:pPr>
        <w:ind w:left="6480" w:hanging="180"/>
      </w:pPr>
    </w:lvl>
  </w:abstractNum>
  <w:abstractNum w:abstractNumId="17" w15:restartNumberingAfterBreak="0">
    <w:nsid w:val="68B94A83"/>
    <w:multiLevelType w:val="hybridMultilevel"/>
    <w:tmpl w:val="7234BA86"/>
    <w:lvl w:ilvl="0" w:tplc="376A5242">
      <w:start w:val="1"/>
      <w:numFmt w:val="bullet"/>
      <w:lvlText w:val="–"/>
      <w:lvlJc w:val="left"/>
      <w:pPr>
        <w:ind w:left="709" w:hanging="360"/>
      </w:pPr>
      <w:rPr>
        <w:rFonts w:ascii="Arial" w:eastAsia="Arial" w:hAnsi="Arial" w:cs="Arial" w:hint="default"/>
      </w:rPr>
    </w:lvl>
    <w:lvl w:ilvl="1" w:tplc="2B90AC68">
      <w:start w:val="1"/>
      <w:numFmt w:val="bullet"/>
      <w:lvlText w:val="o"/>
      <w:lvlJc w:val="left"/>
      <w:pPr>
        <w:ind w:left="1429" w:hanging="360"/>
      </w:pPr>
      <w:rPr>
        <w:rFonts w:ascii="Courier New" w:eastAsia="Courier New" w:hAnsi="Courier New" w:cs="Courier New" w:hint="default"/>
      </w:rPr>
    </w:lvl>
    <w:lvl w:ilvl="2" w:tplc="947E1D70">
      <w:start w:val="1"/>
      <w:numFmt w:val="bullet"/>
      <w:lvlText w:val="§"/>
      <w:lvlJc w:val="left"/>
      <w:pPr>
        <w:ind w:left="2149" w:hanging="360"/>
      </w:pPr>
      <w:rPr>
        <w:rFonts w:ascii="Wingdings" w:eastAsia="Wingdings" w:hAnsi="Wingdings" w:cs="Wingdings" w:hint="default"/>
      </w:rPr>
    </w:lvl>
    <w:lvl w:ilvl="3" w:tplc="B0485202">
      <w:start w:val="1"/>
      <w:numFmt w:val="bullet"/>
      <w:lvlText w:val="·"/>
      <w:lvlJc w:val="left"/>
      <w:pPr>
        <w:ind w:left="2869" w:hanging="360"/>
      </w:pPr>
      <w:rPr>
        <w:rFonts w:ascii="Symbol" w:eastAsia="Symbol" w:hAnsi="Symbol" w:cs="Symbol" w:hint="default"/>
      </w:rPr>
    </w:lvl>
    <w:lvl w:ilvl="4" w:tplc="8C82F8DE">
      <w:start w:val="1"/>
      <w:numFmt w:val="bullet"/>
      <w:lvlText w:val="o"/>
      <w:lvlJc w:val="left"/>
      <w:pPr>
        <w:ind w:left="3589" w:hanging="360"/>
      </w:pPr>
      <w:rPr>
        <w:rFonts w:ascii="Courier New" w:eastAsia="Courier New" w:hAnsi="Courier New" w:cs="Courier New" w:hint="default"/>
      </w:rPr>
    </w:lvl>
    <w:lvl w:ilvl="5" w:tplc="0DF23DD4">
      <w:start w:val="1"/>
      <w:numFmt w:val="bullet"/>
      <w:lvlText w:val="§"/>
      <w:lvlJc w:val="left"/>
      <w:pPr>
        <w:ind w:left="4309" w:hanging="360"/>
      </w:pPr>
      <w:rPr>
        <w:rFonts w:ascii="Wingdings" w:eastAsia="Wingdings" w:hAnsi="Wingdings" w:cs="Wingdings" w:hint="default"/>
      </w:rPr>
    </w:lvl>
    <w:lvl w:ilvl="6" w:tplc="6924E908">
      <w:start w:val="1"/>
      <w:numFmt w:val="bullet"/>
      <w:lvlText w:val="·"/>
      <w:lvlJc w:val="left"/>
      <w:pPr>
        <w:ind w:left="5029" w:hanging="360"/>
      </w:pPr>
      <w:rPr>
        <w:rFonts w:ascii="Symbol" w:eastAsia="Symbol" w:hAnsi="Symbol" w:cs="Symbol" w:hint="default"/>
      </w:rPr>
    </w:lvl>
    <w:lvl w:ilvl="7" w:tplc="796CA484">
      <w:start w:val="1"/>
      <w:numFmt w:val="bullet"/>
      <w:lvlText w:val="o"/>
      <w:lvlJc w:val="left"/>
      <w:pPr>
        <w:ind w:left="5749" w:hanging="360"/>
      </w:pPr>
      <w:rPr>
        <w:rFonts w:ascii="Courier New" w:eastAsia="Courier New" w:hAnsi="Courier New" w:cs="Courier New" w:hint="default"/>
      </w:rPr>
    </w:lvl>
    <w:lvl w:ilvl="8" w:tplc="D408D0F8">
      <w:start w:val="1"/>
      <w:numFmt w:val="bullet"/>
      <w:lvlText w:val="§"/>
      <w:lvlJc w:val="left"/>
      <w:pPr>
        <w:ind w:left="6469" w:hanging="360"/>
      </w:pPr>
      <w:rPr>
        <w:rFonts w:ascii="Wingdings" w:eastAsia="Wingdings" w:hAnsi="Wingdings" w:cs="Wingdings" w:hint="default"/>
      </w:rPr>
    </w:lvl>
  </w:abstractNum>
  <w:abstractNum w:abstractNumId="18" w15:restartNumberingAfterBreak="0">
    <w:nsid w:val="726C6416"/>
    <w:multiLevelType w:val="hybridMultilevel"/>
    <w:tmpl w:val="B78609C8"/>
    <w:lvl w:ilvl="0" w:tplc="922AC42A">
      <w:start w:val="1"/>
      <w:numFmt w:val="decimal"/>
      <w:lvlText w:val="%1."/>
      <w:lvlJc w:val="left"/>
      <w:pPr>
        <w:ind w:left="360" w:hanging="360"/>
      </w:pPr>
    </w:lvl>
    <w:lvl w:ilvl="1" w:tplc="3C782306">
      <w:start w:val="1"/>
      <w:numFmt w:val="lowerLetter"/>
      <w:lvlText w:val="%2."/>
      <w:lvlJc w:val="left"/>
      <w:pPr>
        <w:ind w:left="1080" w:hanging="360"/>
      </w:pPr>
    </w:lvl>
    <w:lvl w:ilvl="2" w:tplc="DF9012EA">
      <w:start w:val="1"/>
      <w:numFmt w:val="lowerRoman"/>
      <w:lvlText w:val="%3."/>
      <w:lvlJc w:val="right"/>
      <w:pPr>
        <w:ind w:left="1800" w:hanging="180"/>
      </w:pPr>
    </w:lvl>
    <w:lvl w:ilvl="3" w:tplc="E6F2918C">
      <w:start w:val="1"/>
      <w:numFmt w:val="decimal"/>
      <w:lvlText w:val="%4."/>
      <w:lvlJc w:val="left"/>
      <w:pPr>
        <w:ind w:left="2520" w:hanging="360"/>
      </w:pPr>
    </w:lvl>
    <w:lvl w:ilvl="4" w:tplc="46742A02">
      <w:start w:val="1"/>
      <w:numFmt w:val="lowerLetter"/>
      <w:lvlText w:val="%5."/>
      <w:lvlJc w:val="left"/>
      <w:pPr>
        <w:ind w:left="3240" w:hanging="360"/>
      </w:pPr>
    </w:lvl>
    <w:lvl w:ilvl="5" w:tplc="1AD22F7E">
      <w:start w:val="1"/>
      <w:numFmt w:val="lowerRoman"/>
      <w:lvlText w:val="%6."/>
      <w:lvlJc w:val="right"/>
      <w:pPr>
        <w:ind w:left="3960" w:hanging="180"/>
      </w:pPr>
    </w:lvl>
    <w:lvl w:ilvl="6" w:tplc="50AA22BA">
      <w:start w:val="1"/>
      <w:numFmt w:val="decimal"/>
      <w:lvlText w:val="%7."/>
      <w:lvlJc w:val="left"/>
      <w:pPr>
        <w:ind w:left="4680" w:hanging="360"/>
      </w:pPr>
    </w:lvl>
    <w:lvl w:ilvl="7" w:tplc="A9280AB4">
      <w:start w:val="1"/>
      <w:numFmt w:val="lowerLetter"/>
      <w:lvlText w:val="%8."/>
      <w:lvlJc w:val="left"/>
      <w:pPr>
        <w:ind w:left="5400" w:hanging="360"/>
      </w:pPr>
    </w:lvl>
    <w:lvl w:ilvl="8" w:tplc="1A0A766A">
      <w:start w:val="1"/>
      <w:numFmt w:val="lowerRoman"/>
      <w:lvlText w:val="%9."/>
      <w:lvlJc w:val="right"/>
      <w:pPr>
        <w:ind w:left="6120" w:hanging="180"/>
      </w:pPr>
    </w:lvl>
  </w:abstractNum>
  <w:abstractNum w:abstractNumId="19" w15:restartNumberingAfterBreak="0">
    <w:nsid w:val="7A9F6DB0"/>
    <w:multiLevelType w:val="hybridMultilevel"/>
    <w:tmpl w:val="B150CFE6"/>
    <w:lvl w:ilvl="0" w:tplc="6A92D2D6">
      <w:start w:val="8"/>
      <w:numFmt w:val="decimal"/>
      <w:lvlText w:val="%1)"/>
      <w:lvlJc w:val="left"/>
      <w:pPr>
        <w:ind w:left="720" w:hanging="360"/>
      </w:pPr>
    </w:lvl>
    <w:lvl w:ilvl="1" w:tplc="13D8B244">
      <w:start w:val="1"/>
      <w:numFmt w:val="lowerLetter"/>
      <w:lvlText w:val="%2."/>
      <w:lvlJc w:val="left"/>
      <w:pPr>
        <w:ind w:left="1440" w:hanging="360"/>
      </w:pPr>
    </w:lvl>
    <w:lvl w:ilvl="2" w:tplc="59544AE6">
      <w:start w:val="1"/>
      <w:numFmt w:val="lowerRoman"/>
      <w:lvlText w:val="%3."/>
      <w:lvlJc w:val="right"/>
      <w:pPr>
        <w:ind w:left="2160" w:hanging="180"/>
      </w:pPr>
    </w:lvl>
    <w:lvl w:ilvl="3" w:tplc="E7764160">
      <w:start w:val="1"/>
      <w:numFmt w:val="decimal"/>
      <w:lvlText w:val="%4."/>
      <w:lvlJc w:val="left"/>
      <w:pPr>
        <w:ind w:left="2880" w:hanging="360"/>
      </w:pPr>
    </w:lvl>
    <w:lvl w:ilvl="4" w:tplc="93FA49AA">
      <w:start w:val="1"/>
      <w:numFmt w:val="lowerLetter"/>
      <w:lvlText w:val="%5."/>
      <w:lvlJc w:val="left"/>
      <w:pPr>
        <w:ind w:left="3600" w:hanging="360"/>
      </w:pPr>
    </w:lvl>
    <w:lvl w:ilvl="5" w:tplc="598CAF70">
      <w:start w:val="1"/>
      <w:numFmt w:val="lowerRoman"/>
      <w:lvlText w:val="%6."/>
      <w:lvlJc w:val="right"/>
      <w:pPr>
        <w:ind w:left="4320" w:hanging="180"/>
      </w:pPr>
    </w:lvl>
    <w:lvl w:ilvl="6" w:tplc="FDA08C84">
      <w:start w:val="1"/>
      <w:numFmt w:val="decimal"/>
      <w:lvlText w:val="%7."/>
      <w:lvlJc w:val="left"/>
      <w:pPr>
        <w:ind w:left="5040" w:hanging="360"/>
      </w:pPr>
    </w:lvl>
    <w:lvl w:ilvl="7" w:tplc="1BB8E47C">
      <w:start w:val="1"/>
      <w:numFmt w:val="lowerLetter"/>
      <w:lvlText w:val="%8."/>
      <w:lvlJc w:val="left"/>
      <w:pPr>
        <w:ind w:left="5760" w:hanging="360"/>
      </w:pPr>
    </w:lvl>
    <w:lvl w:ilvl="8" w:tplc="0A943F06">
      <w:start w:val="1"/>
      <w:numFmt w:val="lowerRoman"/>
      <w:lvlText w:val="%9."/>
      <w:lvlJc w:val="right"/>
      <w:pPr>
        <w:ind w:left="6480" w:hanging="180"/>
      </w:pPr>
    </w:lvl>
  </w:abstractNum>
  <w:num w:numId="1">
    <w:abstractNumId w:val="1"/>
  </w:num>
  <w:num w:numId="2">
    <w:abstractNumId w:val="13"/>
  </w:num>
  <w:num w:numId="3">
    <w:abstractNumId w:val="0"/>
  </w:num>
  <w:num w:numId="4">
    <w:abstractNumId w:val="7"/>
  </w:num>
  <w:num w:numId="5">
    <w:abstractNumId w:val="19"/>
  </w:num>
  <w:num w:numId="6">
    <w:abstractNumId w:val="3"/>
  </w:num>
  <w:num w:numId="7">
    <w:abstractNumId w:val="9"/>
  </w:num>
  <w:num w:numId="8">
    <w:abstractNumId w:val="8"/>
  </w:num>
  <w:num w:numId="9">
    <w:abstractNumId w:val="18"/>
  </w:num>
  <w:num w:numId="10">
    <w:abstractNumId w:val="2"/>
  </w:num>
  <w:num w:numId="11">
    <w:abstractNumId w:val="5"/>
  </w:num>
  <w:num w:numId="12">
    <w:abstractNumId w:val="4"/>
  </w:num>
  <w:num w:numId="13">
    <w:abstractNumId w:val="6"/>
  </w:num>
  <w:num w:numId="14">
    <w:abstractNumId w:val="15"/>
  </w:num>
  <w:num w:numId="15">
    <w:abstractNumId w:val="16"/>
  </w:num>
  <w:num w:numId="16">
    <w:abstractNumId w:val="14"/>
  </w:num>
  <w:num w:numId="17">
    <w:abstractNumId w:val="11"/>
  </w:num>
  <w:num w:numId="18">
    <w:abstractNumId w:val="12"/>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CD"/>
    <w:rsid w:val="00082FD3"/>
    <w:rsid w:val="000C06CD"/>
    <w:rsid w:val="0023169B"/>
    <w:rsid w:val="003A1DB6"/>
    <w:rsid w:val="009A19CB"/>
    <w:rsid w:val="00EE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312E"/>
  <w15:docId w15:val="{9C263A27-2B07-47A5-AC08-886D7091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sid w:val="000C06CD"/>
    <w:rPr>
      <w:rFonts w:ascii="Arial" w:eastAsia="Arial" w:hAnsi="Arial" w:cs="Arial"/>
      <w:sz w:val="34"/>
    </w:rPr>
  </w:style>
  <w:style w:type="character" w:customStyle="1" w:styleId="Heading3Char">
    <w:name w:val="Heading 3 Char"/>
    <w:basedOn w:val="a0"/>
    <w:uiPriority w:val="9"/>
    <w:rsid w:val="000C06CD"/>
    <w:rPr>
      <w:rFonts w:ascii="Arial" w:eastAsia="Arial" w:hAnsi="Arial" w:cs="Arial"/>
      <w:sz w:val="30"/>
      <w:szCs w:val="30"/>
    </w:rPr>
  </w:style>
  <w:style w:type="character" w:customStyle="1" w:styleId="Heading4Char">
    <w:name w:val="Heading 4 Char"/>
    <w:basedOn w:val="a0"/>
    <w:uiPriority w:val="9"/>
    <w:rsid w:val="000C06CD"/>
    <w:rPr>
      <w:rFonts w:ascii="Arial" w:eastAsia="Arial" w:hAnsi="Arial" w:cs="Arial"/>
      <w:b/>
      <w:bCs/>
      <w:sz w:val="26"/>
      <w:szCs w:val="26"/>
    </w:rPr>
  </w:style>
  <w:style w:type="character" w:customStyle="1" w:styleId="Heading5Char">
    <w:name w:val="Heading 5 Char"/>
    <w:basedOn w:val="a0"/>
    <w:uiPriority w:val="9"/>
    <w:rsid w:val="000C06CD"/>
    <w:rPr>
      <w:rFonts w:ascii="Arial" w:eastAsia="Arial" w:hAnsi="Arial" w:cs="Arial"/>
      <w:b/>
      <w:bCs/>
      <w:sz w:val="24"/>
      <w:szCs w:val="24"/>
    </w:rPr>
  </w:style>
  <w:style w:type="character" w:customStyle="1" w:styleId="Heading6Char">
    <w:name w:val="Heading 6 Char"/>
    <w:basedOn w:val="a0"/>
    <w:uiPriority w:val="9"/>
    <w:rsid w:val="000C06CD"/>
    <w:rPr>
      <w:rFonts w:ascii="Arial" w:eastAsia="Arial" w:hAnsi="Arial" w:cs="Arial"/>
      <w:b/>
      <w:bCs/>
      <w:sz w:val="22"/>
      <w:szCs w:val="22"/>
    </w:rPr>
  </w:style>
  <w:style w:type="character" w:customStyle="1" w:styleId="Heading7Char">
    <w:name w:val="Heading 7 Char"/>
    <w:basedOn w:val="a0"/>
    <w:uiPriority w:val="9"/>
    <w:rsid w:val="000C06CD"/>
    <w:rPr>
      <w:rFonts w:ascii="Arial" w:eastAsia="Arial" w:hAnsi="Arial" w:cs="Arial"/>
      <w:b/>
      <w:bCs/>
      <w:i/>
      <w:iCs/>
      <w:sz w:val="22"/>
      <w:szCs w:val="22"/>
    </w:rPr>
  </w:style>
  <w:style w:type="character" w:customStyle="1" w:styleId="Heading8Char">
    <w:name w:val="Heading 8 Char"/>
    <w:basedOn w:val="a0"/>
    <w:uiPriority w:val="9"/>
    <w:rsid w:val="000C06CD"/>
    <w:rPr>
      <w:rFonts w:ascii="Arial" w:eastAsia="Arial" w:hAnsi="Arial" w:cs="Arial"/>
      <w:i/>
      <w:iCs/>
      <w:sz w:val="22"/>
      <w:szCs w:val="22"/>
    </w:rPr>
  </w:style>
  <w:style w:type="character" w:customStyle="1" w:styleId="Heading9Char">
    <w:name w:val="Heading 9 Char"/>
    <w:basedOn w:val="a0"/>
    <w:uiPriority w:val="9"/>
    <w:rsid w:val="000C06CD"/>
    <w:rPr>
      <w:rFonts w:ascii="Arial" w:eastAsia="Arial" w:hAnsi="Arial" w:cs="Arial"/>
      <w:i/>
      <w:iCs/>
      <w:sz w:val="21"/>
      <w:szCs w:val="21"/>
    </w:rPr>
  </w:style>
  <w:style w:type="character" w:customStyle="1" w:styleId="TitleChar">
    <w:name w:val="Title Char"/>
    <w:basedOn w:val="a0"/>
    <w:uiPriority w:val="10"/>
    <w:rsid w:val="000C06CD"/>
    <w:rPr>
      <w:sz w:val="48"/>
      <w:szCs w:val="48"/>
    </w:rPr>
  </w:style>
  <w:style w:type="character" w:customStyle="1" w:styleId="SubtitleChar">
    <w:name w:val="Subtitle Char"/>
    <w:basedOn w:val="a0"/>
    <w:uiPriority w:val="11"/>
    <w:rsid w:val="000C06CD"/>
    <w:rPr>
      <w:sz w:val="24"/>
      <w:szCs w:val="24"/>
    </w:rPr>
  </w:style>
  <w:style w:type="character" w:customStyle="1" w:styleId="QuoteChar">
    <w:name w:val="Quote Char"/>
    <w:uiPriority w:val="29"/>
    <w:rsid w:val="000C06CD"/>
    <w:rPr>
      <w:i/>
    </w:rPr>
  </w:style>
  <w:style w:type="character" w:customStyle="1" w:styleId="IntenseQuoteChar">
    <w:name w:val="Intense Quote Char"/>
    <w:uiPriority w:val="30"/>
    <w:rsid w:val="000C06CD"/>
    <w:rPr>
      <w:i/>
    </w:rPr>
  </w:style>
  <w:style w:type="character" w:customStyle="1" w:styleId="FootnoteTextChar">
    <w:name w:val="Footnote Text Char"/>
    <w:uiPriority w:val="99"/>
    <w:rsid w:val="000C06CD"/>
    <w:rPr>
      <w:sz w:val="18"/>
    </w:rPr>
  </w:style>
  <w:style w:type="character" w:customStyle="1" w:styleId="EndnoteTextChar">
    <w:name w:val="Endnote Text Char"/>
    <w:uiPriority w:val="99"/>
    <w:rsid w:val="000C06CD"/>
    <w:rPr>
      <w:sz w:val="20"/>
    </w:rPr>
  </w:style>
  <w:style w:type="paragraph" w:customStyle="1" w:styleId="11">
    <w:name w:val="Заголовок 11"/>
    <w:basedOn w:val="a"/>
    <w:next w:val="a"/>
    <w:link w:val="1"/>
    <w:rsid w:val="000C06CD"/>
    <w:pPr>
      <w:keepNext/>
      <w:outlineLvl w:val="0"/>
    </w:pPr>
  </w:style>
  <w:style w:type="paragraph" w:customStyle="1" w:styleId="21">
    <w:name w:val="Заголовок 21"/>
    <w:basedOn w:val="a"/>
    <w:next w:val="a"/>
    <w:link w:val="2"/>
    <w:rsid w:val="000C06CD"/>
    <w:pPr>
      <w:keepNext/>
      <w:spacing w:before="240" w:after="60"/>
      <w:outlineLvl w:val="1"/>
    </w:pPr>
    <w:rPr>
      <w:rFonts w:ascii="Arial" w:hAnsi="Arial"/>
      <w:b/>
      <w:bCs/>
      <w:i/>
      <w:iCs/>
      <w:sz w:val="28"/>
      <w:szCs w:val="28"/>
    </w:rPr>
  </w:style>
  <w:style w:type="paragraph" w:customStyle="1" w:styleId="31">
    <w:name w:val="Заголовок 31"/>
    <w:link w:val="3"/>
    <w:uiPriority w:val="9"/>
    <w:unhideWhenUsed/>
    <w:qFormat/>
    <w:rsid w:val="000C06CD"/>
    <w:pPr>
      <w:keepNext/>
      <w:keepLines/>
      <w:spacing w:before="320" w:after="200"/>
      <w:outlineLvl w:val="2"/>
    </w:pPr>
    <w:rPr>
      <w:rFonts w:ascii="Arial" w:eastAsia="Arial" w:hAnsi="Arial" w:cs="Arial"/>
      <w:sz w:val="30"/>
      <w:szCs w:val="30"/>
    </w:rPr>
  </w:style>
  <w:style w:type="paragraph" w:customStyle="1" w:styleId="41">
    <w:name w:val="Заголовок 41"/>
    <w:link w:val="4"/>
    <w:uiPriority w:val="9"/>
    <w:unhideWhenUsed/>
    <w:qFormat/>
    <w:rsid w:val="000C06CD"/>
    <w:pPr>
      <w:keepNext/>
      <w:keepLines/>
      <w:spacing w:before="320" w:after="200"/>
      <w:outlineLvl w:val="3"/>
    </w:pPr>
    <w:rPr>
      <w:rFonts w:ascii="Arial" w:eastAsia="Arial" w:hAnsi="Arial" w:cs="Arial"/>
      <w:b/>
      <w:bCs/>
      <w:sz w:val="26"/>
      <w:szCs w:val="26"/>
    </w:rPr>
  </w:style>
  <w:style w:type="paragraph" w:customStyle="1" w:styleId="51">
    <w:name w:val="Заголовок 51"/>
    <w:link w:val="5"/>
    <w:uiPriority w:val="9"/>
    <w:unhideWhenUsed/>
    <w:qFormat/>
    <w:rsid w:val="000C06CD"/>
    <w:pPr>
      <w:keepNext/>
      <w:keepLines/>
      <w:spacing w:before="320" w:after="200"/>
      <w:outlineLvl w:val="4"/>
    </w:pPr>
    <w:rPr>
      <w:rFonts w:ascii="Arial" w:eastAsia="Arial" w:hAnsi="Arial" w:cs="Arial"/>
      <w:b/>
      <w:bCs/>
      <w:sz w:val="24"/>
      <w:szCs w:val="24"/>
    </w:rPr>
  </w:style>
  <w:style w:type="paragraph" w:customStyle="1" w:styleId="61">
    <w:name w:val="Заголовок 61"/>
    <w:link w:val="6"/>
    <w:uiPriority w:val="9"/>
    <w:unhideWhenUsed/>
    <w:qFormat/>
    <w:rsid w:val="000C06CD"/>
    <w:pPr>
      <w:keepNext/>
      <w:keepLines/>
      <w:spacing w:before="320" w:after="200"/>
      <w:outlineLvl w:val="5"/>
    </w:pPr>
    <w:rPr>
      <w:rFonts w:ascii="Arial" w:eastAsia="Arial" w:hAnsi="Arial" w:cs="Arial"/>
      <w:b/>
      <w:bCs/>
      <w:sz w:val="22"/>
      <w:szCs w:val="22"/>
    </w:rPr>
  </w:style>
  <w:style w:type="paragraph" w:customStyle="1" w:styleId="71">
    <w:name w:val="Заголовок 71"/>
    <w:link w:val="7"/>
    <w:uiPriority w:val="9"/>
    <w:unhideWhenUsed/>
    <w:qFormat/>
    <w:rsid w:val="000C06CD"/>
    <w:pPr>
      <w:keepNext/>
      <w:keepLines/>
      <w:spacing w:before="320" w:after="200"/>
      <w:outlineLvl w:val="6"/>
    </w:pPr>
    <w:rPr>
      <w:rFonts w:ascii="Arial" w:eastAsia="Arial" w:hAnsi="Arial" w:cs="Arial"/>
      <w:b/>
      <w:bCs/>
      <w:i/>
      <w:iCs/>
      <w:sz w:val="22"/>
      <w:szCs w:val="22"/>
    </w:rPr>
  </w:style>
  <w:style w:type="paragraph" w:customStyle="1" w:styleId="81">
    <w:name w:val="Заголовок 81"/>
    <w:link w:val="8"/>
    <w:uiPriority w:val="9"/>
    <w:unhideWhenUsed/>
    <w:qFormat/>
    <w:rsid w:val="000C06CD"/>
    <w:pPr>
      <w:keepNext/>
      <w:keepLines/>
      <w:spacing w:before="320" w:after="200"/>
      <w:outlineLvl w:val="7"/>
    </w:pPr>
    <w:rPr>
      <w:rFonts w:ascii="Arial" w:eastAsia="Arial" w:hAnsi="Arial" w:cs="Arial"/>
      <w:i/>
      <w:iCs/>
      <w:sz w:val="22"/>
      <w:szCs w:val="22"/>
    </w:rPr>
  </w:style>
  <w:style w:type="paragraph" w:customStyle="1" w:styleId="91">
    <w:name w:val="Заголовок 91"/>
    <w:link w:val="9"/>
    <w:uiPriority w:val="9"/>
    <w:unhideWhenUsed/>
    <w:qFormat/>
    <w:rsid w:val="000C06CD"/>
    <w:pPr>
      <w:keepNext/>
      <w:keepLines/>
      <w:spacing w:before="320" w:after="200"/>
      <w:outlineLvl w:val="8"/>
    </w:pPr>
    <w:rPr>
      <w:rFonts w:ascii="Arial" w:eastAsia="Arial" w:hAnsi="Arial" w:cs="Arial"/>
      <w:i/>
      <w:iCs/>
      <w:sz w:val="21"/>
      <w:szCs w:val="21"/>
    </w:rPr>
  </w:style>
  <w:style w:type="character" w:customStyle="1" w:styleId="Heading1Char">
    <w:name w:val="Heading 1 Char"/>
    <w:uiPriority w:val="9"/>
    <w:rsid w:val="000C06CD"/>
    <w:rPr>
      <w:rFonts w:ascii="Arial" w:eastAsia="Arial" w:hAnsi="Arial" w:cs="Arial"/>
      <w:sz w:val="40"/>
      <w:szCs w:val="40"/>
    </w:rPr>
  </w:style>
  <w:style w:type="character" w:customStyle="1" w:styleId="2">
    <w:name w:val="Заголовок 2 Знак"/>
    <w:link w:val="21"/>
    <w:uiPriority w:val="9"/>
    <w:rsid w:val="000C06CD"/>
    <w:rPr>
      <w:rFonts w:ascii="Arial" w:eastAsia="Arial" w:hAnsi="Arial" w:cs="Arial"/>
      <w:sz w:val="34"/>
    </w:rPr>
  </w:style>
  <w:style w:type="character" w:customStyle="1" w:styleId="3">
    <w:name w:val="Заголовок 3 Знак"/>
    <w:link w:val="31"/>
    <w:uiPriority w:val="9"/>
    <w:rsid w:val="000C06CD"/>
    <w:rPr>
      <w:rFonts w:ascii="Arial" w:eastAsia="Arial" w:hAnsi="Arial" w:cs="Arial"/>
      <w:sz w:val="30"/>
      <w:szCs w:val="30"/>
    </w:rPr>
  </w:style>
  <w:style w:type="character" w:customStyle="1" w:styleId="4">
    <w:name w:val="Заголовок 4 Знак"/>
    <w:link w:val="41"/>
    <w:uiPriority w:val="9"/>
    <w:rsid w:val="000C06CD"/>
    <w:rPr>
      <w:rFonts w:ascii="Arial" w:eastAsia="Arial" w:hAnsi="Arial" w:cs="Arial"/>
      <w:b/>
      <w:bCs/>
      <w:sz w:val="26"/>
      <w:szCs w:val="26"/>
    </w:rPr>
  </w:style>
  <w:style w:type="character" w:customStyle="1" w:styleId="5">
    <w:name w:val="Заголовок 5 Знак"/>
    <w:link w:val="51"/>
    <w:uiPriority w:val="9"/>
    <w:rsid w:val="000C06CD"/>
    <w:rPr>
      <w:rFonts w:ascii="Arial" w:eastAsia="Arial" w:hAnsi="Arial" w:cs="Arial"/>
      <w:b/>
      <w:bCs/>
      <w:sz w:val="24"/>
      <w:szCs w:val="24"/>
    </w:rPr>
  </w:style>
  <w:style w:type="character" w:customStyle="1" w:styleId="6">
    <w:name w:val="Заголовок 6 Знак"/>
    <w:link w:val="61"/>
    <w:uiPriority w:val="9"/>
    <w:rsid w:val="000C06CD"/>
    <w:rPr>
      <w:rFonts w:ascii="Arial" w:eastAsia="Arial" w:hAnsi="Arial" w:cs="Arial"/>
      <w:b/>
      <w:bCs/>
      <w:sz w:val="22"/>
      <w:szCs w:val="22"/>
    </w:rPr>
  </w:style>
  <w:style w:type="character" w:customStyle="1" w:styleId="7">
    <w:name w:val="Заголовок 7 Знак"/>
    <w:link w:val="71"/>
    <w:uiPriority w:val="9"/>
    <w:rsid w:val="000C06CD"/>
    <w:rPr>
      <w:rFonts w:ascii="Arial" w:eastAsia="Arial" w:hAnsi="Arial" w:cs="Arial"/>
      <w:b/>
      <w:bCs/>
      <w:i/>
      <w:iCs/>
      <w:sz w:val="22"/>
      <w:szCs w:val="22"/>
    </w:rPr>
  </w:style>
  <w:style w:type="character" w:customStyle="1" w:styleId="8">
    <w:name w:val="Заголовок 8 Знак"/>
    <w:link w:val="81"/>
    <w:uiPriority w:val="9"/>
    <w:rsid w:val="000C06CD"/>
    <w:rPr>
      <w:rFonts w:ascii="Arial" w:eastAsia="Arial" w:hAnsi="Arial" w:cs="Arial"/>
      <w:i/>
      <w:iCs/>
      <w:sz w:val="22"/>
      <w:szCs w:val="22"/>
    </w:rPr>
  </w:style>
  <w:style w:type="character" w:customStyle="1" w:styleId="9">
    <w:name w:val="Заголовок 9 Знак"/>
    <w:link w:val="91"/>
    <w:uiPriority w:val="9"/>
    <w:rsid w:val="000C06CD"/>
    <w:rPr>
      <w:rFonts w:ascii="Arial" w:eastAsia="Arial" w:hAnsi="Arial" w:cs="Arial"/>
      <w:i/>
      <w:iCs/>
      <w:sz w:val="21"/>
      <w:szCs w:val="21"/>
    </w:rPr>
  </w:style>
  <w:style w:type="paragraph" w:styleId="a3">
    <w:name w:val="No Spacing"/>
    <w:uiPriority w:val="1"/>
    <w:qFormat/>
    <w:rsid w:val="000C06CD"/>
  </w:style>
  <w:style w:type="paragraph" w:styleId="a4">
    <w:name w:val="Title"/>
    <w:link w:val="a5"/>
    <w:uiPriority w:val="10"/>
    <w:qFormat/>
    <w:rsid w:val="000C06CD"/>
    <w:pPr>
      <w:spacing w:before="300" w:after="200"/>
      <w:contextualSpacing/>
    </w:pPr>
    <w:rPr>
      <w:sz w:val="48"/>
      <w:szCs w:val="48"/>
    </w:rPr>
  </w:style>
  <w:style w:type="character" w:customStyle="1" w:styleId="a5">
    <w:name w:val="Заголовок Знак"/>
    <w:link w:val="a4"/>
    <w:uiPriority w:val="10"/>
    <w:rsid w:val="000C06CD"/>
    <w:rPr>
      <w:sz w:val="48"/>
      <w:szCs w:val="48"/>
    </w:rPr>
  </w:style>
  <w:style w:type="paragraph" w:styleId="a6">
    <w:name w:val="Subtitle"/>
    <w:link w:val="a7"/>
    <w:uiPriority w:val="11"/>
    <w:qFormat/>
    <w:rsid w:val="000C06CD"/>
    <w:pPr>
      <w:spacing w:before="200" w:after="200"/>
    </w:pPr>
    <w:rPr>
      <w:sz w:val="24"/>
      <w:szCs w:val="24"/>
    </w:rPr>
  </w:style>
  <w:style w:type="character" w:customStyle="1" w:styleId="a7">
    <w:name w:val="Подзаголовок Знак"/>
    <w:link w:val="a6"/>
    <w:uiPriority w:val="11"/>
    <w:rsid w:val="000C06CD"/>
    <w:rPr>
      <w:sz w:val="24"/>
      <w:szCs w:val="24"/>
    </w:rPr>
  </w:style>
  <w:style w:type="paragraph" w:styleId="20">
    <w:name w:val="Quote"/>
    <w:link w:val="22"/>
    <w:uiPriority w:val="29"/>
    <w:qFormat/>
    <w:rsid w:val="000C06CD"/>
    <w:pPr>
      <w:ind w:left="720" w:right="720"/>
    </w:pPr>
    <w:rPr>
      <w:i/>
    </w:rPr>
  </w:style>
  <w:style w:type="character" w:customStyle="1" w:styleId="22">
    <w:name w:val="Цитата 2 Знак"/>
    <w:link w:val="20"/>
    <w:uiPriority w:val="29"/>
    <w:rsid w:val="000C06CD"/>
    <w:rPr>
      <w:i/>
    </w:rPr>
  </w:style>
  <w:style w:type="paragraph" w:styleId="a8">
    <w:name w:val="Intense Quote"/>
    <w:link w:val="a9"/>
    <w:uiPriority w:val="30"/>
    <w:qFormat/>
    <w:rsid w:val="000C06C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0C06CD"/>
    <w:rPr>
      <w:i/>
    </w:rPr>
  </w:style>
  <w:style w:type="paragraph" w:customStyle="1" w:styleId="10">
    <w:name w:val="Верхний колонтитул1"/>
    <w:basedOn w:val="a"/>
    <w:link w:val="aa"/>
    <w:rsid w:val="000C06CD"/>
    <w:pPr>
      <w:tabs>
        <w:tab w:val="center" w:pos="4677"/>
        <w:tab w:val="right" w:pos="9355"/>
      </w:tabs>
      <w:spacing w:after="200" w:line="360" w:lineRule="auto"/>
      <w:ind w:firstLine="709"/>
      <w:jc w:val="both"/>
    </w:pPr>
    <w:rPr>
      <w:sz w:val="22"/>
      <w:szCs w:val="22"/>
      <w:lang w:eastAsia="en-US"/>
    </w:rPr>
  </w:style>
  <w:style w:type="character" w:customStyle="1" w:styleId="HeaderChar">
    <w:name w:val="Header Char"/>
    <w:uiPriority w:val="99"/>
    <w:rsid w:val="000C06CD"/>
  </w:style>
  <w:style w:type="paragraph" w:customStyle="1" w:styleId="12">
    <w:name w:val="Нижний колонтитул1"/>
    <w:basedOn w:val="a"/>
    <w:link w:val="ab"/>
    <w:rsid w:val="000C06CD"/>
    <w:pPr>
      <w:tabs>
        <w:tab w:val="center" w:pos="4677"/>
        <w:tab w:val="right" w:pos="9355"/>
      </w:tabs>
    </w:pPr>
  </w:style>
  <w:style w:type="character" w:customStyle="1" w:styleId="FooterChar">
    <w:name w:val="Footer Char"/>
    <w:uiPriority w:val="99"/>
    <w:rsid w:val="000C06CD"/>
  </w:style>
  <w:style w:type="paragraph" w:customStyle="1" w:styleId="13">
    <w:name w:val="Название объекта1"/>
    <w:uiPriority w:val="35"/>
    <w:semiHidden/>
    <w:unhideWhenUsed/>
    <w:qFormat/>
    <w:rsid w:val="000C06CD"/>
    <w:pPr>
      <w:spacing w:line="276" w:lineRule="auto"/>
    </w:pPr>
    <w:rPr>
      <w:b/>
      <w:bCs/>
      <w:color w:val="4F81BD" w:themeColor="accent1"/>
      <w:sz w:val="18"/>
      <w:szCs w:val="18"/>
    </w:rPr>
  </w:style>
  <w:style w:type="character" w:customStyle="1" w:styleId="CaptionChar">
    <w:name w:val="Caption Char"/>
    <w:uiPriority w:val="99"/>
    <w:rsid w:val="000C06CD"/>
  </w:style>
  <w:style w:type="table" w:styleId="ac">
    <w:name w:val="Table Grid"/>
    <w:basedOn w:val="a1"/>
    <w:rsid w:val="000C06CD"/>
    <w:rPr>
      <w:rFonts w:ascii="Arial Unicode MS" w:eastAsia="Arial Unicode MS" w:hAnsi="Arial Unicode MS"/>
      <w:sz w:val="24"/>
      <w:szCs w:val="24"/>
      <w:lang w:val="en-US"/>
    </w:rPr>
    <w:tblPr/>
  </w:style>
  <w:style w:type="table" w:customStyle="1" w:styleId="TableGridLight">
    <w:name w:val="Table Grid Light"/>
    <w:uiPriority w:val="59"/>
    <w:rsid w:val="000C06C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0C06C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rsid w:val="000C06C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0C06CD"/>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uiPriority w:val="99"/>
    <w:rsid w:val="000C06CD"/>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uiPriority w:val="99"/>
    <w:rsid w:val="000C06CD"/>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rsid w:val="000C06C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0C06CD"/>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0C06CD"/>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0C06CD"/>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0C06CD"/>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0C06CD"/>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0C06CD"/>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0C06C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0C06CD"/>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0C06CD"/>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0C06CD"/>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0C06CD"/>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0C06CD"/>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0C06CD"/>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0C06C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0C06CD"/>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0C06CD"/>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0C06CD"/>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0C06CD"/>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0C06CD"/>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0C06CD"/>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0C06C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0C06CD"/>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0C06CD"/>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0C06CD"/>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0C06CD"/>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0C06CD"/>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0C06CD"/>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0C06C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0C06C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0C06C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0C06C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0C06C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0C06C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0C06C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0C06C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0C06CD"/>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0C06CD"/>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0C06CD"/>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0C06CD"/>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0C06CD"/>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0C06CD"/>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0C06C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0C06CD"/>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0C06CD"/>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0C06CD"/>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0C06CD"/>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0C06CD"/>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0C06CD"/>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0C06C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0C06C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0C06C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0C06C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0C06C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0C06C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0C06C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0C06C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0C06CD"/>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0C06CD"/>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0C06CD"/>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0C06CD"/>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0C06CD"/>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0C06CD"/>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0C06C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0C06CD"/>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0C06CD"/>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0C06CD"/>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0C06CD"/>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0C06CD"/>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0C06CD"/>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0C06C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0C06CD"/>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0C06CD"/>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0C06CD"/>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0C06CD"/>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0C06CD"/>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0C06CD"/>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0C06C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0C06CD"/>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0C06CD"/>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0C06CD"/>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0C06CD"/>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0C06CD"/>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0C06CD"/>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0C06C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0C06CD"/>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0C06CD"/>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0C06CD"/>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0C06CD"/>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0C06CD"/>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0C06CD"/>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0C06CD"/>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0C06CD"/>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0C06CD"/>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0C06CD"/>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0C06CD"/>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0C06CD"/>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0C06CD"/>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0C06C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0C06C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0C06C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0C06C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0C06C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0C06C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0C06C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0C06CD"/>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0C06CD"/>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0C06CD"/>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0C06CD"/>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0C06CD"/>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0C06CD"/>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0C06CD"/>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0C06C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0C06CD"/>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0C06CD"/>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0C06CD"/>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0C06CD"/>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0C06CD"/>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0C06CD"/>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sid w:val="000C06CD"/>
    <w:rPr>
      <w:color w:val="0000FF" w:themeColor="hyperlink"/>
      <w:u w:val="single"/>
    </w:rPr>
  </w:style>
  <w:style w:type="paragraph" w:styleId="ae">
    <w:name w:val="footnote text"/>
    <w:link w:val="af"/>
    <w:uiPriority w:val="99"/>
    <w:semiHidden/>
    <w:unhideWhenUsed/>
    <w:rsid w:val="000C06CD"/>
    <w:pPr>
      <w:spacing w:after="40"/>
    </w:pPr>
    <w:rPr>
      <w:sz w:val="18"/>
    </w:rPr>
  </w:style>
  <w:style w:type="character" w:customStyle="1" w:styleId="af">
    <w:name w:val="Текст сноски Знак"/>
    <w:link w:val="ae"/>
    <w:uiPriority w:val="99"/>
    <w:rsid w:val="000C06CD"/>
    <w:rPr>
      <w:sz w:val="18"/>
    </w:rPr>
  </w:style>
  <w:style w:type="character" w:styleId="af0">
    <w:name w:val="footnote reference"/>
    <w:uiPriority w:val="99"/>
    <w:unhideWhenUsed/>
    <w:rsid w:val="000C06CD"/>
    <w:rPr>
      <w:vertAlign w:val="superscript"/>
    </w:rPr>
  </w:style>
  <w:style w:type="paragraph" w:styleId="af1">
    <w:name w:val="endnote text"/>
    <w:link w:val="af2"/>
    <w:uiPriority w:val="99"/>
    <w:semiHidden/>
    <w:unhideWhenUsed/>
    <w:rsid w:val="000C06CD"/>
  </w:style>
  <w:style w:type="character" w:customStyle="1" w:styleId="af2">
    <w:name w:val="Текст концевой сноски Знак"/>
    <w:link w:val="af1"/>
    <w:uiPriority w:val="99"/>
    <w:rsid w:val="000C06CD"/>
    <w:rPr>
      <w:sz w:val="20"/>
    </w:rPr>
  </w:style>
  <w:style w:type="character" w:styleId="af3">
    <w:name w:val="endnote reference"/>
    <w:uiPriority w:val="99"/>
    <w:semiHidden/>
    <w:unhideWhenUsed/>
    <w:rsid w:val="000C06CD"/>
    <w:rPr>
      <w:vertAlign w:val="superscript"/>
    </w:rPr>
  </w:style>
  <w:style w:type="paragraph" w:styleId="14">
    <w:name w:val="toc 1"/>
    <w:uiPriority w:val="39"/>
    <w:unhideWhenUsed/>
    <w:rsid w:val="000C06CD"/>
    <w:pPr>
      <w:spacing w:after="57"/>
    </w:pPr>
  </w:style>
  <w:style w:type="paragraph" w:styleId="23">
    <w:name w:val="toc 2"/>
    <w:uiPriority w:val="39"/>
    <w:unhideWhenUsed/>
    <w:rsid w:val="000C06CD"/>
    <w:pPr>
      <w:spacing w:after="57"/>
      <w:ind w:left="283"/>
    </w:pPr>
  </w:style>
  <w:style w:type="paragraph" w:styleId="30">
    <w:name w:val="toc 3"/>
    <w:uiPriority w:val="39"/>
    <w:unhideWhenUsed/>
    <w:rsid w:val="000C06CD"/>
    <w:pPr>
      <w:spacing w:after="57"/>
      <w:ind w:left="567"/>
    </w:pPr>
  </w:style>
  <w:style w:type="paragraph" w:styleId="40">
    <w:name w:val="toc 4"/>
    <w:uiPriority w:val="39"/>
    <w:unhideWhenUsed/>
    <w:rsid w:val="000C06CD"/>
    <w:pPr>
      <w:spacing w:after="57"/>
      <w:ind w:left="850"/>
    </w:pPr>
  </w:style>
  <w:style w:type="paragraph" w:styleId="50">
    <w:name w:val="toc 5"/>
    <w:uiPriority w:val="39"/>
    <w:unhideWhenUsed/>
    <w:rsid w:val="000C06CD"/>
    <w:pPr>
      <w:spacing w:after="57"/>
      <w:ind w:left="1134"/>
    </w:pPr>
  </w:style>
  <w:style w:type="paragraph" w:styleId="60">
    <w:name w:val="toc 6"/>
    <w:uiPriority w:val="39"/>
    <w:unhideWhenUsed/>
    <w:rsid w:val="000C06CD"/>
    <w:pPr>
      <w:spacing w:after="57"/>
      <w:ind w:left="1417"/>
    </w:pPr>
  </w:style>
  <w:style w:type="paragraph" w:styleId="70">
    <w:name w:val="toc 7"/>
    <w:uiPriority w:val="39"/>
    <w:unhideWhenUsed/>
    <w:rsid w:val="000C06CD"/>
    <w:pPr>
      <w:spacing w:after="57"/>
      <w:ind w:left="1701"/>
    </w:pPr>
  </w:style>
  <w:style w:type="paragraph" w:styleId="80">
    <w:name w:val="toc 8"/>
    <w:uiPriority w:val="39"/>
    <w:unhideWhenUsed/>
    <w:rsid w:val="000C06CD"/>
    <w:pPr>
      <w:spacing w:after="57"/>
      <w:ind w:left="1984"/>
    </w:pPr>
  </w:style>
  <w:style w:type="paragraph" w:styleId="90">
    <w:name w:val="toc 9"/>
    <w:uiPriority w:val="39"/>
    <w:unhideWhenUsed/>
    <w:rsid w:val="000C06CD"/>
    <w:pPr>
      <w:spacing w:after="57"/>
      <w:ind w:left="2268"/>
    </w:pPr>
  </w:style>
  <w:style w:type="paragraph" w:styleId="af4">
    <w:name w:val="TOC Heading"/>
    <w:link w:val="af5"/>
    <w:uiPriority w:val="39"/>
    <w:unhideWhenUsed/>
    <w:rsid w:val="000C06CD"/>
  </w:style>
  <w:style w:type="paragraph" w:styleId="af6">
    <w:name w:val="table of figures"/>
    <w:uiPriority w:val="99"/>
    <w:unhideWhenUsed/>
    <w:rsid w:val="000C06CD"/>
  </w:style>
  <w:style w:type="paragraph" w:styleId="HTML">
    <w:name w:val="HTML Preformatted"/>
    <w:basedOn w:val="a"/>
    <w:rsid w:val="000C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f7">
    <w:name w:val="Body Text"/>
    <w:basedOn w:val="a"/>
    <w:rsid w:val="000C06CD"/>
  </w:style>
  <w:style w:type="paragraph" w:customStyle="1" w:styleId="ConsPlusNormal">
    <w:name w:val="ConsPlusNormal"/>
    <w:rsid w:val="000C06CD"/>
    <w:pPr>
      <w:widowControl w:val="0"/>
      <w:ind w:firstLine="720"/>
    </w:pPr>
    <w:rPr>
      <w:rFonts w:ascii="Arial" w:hAnsi="Arial"/>
      <w:lang w:eastAsia="ru-RU"/>
    </w:rPr>
  </w:style>
  <w:style w:type="paragraph" w:styleId="24">
    <w:name w:val="Body Text Indent 2"/>
    <w:basedOn w:val="a"/>
    <w:rsid w:val="000C06CD"/>
    <w:pPr>
      <w:spacing w:after="120" w:line="480" w:lineRule="auto"/>
      <w:ind w:left="283"/>
    </w:pPr>
  </w:style>
  <w:style w:type="paragraph" w:customStyle="1" w:styleId="ConsPlusNonformat">
    <w:name w:val="ConsPlusNonformat"/>
    <w:rsid w:val="000C06CD"/>
    <w:pPr>
      <w:widowControl w:val="0"/>
    </w:pPr>
    <w:rPr>
      <w:rFonts w:ascii="Courier New" w:hAnsi="Courier New"/>
      <w:lang w:eastAsia="ru-RU"/>
    </w:rPr>
  </w:style>
  <w:style w:type="paragraph" w:styleId="af8">
    <w:name w:val="List Paragraph"/>
    <w:basedOn w:val="a"/>
    <w:rsid w:val="000C06CD"/>
    <w:pPr>
      <w:ind w:left="720"/>
      <w:contextualSpacing/>
    </w:pPr>
    <w:rPr>
      <w:rFonts w:eastAsia="Calibri"/>
      <w:sz w:val="26"/>
    </w:rPr>
  </w:style>
  <w:style w:type="paragraph" w:styleId="af9">
    <w:name w:val="Balloon Text"/>
    <w:basedOn w:val="a"/>
    <w:link w:val="afa"/>
    <w:rsid w:val="000C06CD"/>
    <w:rPr>
      <w:rFonts w:ascii="Tahoma" w:hAnsi="Tahoma"/>
      <w:sz w:val="16"/>
      <w:szCs w:val="16"/>
    </w:rPr>
  </w:style>
  <w:style w:type="character" w:customStyle="1" w:styleId="afa">
    <w:name w:val="Текст выноски Знак"/>
    <w:link w:val="af9"/>
    <w:rsid w:val="000C06CD"/>
    <w:rPr>
      <w:rFonts w:ascii="Tahoma" w:hAnsi="Tahoma"/>
      <w:sz w:val="16"/>
      <w:szCs w:val="16"/>
    </w:rPr>
  </w:style>
  <w:style w:type="character" w:customStyle="1" w:styleId="afb">
    <w:name w:val="Основной текст_"/>
    <w:link w:val="15"/>
    <w:rsid w:val="000C06CD"/>
    <w:rPr>
      <w:spacing w:val="10"/>
      <w:sz w:val="23"/>
      <w:szCs w:val="23"/>
      <w:shd w:val="clear" w:color="auto" w:fill="FFFFFF"/>
    </w:rPr>
  </w:style>
  <w:style w:type="paragraph" w:customStyle="1" w:styleId="15">
    <w:name w:val="Основной текст1"/>
    <w:basedOn w:val="a"/>
    <w:link w:val="afb"/>
    <w:rsid w:val="000C06CD"/>
    <w:pPr>
      <w:shd w:val="clear" w:color="auto" w:fill="FFFFFF"/>
      <w:spacing w:line="302" w:lineRule="exact"/>
      <w:jc w:val="both"/>
    </w:pPr>
    <w:rPr>
      <w:spacing w:val="10"/>
      <w:sz w:val="23"/>
      <w:szCs w:val="23"/>
    </w:rPr>
  </w:style>
  <w:style w:type="character" w:customStyle="1" w:styleId="aa">
    <w:name w:val="Верхний колонтитул Знак"/>
    <w:link w:val="10"/>
    <w:rsid w:val="000C06CD"/>
    <w:rPr>
      <w:sz w:val="24"/>
      <w:szCs w:val="22"/>
      <w:lang w:eastAsia="en-US"/>
    </w:rPr>
  </w:style>
  <w:style w:type="character" w:styleId="afc">
    <w:name w:val="page number"/>
    <w:rsid w:val="000C06CD"/>
  </w:style>
  <w:style w:type="character" w:customStyle="1" w:styleId="1">
    <w:name w:val="Заголовок 1 Знак"/>
    <w:link w:val="11"/>
    <w:rsid w:val="000C06CD"/>
    <w:rPr>
      <w:sz w:val="24"/>
    </w:rPr>
  </w:style>
  <w:style w:type="character" w:customStyle="1" w:styleId="52">
    <w:name w:val="Основной текст (5)_"/>
    <w:link w:val="53"/>
    <w:rsid w:val="000C06CD"/>
    <w:rPr>
      <w:spacing w:val="10"/>
      <w:sz w:val="23"/>
      <w:szCs w:val="23"/>
      <w:shd w:val="clear" w:color="auto" w:fill="FFFFFF"/>
    </w:rPr>
  </w:style>
  <w:style w:type="character" w:customStyle="1" w:styleId="150">
    <w:name w:val="Основной текст (15)_"/>
    <w:link w:val="151"/>
    <w:rsid w:val="000C06CD"/>
    <w:rPr>
      <w:rFonts w:ascii="Arial" w:eastAsia="Arial" w:hAnsi="Arial"/>
      <w:sz w:val="21"/>
      <w:szCs w:val="21"/>
      <w:shd w:val="clear" w:color="auto" w:fill="FFFFFF"/>
    </w:rPr>
  </w:style>
  <w:style w:type="character" w:customStyle="1" w:styleId="200">
    <w:name w:val="Основной текст (20)_"/>
    <w:link w:val="201"/>
    <w:rsid w:val="000C06CD"/>
    <w:rPr>
      <w:rFonts w:ascii="Arial" w:eastAsia="Arial" w:hAnsi="Arial"/>
      <w:shd w:val="clear" w:color="auto" w:fill="FFFFFF"/>
    </w:rPr>
  </w:style>
  <w:style w:type="character" w:customStyle="1" w:styleId="16">
    <w:name w:val="Основной текст (16)_"/>
    <w:link w:val="160"/>
    <w:rsid w:val="000C06CD"/>
    <w:rPr>
      <w:rFonts w:ascii="Arial" w:eastAsia="Arial" w:hAnsi="Arial"/>
      <w:spacing w:val="-20"/>
      <w:sz w:val="37"/>
      <w:szCs w:val="37"/>
      <w:shd w:val="clear" w:color="auto" w:fill="FFFFFF"/>
    </w:rPr>
  </w:style>
  <w:style w:type="character" w:customStyle="1" w:styleId="18">
    <w:name w:val="Основной текст (18)_"/>
    <w:link w:val="180"/>
    <w:rsid w:val="000C06CD"/>
    <w:rPr>
      <w:rFonts w:ascii="Arial" w:eastAsia="Arial" w:hAnsi="Arial"/>
      <w:spacing w:val="10"/>
      <w:sz w:val="8"/>
      <w:szCs w:val="8"/>
      <w:shd w:val="clear" w:color="auto" w:fill="FFFFFF"/>
    </w:rPr>
  </w:style>
  <w:style w:type="paragraph" w:customStyle="1" w:styleId="32">
    <w:name w:val="Основной текст3"/>
    <w:basedOn w:val="a"/>
    <w:rsid w:val="000C06CD"/>
    <w:pPr>
      <w:shd w:val="clear" w:color="auto" w:fill="FFFFFF"/>
      <w:spacing w:line="0" w:lineRule="atLeast"/>
      <w:ind w:hanging="1120"/>
    </w:pPr>
    <w:rPr>
      <w:lang w:eastAsia="en-US"/>
    </w:rPr>
  </w:style>
  <w:style w:type="paragraph" w:customStyle="1" w:styleId="53">
    <w:name w:val="Основной текст (5)"/>
    <w:basedOn w:val="a"/>
    <w:link w:val="52"/>
    <w:rsid w:val="000C06CD"/>
    <w:pPr>
      <w:shd w:val="clear" w:color="auto" w:fill="FFFFFF"/>
      <w:spacing w:after="540" w:line="302" w:lineRule="exact"/>
      <w:jc w:val="center"/>
    </w:pPr>
    <w:rPr>
      <w:spacing w:val="10"/>
      <w:sz w:val="23"/>
      <w:szCs w:val="23"/>
    </w:rPr>
  </w:style>
  <w:style w:type="paragraph" w:customStyle="1" w:styleId="151">
    <w:name w:val="Основной текст (15)"/>
    <w:basedOn w:val="a"/>
    <w:link w:val="150"/>
    <w:rsid w:val="000C06CD"/>
    <w:pPr>
      <w:shd w:val="clear" w:color="auto" w:fill="FFFFFF"/>
      <w:spacing w:line="0" w:lineRule="atLeast"/>
    </w:pPr>
    <w:rPr>
      <w:rFonts w:ascii="Arial" w:eastAsia="Arial" w:hAnsi="Arial"/>
      <w:sz w:val="21"/>
      <w:szCs w:val="21"/>
    </w:rPr>
  </w:style>
  <w:style w:type="paragraph" w:customStyle="1" w:styleId="201">
    <w:name w:val="Основной текст (20)"/>
    <w:basedOn w:val="a"/>
    <w:link w:val="200"/>
    <w:rsid w:val="000C06CD"/>
    <w:pPr>
      <w:shd w:val="clear" w:color="auto" w:fill="FFFFFF"/>
      <w:spacing w:line="0" w:lineRule="atLeast"/>
    </w:pPr>
    <w:rPr>
      <w:rFonts w:ascii="Arial" w:eastAsia="Arial" w:hAnsi="Arial"/>
    </w:rPr>
  </w:style>
  <w:style w:type="paragraph" w:customStyle="1" w:styleId="160">
    <w:name w:val="Основной текст (16)"/>
    <w:basedOn w:val="a"/>
    <w:link w:val="16"/>
    <w:rsid w:val="000C06CD"/>
    <w:pPr>
      <w:shd w:val="clear" w:color="auto" w:fill="FFFFFF"/>
      <w:spacing w:line="0" w:lineRule="atLeast"/>
    </w:pPr>
    <w:rPr>
      <w:rFonts w:ascii="Arial" w:eastAsia="Arial" w:hAnsi="Arial"/>
      <w:spacing w:val="-20"/>
      <w:sz w:val="37"/>
      <w:szCs w:val="37"/>
    </w:rPr>
  </w:style>
  <w:style w:type="paragraph" w:customStyle="1" w:styleId="180">
    <w:name w:val="Основной текст (18)"/>
    <w:basedOn w:val="a"/>
    <w:link w:val="18"/>
    <w:rsid w:val="000C06CD"/>
    <w:pPr>
      <w:shd w:val="clear" w:color="auto" w:fill="FFFFFF"/>
      <w:spacing w:line="0" w:lineRule="atLeast"/>
    </w:pPr>
    <w:rPr>
      <w:rFonts w:ascii="Arial" w:eastAsia="Arial" w:hAnsi="Arial"/>
      <w:spacing w:val="10"/>
      <w:sz w:val="8"/>
      <w:szCs w:val="8"/>
    </w:rPr>
  </w:style>
  <w:style w:type="character" w:customStyle="1" w:styleId="17">
    <w:name w:val="Заголовок №1_"/>
    <w:link w:val="19"/>
    <w:rsid w:val="000C06CD"/>
    <w:rPr>
      <w:spacing w:val="10"/>
      <w:sz w:val="23"/>
      <w:szCs w:val="23"/>
      <w:shd w:val="clear" w:color="auto" w:fill="FFFFFF"/>
    </w:rPr>
  </w:style>
  <w:style w:type="character" w:customStyle="1" w:styleId="33">
    <w:name w:val="Основной текст (3)_"/>
    <w:rsid w:val="000C06CD"/>
    <w:rPr>
      <w:rFonts w:ascii="Times New Roman" w:eastAsia="Times New Roman" w:hAnsi="Times New Roman"/>
      <w:spacing w:val="10"/>
      <w:sz w:val="23"/>
      <w:szCs w:val="23"/>
    </w:rPr>
  </w:style>
  <w:style w:type="character" w:customStyle="1" w:styleId="25">
    <w:name w:val="Заголовок №2_"/>
    <w:link w:val="26"/>
    <w:rsid w:val="000C06CD"/>
    <w:rPr>
      <w:spacing w:val="10"/>
      <w:sz w:val="23"/>
      <w:szCs w:val="23"/>
      <w:shd w:val="clear" w:color="auto" w:fill="FFFFFF"/>
    </w:rPr>
  </w:style>
  <w:style w:type="character" w:customStyle="1" w:styleId="240">
    <w:name w:val="Основной текст (24)_"/>
    <w:link w:val="241"/>
    <w:rsid w:val="000C06CD"/>
    <w:rPr>
      <w:spacing w:val="10"/>
      <w:sz w:val="19"/>
      <w:szCs w:val="19"/>
      <w:shd w:val="clear" w:color="auto" w:fill="FFFFFF"/>
    </w:rPr>
  </w:style>
  <w:style w:type="character" w:customStyle="1" w:styleId="24Tahoma11pt0pt">
    <w:name w:val="Основной текст (24) + Tahoma;11 pt;Не полужирный;Интервал 0 pt"/>
    <w:rsid w:val="000C06CD"/>
    <w:rPr>
      <w:rFonts w:ascii="Tahoma" w:eastAsia="Tahoma" w:hAnsi="Tahoma"/>
      <w:b/>
      <w:bCs/>
      <w:spacing w:val="0"/>
      <w:sz w:val="22"/>
      <w:szCs w:val="22"/>
    </w:rPr>
  </w:style>
  <w:style w:type="character" w:customStyle="1" w:styleId="395pt">
    <w:name w:val="Основной текст (3) + 9;5 pt;Полужирный"/>
    <w:rsid w:val="000C06CD"/>
    <w:rPr>
      <w:rFonts w:ascii="Times New Roman" w:eastAsia="Times New Roman" w:hAnsi="Times New Roman"/>
      <w:b/>
      <w:bCs/>
      <w:spacing w:val="10"/>
      <w:sz w:val="19"/>
      <w:szCs w:val="19"/>
    </w:rPr>
  </w:style>
  <w:style w:type="character" w:customStyle="1" w:styleId="32pt">
    <w:name w:val="Основной текст (3) + Интервал 2 pt"/>
    <w:rsid w:val="000C06CD"/>
    <w:rPr>
      <w:rFonts w:ascii="Times New Roman" w:eastAsia="Times New Roman" w:hAnsi="Times New Roman"/>
      <w:spacing w:val="50"/>
      <w:sz w:val="23"/>
      <w:szCs w:val="23"/>
    </w:rPr>
  </w:style>
  <w:style w:type="character" w:customStyle="1" w:styleId="34">
    <w:name w:val="Основной текст (3)"/>
    <w:rsid w:val="000C06CD"/>
  </w:style>
  <w:style w:type="character" w:customStyle="1" w:styleId="310pt0pt">
    <w:name w:val="Основной текст (3) + 10 pt;Интервал 0 pt"/>
    <w:rsid w:val="000C06CD"/>
    <w:rPr>
      <w:rFonts w:ascii="Times New Roman" w:eastAsia="Times New Roman" w:hAnsi="Times New Roman"/>
      <w:spacing w:val="0"/>
      <w:sz w:val="20"/>
      <w:szCs w:val="20"/>
    </w:rPr>
  </w:style>
  <w:style w:type="character" w:customStyle="1" w:styleId="95pt0pt">
    <w:name w:val="Основной текст + 9;5 pt;Полужирный;Интервал 0 pt"/>
    <w:rsid w:val="000C06CD"/>
    <w:rPr>
      <w:rFonts w:ascii="Times New Roman" w:eastAsia="Times New Roman" w:hAnsi="Times New Roman"/>
      <w:b/>
      <w:bCs/>
      <w:spacing w:val="10"/>
      <w:sz w:val="19"/>
      <w:szCs w:val="19"/>
      <w:shd w:val="clear" w:color="auto" w:fill="FFFFFF"/>
    </w:rPr>
  </w:style>
  <w:style w:type="paragraph" w:customStyle="1" w:styleId="19">
    <w:name w:val="Заголовок №1"/>
    <w:basedOn w:val="a"/>
    <w:link w:val="17"/>
    <w:rsid w:val="000C06CD"/>
    <w:pPr>
      <w:shd w:val="clear" w:color="auto" w:fill="FFFFFF"/>
      <w:spacing w:after="60" w:line="0" w:lineRule="atLeast"/>
      <w:jc w:val="both"/>
      <w:outlineLvl w:val="0"/>
    </w:pPr>
    <w:rPr>
      <w:spacing w:val="10"/>
      <w:sz w:val="23"/>
      <w:szCs w:val="23"/>
    </w:rPr>
  </w:style>
  <w:style w:type="paragraph" w:customStyle="1" w:styleId="26">
    <w:name w:val="Заголовок №2"/>
    <w:basedOn w:val="a"/>
    <w:link w:val="25"/>
    <w:rsid w:val="000C06CD"/>
    <w:pPr>
      <w:shd w:val="clear" w:color="auto" w:fill="FFFFFF"/>
      <w:spacing w:before="600" w:after="600" w:line="0" w:lineRule="atLeast"/>
      <w:outlineLvl w:val="1"/>
    </w:pPr>
    <w:rPr>
      <w:spacing w:val="10"/>
      <w:sz w:val="23"/>
      <w:szCs w:val="23"/>
    </w:rPr>
  </w:style>
  <w:style w:type="paragraph" w:customStyle="1" w:styleId="241">
    <w:name w:val="Основной текст (24)"/>
    <w:basedOn w:val="a"/>
    <w:link w:val="240"/>
    <w:rsid w:val="000C06CD"/>
    <w:pPr>
      <w:shd w:val="clear" w:color="auto" w:fill="FFFFFF"/>
      <w:spacing w:before="240" w:after="420" w:line="0" w:lineRule="atLeast"/>
      <w:jc w:val="center"/>
    </w:pPr>
    <w:rPr>
      <w:spacing w:val="10"/>
      <w:sz w:val="19"/>
      <w:szCs w:val="19"/>
    </w:rPr>
  </w:style>
  <w:style w:type="character" w:styleId="afd">
    <w:name w:val="annotation reference"/>
    <w:rsid w:val="000C06CD"/>
    <w:rPr>
      <w:sz w:val="16"/>
      <w:szCs w:val="16"/>
    </w:rPr>
  </w:style>
  <w:style w:type="paragraph" w:styleId="afe">
    <w:name w:val="annotation text"/>
    <w:basedOn w:val="a"/>
    <w:link w:val="aff"/>
    <w:rsid w:val="000C06CD"/>
  </w:style>
  <w:style w:type="character" w:customStyle="1" w:styleId="aff">
    <w:name w:val="Текст примечания Знак"/>
    <w:basedOn w:val="a0"/>
    <w:link w:val="afe"/>
    <w:rsid w:val="000C06CD"/>
  </w:style>
  <w:style w:type="paragraph" w:styleId="aff0">
    <w:name w:val="annotation subject"/>
    <w:basedOn w:val="afe"/>
    <w:next w:val="afe"/>
    <w:link w:val="aff1"/>
    <w:rsid w:val="000C06CD"/>
    <w:rPr>
      <w:b/>
      <w:bCs/>
    </w:rPr>
  </w:style>
  <w:style w:type="character" w:customStyle="1" w:styleId="aff1">
    <w:name w:val="Тема примечания Знак"/>
    <w:link w:val="aff0"/>
    <w:rsid w:val="000C06CD"/>
    <w:rPr>
      <w:b/>
      <w:bCs/>
    </w:rPr>
  </w:style>
  <w:style w:type="character" w:customStyle="1" w:styleId="ab">
    <w:name w:val="Нижний колонтитул Знак"/>
    <w:link w:val="12"/>
    <w:uiPriority w:val="99"/>
    <w:rsid w:val="000C06CD"/>
    <w:rPr>
      <w:sz w:val="24"/>
      <w:szCs w:val="24"/>
    </w:rPr>
  </w:style>
  <w:style w:type="paragraph" w:styleId="aff2">
    <w:name w:val="Body Text Indent"/>
    <w:rsid w:val="000C06CD"/>
    <w:pPr>
      <w:pBdr>
        <w:top w:val="none" w:sz="4" w:space="0" w:color="000000"/>
        <w:left w:val="none" w:sz="4" w:space="0" w:color="000000"/>
        <w:bottom w:val="none" w:sz="4" w:space="0" w:color="000000"/>
        <w:right w:val="none" w:sz="4" w:space="0" w:color="000000"/>
        <w:between w:val="none" w:sz="4" w:space="0" w:color="000000"/>
      </w:pBdr>
      <w:ind w:firstLine="851"/>
      <w:jc w:val="both"/>
    </w:pPr>
    <w:rPr>
      <w:sz w:val="28"/>
      <w:lang w:eastAsia="ru-RU"/>
    </w:rPr>
  </w:style>
  <w:style w:type="paragraph" w:customStyle="1" w:styleId="af5">
    <w:name w:val="Заголовок оглавления Знак"/>
    <w:link w:val="af4"/>
    <w:rsid w:val="000C06CD"/>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b/>
      <w:bCs/>
      <w:lang w:eastAsia="ru-RU"/>
    </w:rPr>
  </w:style>
  <w:style w:type="paragraph" w:styleId="aff3">
    <w:name w:val="header"/>
    <w:basedOn w:val="a"/>
    <w:link w:val="1a"/>
    <w:uiPriority w:val="99"/>
    <w:unhideWhenUsed/>
    <w:rsid w:val="00082FD3"/>
    <w:pPr>
      <w:tabs>
        <w:tab w:val="center" w:pos="4677"/>
        <w:tab w:val="right" w:pos="9355"/>
      </w:tabs>
    </w:pPr>
  </w:style>
  <w:style w:type="character" w:customStyle="1" w:styleId="1a">
    <w:name w:val="Верхний колонтитул Знак1"/>
    <w:basedOn w:val="a0"/>
    <w:link w:val="aff3"/>
    <w:uiPriority w:val="99"/>
    <w:rsid w:val="00082FD3"/>
  </w:style>
  <w:style w:type="paragraph" w:styleId="aff4">
    <w:name w:val="footer"/>
    <w:basedOn w:val="a"/>
    <w:link w:val="1b"/>
    <w:uiPriority w:val="99"/>
    <w:unhideWhenUsed/>
    <w:rsid w:val="00082FD3"/>
    <w:pPr>
      <w:tabs>
        <w:tab w:val="center" w:pos="4677"/>
        <w:tab w:val="right" w:pos="9355"/>
      </w:tabs>
    </w:pPr>
  </w:style>
  <w:style w:type="character" w:customStyle="1" w:styleId="1b">
    <w:name w:val="Нижний колонтитул Знак1"/>
    <w:basedOn w:val="a0"/>
    <w:link w:val="aff4"/>
    <w:uiPriority w:val="99"/>
    <w:rsid w:val="00082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608573FDDC45711DA8504B28E3BB0E7213B2792FF4730145037D97998E0A17BCBDE2C7A4C3E0C94AGDf7H" TargetMode="External"/><Relationship Id="rId2" Type="http://schemas.openxmlformats.org/officeDocument/2006/relationships/numbering" Target="numbering.xml"/><Relationship Id="rId16" Type="http://schemas.openxmlformats.org/officeDocument/2006/relationships/hyperlink" Target="consultantplus://offline/ref=608573FDDC45711DA8504B28E3BB0E7213B2792FF4730145037D97998E0A17BCBDE2C7A4C3E0C94DGDf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08573FDDC45711DA8504B28E3BB0E7210BE762CFF2D5647522899G9fCH"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0B5640F8A325519385923CCE34C20FB351368266F77D0FBF23050D92FF376B28D39B0B3A23924AF1A89D2EtBA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12543</Words>
  <Characters>71499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Юрьевна Галыгина</dc:creator>
  <cp:lastModifiedBy>Юлия Юрьевна Галыгина</cp:lastModifiedBy>
  <cp:revision>3</cp:revision>
  <dcterms:created xsi:type="dcterms:W3CDTF">2021-11-29T05:54:00Z</dcterms:created>
  <dcterms:modified xsi:type="dcterms:W3CDTF">2021-11-29T06:00:00Z</dcterms:modified>
</cp:coreProperties>
</file>