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B" w:rsidRPr="00CC434B" w:rsidRDefault="00CC434B" w:rsidP="00CC4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hAnsi="Times New Roman" w:cs="Times New Roman"/>
          <w:sz w:val="24"/>
          <w:szCs w:val="24"/>
        </w:rPr>
        <w:t>ПАМЯТКА НА СЛУЧАЙ ВОЗНИКНОВЕНИЯ ХИМИЧЕСКОЙ ОПАСНОСТИ В РЕЗУЛЬТАТЕ ТЕРРОРИСТИЧЕСКОГО АКТА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B" w:rsidRPr="00CC434B" w:rsidRDefault="00CC434B" w:rsidP="00CC43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34DB1" wp14:editId="34788892">
            <wp:extent cx="3657600" cy="2538730"/>
            <wp:effectExtent l="0" t="0" r="0" b="0"/>
            <wp:docPr id="1" name="Рисунок 1" descr="http://klgd.ru/defense/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fot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террористического акта возможно применение слезоточивых и раздражающих веществ, опасных химических веществ, в том числе </w:t>
      </w:r>
      <w:proofErr w:type="spellStart"/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опасных веществ ингаляционного действия, которые: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имеют период скрытого действия (например, фосген - от 4 до 6 часов);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обладают кумулятивным действием, не вызывая никаких ощущений со стороны органов дыхания и глаз (окись углерода, пары металлической ртути).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периода скрытого действия поражённые могут не ощущать признаков отравления, чувствуют себя работоспособными и, продолжая оставаться в отравленной атмосфере, могут вдохнуть смертельные дозы.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вещества имеют специ</w:t>
      </w:r>
      <w:bookmarkStart w:id="0" w:name="_GoBack"/>
      <w:bookmarkEnd w:id="0"/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фический запах: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цианистый водород - запах горького миндаля;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фосген - запах прелого сена или гнилых яблок;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хлорацетофенон - запах цветущей черёмухи;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арсин - запах чеснока.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 отравления от применения опасных химических веществ: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появление посторонних специфических запахов в помещении;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жжение, резь в глазах, слезотечение, учащение дыхания, мучительный кашель и боль в груди;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непроизвольное смыкание век, чихание, насморк (иногда с кровью);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расширение зрачков;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першение и жжение в носоглотке, позывы к кашлю;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жжение и боль в горле при глотании;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болезненное жжение во рту, носоглотке, в верхних дыхательных путях;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головокружение, головная боль, общая слабость, озноб, </w:t>
      </w:r>
      <w:proofErr w:type="gramStart"/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сопровождаемые</w:t>
      </w:r>
      <w:proofErr w:type="gramEnd"/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тошнотой и рвотой;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лица, оглушённое состояние, затемнение сознания;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возникновение удушья;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потеря сознания.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мероприятия по защите: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эвакуация из зоны заражения;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оказание первой, экстренной, медицинской помощи пострадавшим.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Эвакуацию следует осуществлять путём выхода в безопасный район (от места, где произошёл террористический акт на расстояние не менее 1 км.).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пострадавшим до их эвакуации в лечебные учреждения оказывается после выхода из зоны химического заражения.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появлении посторонних специфических запахов: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прекратить все виды деятельности;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выйти из зоны химического заражения на свежий воздух, вывести пострадавших;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обильно промыть глаза и лицо чистой водой;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оказать пострадавшим первую помощь, а в экстренных случаях - скорую специализированную, медицинскую помощь. </w:t>
      </w:r>
    </w:p>
    <w:p w:rsidR="00CC434B" w:rsidRPr="00CC434B" w:rsidRDefault="00CC434B" w:rsidP="00CC4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 невозможности вернуться в помещение, прибыть в пункт временного размещения (ближайшая школа). </w:t>
      </w:r>
    </w:p>
    <w:p w:rsidR="001D03B3" w:rsidRPr="00CC434B" w:rsidRDefault="001D03B3" w:rsidP="00CC4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3B3" w:rsidRPr="00CC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43"/>
    <w:rsid w:val="001C4C1F"/>
    <w:rsid w:val="001D03B3"/>
    <w:rsid w:val="00A77271"/>
    <w:rsid w:val="00C06743"/>
    <w:rsid w:val="00C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3</cp:revision>
  <dcterms:created xsi:type="dcterms:W3CDTF">2017-10-19T07:08:00Z</dcterms:created>
  <dcterms:modified xsi:type="dcterms:W3CDTF">2017-10-19T07:10:00Z</dcterms:modified>
</cp:coreProperties>
</file>