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E" w:rsidRPr="006F57FC" w:rsidRDefault="001429FE" w:rsidP="001429FE">
      <w:pPr>
        <w:jc w:val="both"/>
        <w:rPr>
          <w:sz w:val="28"/>
          <w:szCs w:val="28"/>
        </w:rPr>
      </w:pPr>
    </w:p>
    <w:p w:rsidR="001429FE" w:rsidRPr="00D977FB" w:rsidRDefault="001429FE" w:rsidP="001429FE">
      <w:pPr>
        <w:jc w:val="both"/>
        <w:rPr>
          <w:b/>
          <w:sz w:val="28"/>
          <w:szCs w:val="28"/>
        </w:rPr>
      </w:pPr>
      <w:r w:rsidRPr="00D977FB">
        <w:rPr>
          <w:b/>
          <w:sz w:val="28"/>
          <w:szCs w:val="28"/>
        </w:rPr>
        <w:t xml:space="preserve">      В 2016 году проведено 182 проверки </w:t>
      </w:r>
      <w:r>
        <w:rPr>
          <w:b/>
          <w:sz w:val="28"/>
          <w:szCs w:val="28"/>
        </w:rPr>
        <w:t>из</w:t>
      </w:r>
      <w:r w:rsidRPr="00D977FB">
        <w:rPr>
          <w:b/>
          <w:sz w:val="28"/>
          <w:szCs w:val="28"/>
        </w:rPr>
        <w:t xml:space="preserve"> них: </w:t>
      </w:r>
    </w:p>
    <w:p w:rsidR="001429FE" w:rsidRDefault="001429FE" w:rsidP="00142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35 проверкам – делопроизводство закрыто, в том числе и за предыдущие года;</w:t>
      </w:r>
    </w:p>
    <w:p w:rsidR="001429FE" w:rsidRDefault="001429FE" w:rsidP="00142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27 проверкам - нарушений земельного законодательства не выявлено;</w:t>
      </w:r>
    </w:p>
    <w:p w:rsidR="001429FE" w:rsidRDefault="001429FE" w:rsidP="00142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111 проверкам – выявлено нарушение по ст. 26 Земельного кодекса РФ (отсутствие права на земельный участок);</w:t>
      </w:r>
    </w:p>
    <w:p w:rsidR="001429FE" w:rsidRDefault="001429FE" w:rsidP="001429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9 проверкам – выявлены нарушение по ст. 7.1 КоАП РФ (самовольное занятие земельного участка.</w:t>
      </w:r>
      <w:r w:rsidRPr="00D9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462856">
        <w:rPr>
          <w:sz w:val="28"/>
          <w:szCs w:val="28"/>
        </w:rPr>
        <w:t>кты проверки переданы в Управление Росреестра по Иркутской области для возбуждения административных дел и привлечения к административной ответственности</w:t>
      </w:r>
    </w:p>
    <w:p w:rsidR="00482C48" w:rsidRDefault="00482C48">
      <w:bookmarkStart w:id="0" w:name="_GoBack"/>
      <w:bookmarkEnd w:id="0"/>
    </w:p>
    <w:sectPr w:rsidR="0048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3D"/>
    <w:multiLevelType w:val="hybridMultilevel"/>
    <w:tmpl w:val="0E48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E"/>
    <w:rsid w:val="001429FE"/>
    <w:rsid w:val="004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88EB-F938-4B30-BE4D-C055D1F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2</cp:revision>
  <dcterms:created xsi:type="dcterms:W3CDTF">2018-06-21T05:07:00Z</dcterms:created>
  <dcterms:modified xsi:type="dcterms:W3CDTF">2018-06-21T05:11:00Z</dcterms:modified>
</cp:coreProperties>
</file>