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704" w:rsidRDefault="00312E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24535" cy="905510"/>
            <wp:effectExtent l="0" t="0" r="0" b="8890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704" w:rsidRDefault="00312EA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РОССИЙСКАЯ ФЕДЕРАЦИЯ </w:t>
      </w:r>
    </w:p>
    <w:p w:rsidR="004B1704" w:rsidRDefault="00312EA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Иркутская область </w:t>
      </w:r>
    </w:p>
    <w:p w:rsidR="004B1704" w:rsidRDefault="00312EA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Слюдянское муниципальное образование</w:t>
      </w:r>
    </w:p>
    <w:p w:rsidR="004B1704" w:rsidRDefault="004B170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B1704" w:rsidRDefault="00312EA4">
      <w:pPr>
        <w:pStyle w:val="1"/>
        <w:spacing w:before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АДМИНИСТРАЦИЯ СЛЮДЯНСКОГО ГОРОДСКОГО ПОСЕЛЕНИЯ</w:t>
      </w:r>
    </w:p>
    <w:p w:rsidR="004B1704" w:rsidRDefault="00312EA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Слюдянского района</w:t>
      </w:r>
    </w:p>
    <w:p w:rsidR="004B1704" w:rsidRDefault="00312EA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г. Слюдянка</w:t>
      </w:r>
    </w:p>
    <w:p w:rsidR="004B1704" w:rsidRDefault="004B17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1704" w:rsidRDefault="00312EA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4B1704" w:rsidRDefault="00312E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23.04.2020</w:t>
      </w:r>
      <w:r>
        <w:rPr>
          <w:rFonts w:ascii="Times New Roman" w:hAnsi="Times New Roman"/>
          <w:sz w:val="24"/>
          <w:szCs w:val="24"/>
        </w:rPr>
        <w:t xml:space="preserve"> г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№ 195</w:t>
      </w:r>
    </w:p>
    <w:p w:rsidR="004B1704" w:rsidRDefault="00312EA4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tbl>
      <w:tblPr>
        <w:tblW w:w="4948" w:type="dxa"/>
        <w:tblLayout w:type="fixed"/>
        <w:tblLook w:val="04A0" w:firstRow="1" w:lastRow="0" w:firstColumn="1" w:lastColumn="0" w:noHBand="0" w:noVBand="1"/>
      </w:tblPr>
      <w:tblGrid>
        <w:gridCol w:w="4948"/>
      </w:tblGrid>
      <w:tr w:rsidR="004B1704">
        <w:trPr>
          <w:trHeight w:val="889"/>
        </w:trPr>
        <w:tc>
          <w:tcPr>
            <w:tcW w:w="4948" w:type="dxa"/>
          </w:tcPr>
          <w:p w:rsidR="004B1704" w:rsidRDefault="00312E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административного регламента предоставления муниципальной услуги «Выдача разрешения на строительство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на территории Слюдянского муниципального образования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</w:tr>
    </w:tbl>
    <w:p w:rsidR="004B1704" w:rsidRDefault="004B17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1704" w:rsidRDefault="00312E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В соответствии со статьей 51 Градостроительного кодекса Российской Федерации, </w:t>
      </w:r>
      <w:r>
        <w:rPr>
          <w:rFonts w:ascii="Times New Roman" w:eastAsia="Times New Roman" w:hAnsi="Times New Roman"/>
          <w:kern w:val="2"/>
          <w:sz w:val="24"/>
          <w:szCs w:val="24"/>
        </w:rPr>
        <w:t>Федеральным законом о</w:t>
      </w:r>
      <w:r>
        <w:rPr>
          <w:rFonts w:ascii="Times New Roman" w:eastAsia="Times New Roman" w:hAnsi="Times New Roman"/>
          <w:kern w:val="2"/>
          <w:sz w:val="24"/>
          <w:szCs w:val="24"/>
        </w:rPr>
        <w:t>т 27 июля 2010 года № 210</w:t>
      </w:r>
      <w:r>
        <w:rPr>
          <w:rFonts w:ascii="Times New Roman" w:eastAsia="Times New Roman" w:hAnsi="Times New Roman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</w:t>
      </w:r>
      <w:r>
        <w:rPr>
          <w:rFonts w:ascii="Times New Roman" w:eastAsia="Arial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Arial" w:hAnsi="Times New Roman"/>
          <w:color w:val="000000" w:themeColor="text1"/>
          <w:sz w:val="24"/>
          <w:szCs w:val="24"/>
        </w:rPr>
        <w:t xml:space="preserve">постановлением администрации Слюдянского городского поселения от </w:t>
      </w:r>
      <w:r>
        <w:rPr>
          <w:rFonts w:ascii="Times New Roman" w:eastAsia="Arial" w:hAnsi="Times New Roman"/>
          <w:color w:val="000000" w:themeColor="text1"/>
          <w:sz w:val="24"/>
          <w:szCs w:val="24"/>
        </w:rPr>
        <w:t>04.03.2020</w:t>
      </w:r>
      <w:r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г. </w:t>
      </w:r>
      <w:r>
        <w:rPr>
          <w:rFonts w:ascii="Times New Roman" w:eastAsia="Segoe UI Symbol" w:hAnsi="Times New Roman"/>
          <w:color w:val="000000" w:themeColor="text1"/>
          <w:sz w:val="24"/>
          <w:szCs w:val="24"/>
        </w:rPr>
        <w:t>№</w:t>
      </w:r>
      <w:r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Arial" w:hAnsi="Times New Roman"/>
          <w:color w:val="000000" w:themeColor="text1"/>
          <w:sz w:val="24"/>
          <w:szCs w:val="24"/>
        </w:rPr>
        <w:t>161</w:t>
      </w:r>
      <w:r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«</w:t>
      </w:r>
      <w:r>
        <w:rPr>
          <w:rStyle w:val="13"/>
          <w:color w:val="000000" w:themeColor="text1"/>
          <w:sz w:val="24"/>
          <w:szCs w:val="24"/>
        </w:rPr>
        <w:t xml:space="preserve">Об утверждении </w:t>
      </w:r>
      <w:r>
        <w:rPr>
          <w:rStyle w:val="13"/>
          <w:color w:val="000000" w:themeColor="text1"/>
          <w:sz w:val="24"/>
          <w:szCs w:val="24"/>
        </w:rPr>
        <w:t xml:space="preserve">правил разработки и утверждения административных </w:t>
      </w:r>
      <w:r>
        <w:rPr>
          <w:rStyle w:val="13"/>
          <w:color w:val="000000" w:themeColor="text1"/>
          <w:sz w:val="24"/>
          <w:szCs w:val="24"/>
        </w:rPr>
        <w:t>регламентов предоставления муниципальных услуг в Слюдянском муниципальном образовании</w:t>
      </w:r>
      <w:r>
        <w:rPr>
          <w:rFonts w:ascii="Times New Roman" w:eastAsia="Arial" w:hAnsi="Times New Roman"/>
          <w:color w:val="000000" w:themeColor="text1"/>
          <w:sz w:val="24"/>
          <w:szCs w:val="24"/>
        </w:rPr>
        <w:t>»,</w:t>
      </w:r>
      <w:r>
        <w:rPr>
          <w:rFonts w:ascii="Times New Roman" w:eastAsia="Arial" w:hAnsi="Times New Roman"/>
          <w:color w:val="000000"/>
          <w:sz w:val="24"/>
          <w:szCs w:val="24"/>
        </w:rPr>
        <w:t xml:space="preserve"> руководствуясь Гражданским кодексом Российской Федерации,  </w:t>
      </w:r>
      <w:r>
        <w:rPr>
          <w:rFonts w:ascii="Times New Roman" w:eastAsia="Arial" w:hAnsi="Times New Roman"/>
          <w:sz w:val="24"/>
          <w:szCs w:val="24"/>
        </w:rPr>
        <w:t>Федеральным законом от 06.10.2003</w:t>
      </w:r>
      <w:r>
        <w:rPr>
          <w:rFonts w:ascii="Times New Roman" w:eastAsia="Arial" w:hAnsi="Times New Roman"/>
          <w:sz w:val="24"/>
          <w:szCs w:val="24"/>
        </w:rPr>
        <w:t xml:space="preserve"> года №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</w:rPr>
        <w:t xml:space="preserve">131-ФЗ </w:t>
      </w:r>
      <w:r>
        <w:rPr>
          <w:rFonts w:ascii="Times New Roman" w:eastAsia="Arial" w:hAnsi="Times New Roman"/>
          <w:color w:val="000000"/>
          <w:sz w:val="24"/>
          <w:szCs w:val="24"/>
        </w:rPr>
        <w:t>«</w:t>
      </w:r>
      <w:r>
        <w:rPr>
          <w:rFonts w:ascii="Times New Roman" w:eastAsia="Arial" w:hAnsi="Times New Roman"/>
          <w:color w:val="000000"/>
          <w:sz w:val="24"/>
          <w:szCs w:val="24"/>
        </w:rPr>
        <w:t xml:space="preserve">Об общих принципах </w:t>
      </w:r>
      <w:r>
        <w:rPr>
          <w:rFonts w:ascii="Times New Roman" w:eastAsia="Arial" w:hAnsi="Times New Roman"/>
          <w:sz w:val="24"/>
          <w:szCs w:val="24"/>
        </w:rPr>
        <w:t xml:space="preserve">организации местного самоуправления в </w:t>
      </w:r>
      <w:r>
        <w:rPr>
          <w:rFonts w:ascii="Times New Roman" w:eastAsia="Arial" w:hAnsi="Times New Roman"/>
          <w:sz w:val="24"/>
          <w:szCs w:val="24"/>
        </w:rPr>
        <w:t>Российской Федерации</w:t>
      </w:r>
      <w:r>
        <w:rPr>
          <w:rFonts w:ascii="Times New Roman" w:eastAsia="Arial" w:hAnsi="Times New Roman"/>
          <w:sz w:val="24"/>
          <w:szCs w:val="24"/>
        </w:rPr>
        <w:t>»</w:t>
      </w:r>
      <w:r>
        <w:rPr>
          <w:rFonts w:ascii="Times New Roman" w:eastAsia="Arial" w:hAnsi="Times New Roman"/>
          <w:sz w:val="24"/>
          <w:szCs w:val="24"/>
        </w:rPr>
        <w:t xml:space="preserve">,  ст. 10, </w:t>
      </w:r>
      <w:r>
        <w:rPr>
          <w:rFonts w:ascii="Times New Roman" w:eastAsia="Arial" w:hAnsi="Times New Roman"/>
          <w:sz w:val="24"/>
          <w:szCs w:val="24"/>
        </w:rPr>
        <w:t>47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Устава Слюдянского муниципального образования Слюдянского муниципального образования, зарегистрированного Главным управлением Министерства юстиции РФ по Сибирскому Федеральному округу от 23 декабря 2005 года № RU 38518104</w:t>
      </w:r>
      <w:r>
        <w:rPr>
          <w:rFonts w:ascii="Times New Roman" w:hAnsi="Times New Roman"/>
          <w:sz w:val="24"/>
          <w:szCs w:val="24"/>
        </w:rPr>
        <w:t>2005001, с изменениями и дополнениями, зарегистрированными Управлением Министерства юстиции Российской федерации по Иркутской области от 15.01. 2020 года № RU 385181042020001,</w:t>
      </w:r>
    </w:p>
    <w:p w:rsidR="004B1704" w:rsidRDefault="004B170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B1704" w:rsidRDefault="00312EA4">
      <w:pPr>
        <w:pStyle w:val="11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ПОСТАНОВЛЯЮ:</w:t>
      </w:r>
    </w:p>
    <w:p w:rsidR="004B1704" w:rsidRDefault="004B1704">
      <w:pPr>
        <w:pStyle w:val="11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B1704" w:rsidRDefault="00312EA4">
      <w:pPr>
        <w:numPr>
          <w:ilvl w:val="0"/>
          <w:numId w:val="1"/>
        </w:numPr>
        <w:tabs>
          <w:tab w:val="clear" w:pos="720"/>
          <w:tab w:val="left" w:pos="36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>
        <w:rPr>
          <w:rFonts w:ascii="Times New Roman" w:hAnsi="Times New Roman"/>
          <w:bCs/>
          <w:kern w:val="2"/>
          <w:sz w:val="24"/>
          <w:szCs w:val="24"/>
        </w:rPr>
        <w:t>«Выдача разрешения на строительство</w:t>
      </w:r>
      <w:r>
        <w:rPr>
          <w:rFonts w:ascii="Times New Roman" w:hAnsi="Times New Roman"/>
          <w:bCs/>
          <w:kern w:val="2"/>
          <w:sz w:val="24"/>
          <w:szCs w:val="24"/>
        </w:rPr>
        <w:t xml:space="preserve"> на территории Слюдянского муниципального образования</w:t>
      </w:r>
      <w:r>
        <w:rPr>
          <w:rFonts w:ascii="Times New Roman" w:eastAsia="Arial" w:hAnsi="Times New Roman"/>
          <w:bCs/>
          <w:sz w:val="24"/>
          <w:szCs w:val="24"/>
          <w:lang w:eastAsia="zh-CN"/>
        </w:rPr>
        <w:t>»</w:t>
      </w:r>
      <w:r>
        <w:rPr>
          <w:rFonts w:ascii="Times New Roman" w:eastAsia="Arial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приложение № 1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B1704" w:rsidRDefault="00312EA4">
      <w:pPr>
        <w:numPr>
          <w:ilvl w:val="0"/>
          <w:numId w:val="1"/>
        </w:numPr>
        <w:tabs>
          <w:tab w:val="clear" w:pos="720"/>
          <w:tab w:val="left" w:pos="36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Настоящее постановление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вступает в силу </w:t>
      </w:r>
      <w:r>
        <w:rPr>
          <w:rFonts w:ascii="Times New Roman" w:hAnsi="Times New Roman" w:cs="Times New Roman"/>
          <w:kern w:val="2"/>
          <w:sz w:val="24"/>
          <w:szCs w:val="24"/>
        </w:rPr>
        <w:t>с 01.04. 2020 года</w:t>
      </w:r>
      <w:r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4B1704" w:rsidRDefault="00312EA4">
      <w:pPr>
        <w:numPr>
          <w:ilvl w:val="0"/>
          <w:numId w:val="1"/>
        </w:numPr>
        <w:tabs>
          <w:tab w:val="clear" w:pos="720"/>
          <w:tab w:val="left" w:pos="360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Опубликовать настоящее постановление в специальном приложении к газете «Славное море», а также </w:t>
      </w:r>
      <w:r>
        <w:rPr>
          <w:rFonts w:ascii="Times New Roman" w:hAnsi="Times New Roman"/>
          <w:sz w:val="24"/>
          <w:szCs w:val="24"/>
        </w:rPr>
        <w:t xml:space="preserve">разместить </w:t>
      </w:r>
      <w:r>
        <w:rPr>
          <w:rFonts w:ascii="Times New Roman" w:hAnsi="Times New Roman"/>
          <w:sz w:val="24"/>
          <w:szCs w:val="24"/>
        </w:rPr>
        <w:t>на официальном сайте администрации Слюдянского муниципального образования сети «Интернет».</w:t>
      </w:r>
    </w:p>
    <w:p w:rsidR="004B1704" w:rsidRDefault="00312EA4">
      <w:pPr>
        <w:numPr>
          <w:ilvl w:val="0"/>
          <w:numId w:val="1"/>
        </w:numPr>
        <w:tabs>
          <w:tab w:val="clear" w:pos="720"/>
          <w:tab w:val="left" w:pos="360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</w:t>
      </w:r>
      <w:r>
        <w:rPr>
          <w:rFonts w:ascii="Times New Roman" w:hAnsi="Times New Roman"/>
          <w:sz w:val="24"/>
          <w:szCs w:val="24"/>
        </w:rPr>
        <w:t>заместителя главы Слюдянского</w:t>
      </w:r>
      <w:r w:rsidRPr="00312E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поселения О. В. Хаюка</w:t>
      </w:r>
    </w:p>
    <w:p w:rsidR="004B1704" w:rsidRDefault="004B170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1704" w:rsidRDefault="004B170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1704" w:rsidRDefault="00312EA4">
      <w:pPr>
        <w:pStyle w:val="1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Глава Слюдянского</w:t>
      </w:r>
    </w:p>
    <w:p w:rsidR="004B1704" w:rsidRDefault="00312E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           В.Н. Сендзяк 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4B1704" w:rsidRPr="00312EA4" w:rsidRDefault="00312EA4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Приложение</w:t>
      </w:r>
      <w:r w:rsidRPr="00312EA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№ 1,</w:t>
      </w:r>
    </w:p>
    <w:p w:rsidR="004B1704" w:rsidRPr="00312EA4" w:rsidRDefault="00312EA4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утверждённое</w:t>
      </w:r>
      <w:r w:rsidRPr="00312EA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постановлением 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Слюдянского городского поселения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 xml:space="preserve">от </w:t>
      </w:r>
      <w:r w:rsidRPr="00312EA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23.04.2020 г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№ </w:t>
      </w:r>
      <w:r w:rsidRPr="00312EA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195</w:t>
      </w:r>
    </w:p>
    <w:p w:rsidR="004B1704" w:rsidRDefault="004B1704">
      <w:pPr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B1704" w:rsidRDefault="004B170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highlight w:val="yellow"/>
          <w:lang w:eastAsia="ru-RU"/>
        </w:rPr>
      </w:pPr>
    </w:p>
    <w:p w:rsidR="004B1704" w:rsidRDefault="00312EA4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АДМИНИСТРАТИВНЫЙ РЕГЛАМЕНТ</w:t>
      </w:r>
    </w:p>
    <w:p w:rsidR="004B1704" w:rsidRDefault="00312EA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br/>
        <w:t>«</w:t>
      </w:r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ВЫДАЧА РАЗРЕШЕНИЯ НА СТРОИТЕЛЬСТВО</w:t>
      </w:r>
      <w:r w:rsidRPr="00312EA4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 xml:space="preserve"> НА ТЕРРИТОРИИ СЛЮДЯНСКОГО МУНИЦИПАЛЬНОГО ОБРАЗОВАНИЯ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»</w:t>
      </w:r>
    </w:p>
    <w:p w:rsidR="004B1704" w:rsidRDefault="004B1704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B1704" w:rsidRPr="00312EA4" w:rsidRDefault="00312EA4">
      <w:pPr>
        <w:keepNext/>
        <w:keepLines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РАЗДЕЛ I. общие</w:t>
      </w:r>
      <w:r w:rsidRPr="00312EA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положения</w:t>
      </w:r>
    </w:p>
    <w:p w:rsidR="004B1704" w:rsidRPr="00312EA4" w:rsidRDefault="004B1704">
      <w:pPr>
        <w:keepNext/>
        <w:keepLines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ru-RU"/>
        </w:rPr>
      </w:pPr>
    </w:p>
    <w:p w:rsidR="004B1704" w:rsidRDefault="00312EA4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Глава 1. Предмет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регулирования административного регламента</w:t>
      </w:r>
    </w:p>
    <w:p w:rsidR="004B1704" w:rsidRDefault="004B1704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1. Настоящий административный регламент устанавливает порядок и стандарт предоставления муниципальной услуги «</w:t>
      </w:r>
      <w:r>
        <w:rPr>
          <w:rFonts w:ascii="Times New Roman" w:eastAsia="Arial" w:hAnsi="Times New Roman"/>
          <w:sz w:val="24"/>
          <w:szCs w:val="24"/>
          <w:lang w:eastAsia="zh-CN"/>
        </w:rPr>
        <w:t>Выдача разрешения на строительство</w:t>
      </w:r>
      <w:r>
        <w:rPr>
          <w:rFonts w:ascii="Times New Roman" w:eastAsia="Arial" w:hAnsi="Times New Roman"/>
          <w:sz w:val="24"/>
          <w:szCs w:val="24"/>
          <w:lang w:eastAsia="zh-CN"/>
        </w:rPr>
        <w:t xml:space="preserve"> на территории Слюдянского муниципального образования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», в том числе 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порядок взаимодействия администрации Слюдянского городского поселения  (далее – администрация) с физическими или юридическими лицами и их уполномоченными представителями, органами государственной власти, учреждениями и организациями, сроки и последовательн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ость административных процедур (действий), осуществляемых администрацией в процессе реализации</w:t>
      </w:r>
      <w:r>
        <w:rPr>
          <w:rFonts w:ascii="Times New Roman" w:hAnsi="Times New Roman"/>
          <w:bCs/>
          <w:kern w:val="2"/>
          <w:sz w:val="24"/>
          <w:szCs w:val="24"/>
        </w:rPr>
        <w:t xml:space="preserve"> полномочий по выдаче разрешений на</w:t>
      </w:r>
      <w:r>
        <w:rPr>
          <w:rFonts w:ascii="Times New Roman" w:eastAsia="Arial" w:hAnsi="Times New Roman"/>
          <w:sz w:val="24"/>
          <w:szCs w:val="24"/>
          <w:lang w:eastAsia="zh-CN"/>
        </w:rPr>
        <w:t xml:space="preserve"> строительство в случаях, предусмотренных статьей 51 Градостроительного кодекса Российской Федерации, на земельном участке, </w:t>
      </w:r>
      <w:r>
        <w:rPr>
          <w:rFonts w:ascii="Times New Roman" w:hAnsi="Times New Roman"/>
          <w:bCs/>
          <w:kern w:val="2"/>
          <w:sz w:val="24"/>
          <w:szCs w:val="24"/>
        </w:rPr>
        <w:t>расположенном на территории Слюдянского муниципального образования</w:t>
      </w:r>
      <w:r>
        <w:rPr>
          <w:rFonts w:ascii="Times New Roman" w:eastAsia="Arial" w:hAnsi="Times New Roman"/>
          <w:sz w:val="24"/>
          <w:szCs w:val="24"/>
          <w:lang w:eastAsia="zh-CN"/>
        </w:rPr>
        <w:t xml:space="preserve"> (далее соответственно – муниципальное образование, земельный участок).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2. Целью настоящего административного регламента является обеспечение открытости порядка предоставления муниципальной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услуги, указанной в пункте 1 настоящего административного регламента (далее – муниципальная услуга), 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:rsidR="004B1704" w:rsidRDefault="004B1704">
      <w:p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4B1704" w:rsidRDefault="00312EA4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Глава 2. Круг заявителей</w:t>
      </w:r>
    </w:p>
    <w:p w:rsidR="004B1704" w:rsidRDefault="004B1704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Заявителями на предоставление муниципальной услуги могут быть физические и юридические лица,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являющиеся застройщиками в соответствии с Градостроительным кодексом Российской Федерации 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(далее – заявители).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 От имени заявителя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 предоставлением муниципальной услуги может обратиться его уполномоченный представитель (далее – представитель).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5. В случае обращения заявителя или его представителя с запросом о предоставлении нескольких государственных услуг и (или) муниципальных усл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уг при однократном обращении в многофункциональный центр предоставления государственных и муниципальных услуг (далее – комплексный запрос), за исключением государственных услуг и муниципальных услуг, предоставление которых посредством комплексного запроса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не осуществляется, при условии, что одной из муниципальных услуг, указанных в комплексном запросе, является муниципальная услуга, предоставляемая в соответствии с настоящим административным регламентом, многофункциональный центр предоставления государствен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ных и муниципальных услуг (далее – МФЦ)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услуги, подписанный уполномоченным работни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ком МФЦ и скрепленный печатью МФЦ, а также сведения, документы и (или) информацию, необходимые для предоставления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муниципальной услуги, с приложением заверенной МФЦ копии комплексного запроса, без составления и подписания такого запроса заявителем или его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представителем.</w:t>
      </w:r>
    </w:p>
    <w:p w:rsidR="004B1704" w:rsidRDefault="004B170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B1704" w:rsidRDefault="00312EA4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Глава 3. Требования к порядку информирования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br/>
        <w:t>о предоставлении муниципальной услуги</w:t>
      </w:r>
    </w:p>
    <w:p w:rsidR="004B1704" w:rsidRDefault="004B1704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6.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ращается в администрацию.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7. Информация по вопросам предоставления муниципальной услуги и о ходе предоставления муниципальной услуги предоставляется: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при личном контакте с заявителем или его представителем;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2) с использованием телефонной связи, через официальный сайт администрации в информационно-телекоммуникационной сети «Интернет» (далее – сеть «Интернет») по адресу https://www.gorod-sludyanka.ru/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(далее – официальный сайт администрации)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через региональную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государственную информационную систему «Региональный портал государственных и муниципальных услуг Иркутской области» в сети «Интернет» по адресу http://38.gosuslugi.ru (далее – Портал), по электронной почте администрации </w:t>
      </w:r>
      <w:hyperlink r:id="rId10" w:history="1">
        <w:r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</w:rPr>
          <w:t>mogorod@slud.ru</w:t>
        </w:r>
      </w:hyperlink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далее – электронная почта администрации);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письменно в случае письменного обращения заявителя или его представителя.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8. Должностные лица администрации, осуществляющие предоставление информации по вопросам предоставления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муниципальной услуги и о ходе предоставления муниципальной услуги, должны принять все необходимые меры по предоставлению заявителю или его представителю исчерпывающей информации по вопросам их обращений, в том числе с привлечением других должностных лиц ад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министрации.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9.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услуги: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об органе местного самоуправления муниципального образования, предоставляющем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муниципальную услугу, органах государственной власти и организациях, участвующих в предоставлении муниципальной услуги, включая информацию о месте их нахождения, графике работы, контактных телефонах, а также о МФЦ, осуществляющих предоставление муниципаль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ной услуги;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о порядке предоставления муниципальной услуги и ходе предоставления муниципальной услуги;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о перечне документов, необходимых для предоставления муниципальной услуги;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4) о времени приема документов, необходимых для предоставления муниципаль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ной услуги;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5) о сроке предоставления муниципальной услуги;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6) об основаниях отказа в приеме документов, необходимых для предоставления муниципальной услуги;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7) об основаниях отказа в предоставлении муниципальной услуги;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8) о порядке обжалования решений и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действий (бездействия), принимаемых (совершаемых) в рамках предоставления муниципальной услуги.</w:t>
      </w:r>
    </w:p>
    <w:p w:rsidR="004B1704" w:rsidRDefault="00312EA4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10.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являются:</w:t>
      </w:r>
    </w:p>
    <w:p w:rsidR="004B1704" w:rsidRDefault="00312EA4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1) актуальность;</w:t>
      </w:r>
    </w:p>
    <w:p w:rsidR="004B1704" w:rsidRDefault="00312EA4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2) своевременность;</w:t>
      </w:r>
    </w:p>
    <w:p w:rsidR="004B1704" w:rsidRDefault="00312EA4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3) четкость и доступность в изложении информации;</w:t>
      </w:r>
    </w:p>
    <w:p w:rsidR="004B1704" w:rsidRDefault="00312EA4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4) полнота информации;</w:t>
      </w:r>
    </w:p>
    <w:p w:rsidR="004B1704" w:rsidRDefault="00312EA4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5) соответствие информации требованиям законодательства.</w:t>
      </w:r>
    </w:p>
    <w:p w:rsidR="004B1704" w:rsidRDefault="00312EA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11. Предоставление информации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по вопросам предоставления муниципальной услуги и о ходе пр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едоставления муниципальной услуги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по телефону осуществляется путем непосредственного общения заявителя или его представителя с должностным лицом администрации по телефону.</w:t>
      </w:r>
    </w:p>
    <w:p w:rsidR="004B1704" w:rsidRDefault="00312EA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12. При ответах на телефонные звонки должностные лица администрации подробно и в веж</w:t>
      </w:r>
      <w:r>
        <w:rPr>
          <w:rFonts w:ascii="Times New Roman" w:hAnsi="Times New Roman" w:cs="Times New Roman"/>
          <w:kern w:val="2"/>
          <w:sz w:val="24"/>
          <w:szCs w:val="24"/>
        </w:rPr>
        <w:t>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 органа местного самоуправления, в которое позвонил заявитель или его представитель, фамилии</w:t>
      </w:r>
      <w:r>
        <w:rPr>
          <w:rFonts w:ascii="Times New Roman" w:hAnsi="Times New Roman" w:cs="Times New Roman"/>
          <w:kern w:val="2"/>
          <w:sz w:val="24"/>
          <w:szCs w:val="24"/>
        </w:rPr>
        <w:t>, имени и (если имеется) отчестве лица, принявшего телефонный звонок.</w:t>
      </w:r>
    </w:p>
    <w:p w:rsidR="004B1704" w:rsidRDefault="00312EA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При невозможности должностного лица администрации, принявшего звонок, самостоятельно ответить на поставленные вопросы телефонный звонок переадресовывается (переводится) на другое должнос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тное лицо администрации или же заявителю или его представителю сообщается телефонный номер, по которому можно получить необходимую информацию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4B1704" w:rsidRDefault="00312EA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13. Если заявителя и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ли его представителя не удовлетворяет информация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>
        <w:rPr>
          <w:rFonts w:ascii="Times New Roman" w:hAnsi="Times New Roman" w:cs="Times New Roman"/>
          <w:kern w:val="2"/>
          <w:sz w:val="24"/>
          <w:szCs w:val="24"/>
        </w:rPr>
        <w:t>, предоставленная должностным лицом администрации, он может обратиться к главе администрации или к лицу, исполняюще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му его полномочия (далее – глава администрации), в соответствии с графиком приема заявителей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или их представителей</w:t>
      </w:r>
      <w:r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4B1704" w:rsidRDefault="00312EA4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рафик приема заявителей в уполномоченном органе;</w:t>
      </w:r>
    </w:p>
    <w:p w:rsidR="004B1704" w:rsidRDefault="00312EA4">
      <w:pPr>
        <w:widowControl w:val="0"/>
        <w:tabs>
          <w:tab w:val="left" w:pos="311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Понедельник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8.00 – 17.00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(перерыв 12.00 – 13.00)</w:t>
      </w:r>
    </w:p>
    <w:p w:rsidR="004B1704" w:rsidRDefault="00312EA4">
      <w:pPr>
        <w:widowControl w:val="0"/>
        <w:tabs>
          <w:tab w:val="left" w:pos="311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Вторник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8.00 – 17.00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(перерыв 12.00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13.00)</w:t>
      </w:r>
    </w:p>
    <w:p w:rsidR="004B1704" w:rsidRDefault="00312EA4">
      <w:pPr>
        <w:widowControl w:val="0"/>
        <w:tabs>
          <w:tab w:val="left" w:pos="311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Среда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8.00 – 17.00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(перерыв 12.00 – 13.00)</w:t>
      </w:r>
    </w:p>
    <w:p w:rsidR="004B1704" w:rsidRDefault="00312EA4">
      <w:pPr>
        <w:widowControl w:val="0"/>
        <w:tabs>
          <w:tab w:val="left" w:pos="311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Четверг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8.00 – 17.00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(перерыв 12.00 – 13.00)</w:t>
      </w:r>
    </w:p>
    <w:p w:rsidR="004B1704" w:rsidRDefault="00312EA4">
      <w:pPr>
        <w:widowControl w:val="0"/>
        <w:tabs>
          <w:tab w:val="left" w:pos="311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Пятница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8.00 – 17.00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(перерыв 12.00 – 13.00)</w:t>
      </w:r>
    </w:p>
    <w:p w:rsidR="004B1704" w:rsidRDefault="00312EA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Суббота,  воскресенье  выходные дни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B1704" w:rsidRDefault="00312EA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14. Обращения заявителей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их представителей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о предоставлении информации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по в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опросам предоставления муниципальной услуги и о ходе предоставления муниципальной услуги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рассматриваются в течение 30 календарных дней со дня регистрации обращения.</w:t>
      </w:r>
    </w:p>
    <w:p w:rsidR="004B1704" w:rsidRDefault="00312EA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Днем регистрации обращения является день его поступления в администрацию.</w:t>
      </w:r>
    </w:p>
    <w:p w:rsidR="004B1704" w:rsidRDefault="00312EA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Ответ на обращени</w:t>
      </w:r>
      <w:r>
        <w:rPr>
          <w:rFonts w:ascii="Times New Roman" w:hAnsi="Times New Roman" w:cs="Times New Roman"/>
          <w:kern w:val="2"/>
          <w:sz w:val="24"/>
          <w:szCs w:val="24"/>
        </w:rPr>
        <w:t>е, поступившее в администрацию в форме электронного документа, направляется в форме электронного документа по адресу электронной почты, указанному в обращении.</w:t>
      </w:r>
    </w:p>
    <w:p w:rsidR="004B1704" w:rsidRDefault="00312EA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Ответ на обращение, поступившее в администрацию в письменной форме, направляется по почтовому ад</w:t>
      </w:r>
      <w:r>
        <w:rPr>
          <w:rFonts w:ascii="Times New Roman" w:hAnsi="Times New Roman" w:cs="Times New Roman"/>
          <w:kern w:val="2"/>
          <w:sz w:val="24"/>
          <w:szCs w:val="24"/>
        </w:rPr>
        <w:t>ресу, указанному в обращении, поступившем в администрацию в письменной форме.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Информация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о месте нахождения и графике работы администрации, а также МФЦ, контактные телефоны, адрес официального сайта администрации и электронной почты администрации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порядке предоставления муниципальной услуги, а также о порядке получения информации по вопросам предоставления муниципальной услуги и о ходе предоставления муниципальной услуги размещается: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на официальном сайте администрации;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на Портале</w:t>
      </w:r>
      <w:r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16. На инфор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мационных стендах, расположенных в помещениях, занимаемых администрацией, размещается следующая информация: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об органе местного самоуправления, предоставляющем муниципальную услугу, включая информацию о месте нахождения, графике работы, контактных телефо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нах, адресе официального сайта администрации и электронной почты администрации, а также о МФЦ, осуществляющих предоставление муниципальной услуги;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2) о порядке предоставления муниципальной услуги и ходе предоставления муниципальной услуги, в том числе об у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слугах, которые являются необходимыми и обязательными для предоставления муниципальной услуги;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о перечне документов, необходимых для предоставления муниципальной услуги;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4) о времени приема документов, необходимых для предоставления муниципальной услуги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5) о сроке предоставления муниципальной услуги;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6) об основаниях отказа в приеме документов, необходимых для предоставления муниципальной услуги;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7) об основаниях отказа в предоставлении муниципальной услуги;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8) о порядке обжалования решений и действий (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бездействия), принимаемых (совершаемых) в рамках предоставления муниципальной услуги;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10) текст настоящего административ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ного регламента.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17. Информирование заявителей или их представителей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услуги, а также консультирование заявителей или их представителей о порядке предоставления муниципальной услуги в МФЦ осуществляются в порядке, установленном настоящей главой, МФЦ, с которыми администрация заключила в соответствии с законодательством согла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шения о взаимодействии.</w:t>
      </w:r>
    </w:p>
    <w:p w:rsidR="004B1704" w:rsidRDefault="004B170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B1704" w:rsidRPr="00312EA4" w:rsidRDefault="00312EA4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РАЗДЕЛ II. Стандарт</w:t>
      </w:r>
      <w:r w:rsidRPr="00312EA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предоставления муниципальной услуги</w:t>
      </w:r>
    </w:p>
    <w:p w:rsidR="004B1704" w:rsidRDefault="004B1704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B1704" w:rsidRDefault="00312EA4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Глава 4. Наименование муниципальной услуги</w:t>
      </w:r>
    </w:p>
    <w:p w:rsidR="004B1704" w:rsidRDefault="004B1704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B1704" w:rsidRDefault="00312EA4">
      <w:pPr>
        <w:numPr>
          <w:ilvl w:val="0"/>
          <w:numId w:val="2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Под муниципальной услугой в настоящем административном регламенте понимается 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</w:t>
      </w:r>
      <w:r>
        <w:rPr>
          <w:rFonts w:ascii="Times New Roman" w:eastAsia="Arial" w:hAnsi="Times New Roman"/>
          <w:sz w:val="24"/>
          <w:szCs w:val="24"/>
          <w:lang w:eastAsia="zh-CN"/>
        </w:rPr>
        <w:t>ыдача разрешения на строительство.</w:t>
      </w:r>
    </w:p>
    <w:p w:rsidR="004B1704" w:rsidRDefault="004B1704">
      <w:pPr>
        <w:autoSpaceDE w:val="0"/>
        <w:autoSpaceDN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ru-RU"/>
        </w:rPr>
      </w:pPr>
    </w:p>
    <w:p w:rsidR="004B1704" w:rsidRDefault="00312EA4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Глава 5.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Наименование администрации</w:t>
      </w:r>
    </w:p>
    <w:p w:rsidR="004B1704" w:rsidRDefault="004B1704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19. Органом местного самоуправления, предоставляющим муниципальную услугу, является администрация</w:t>
      </w:r>
      <w:r w:rsidRPr="00312EA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Слюдянского городского поселения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20. В предоставлении муниципальной услуги участвуют: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1) Федеральная служба государственной регис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картографии;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2) Федеральная налоговая служба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или ее территориальные органы;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3) </w:t>
      </w:r>
      <w:r>
        <w:rPr>
          <w:rFonts w:ascii="Times New Roman" w:hAnsi="Times New Roman"/>
          <w:sz w:val="24"/>
          <w:szCs w:val="24"/>
          <w:lang w:eastAsia="ru-RU"/>
        </w:rPr>
        <w:t>исполнительный орган государственной власти Иркутской области, уполномоченный в области охраны объектов культурного наследия;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исполнительный орган государственной власти Иркутской области</w:t>
      </w:r>
      <w:r>
        <w:rPr>
          <w:rFonts w:ascii="Times New Roman" w:hAnsi="Times New Roman" w:cs="Times New Roman"/>
          <w:sz w:val="24"/>
          <w:szCs w:val="24"/>
        </w:rPr>
        <w:t>, уполномоченный на осуществление государственного строительного н</w:t>
      </w:r>
      <w:r>
        <w:rPr>
          <w:rFonts w:ascii="Times New Roman" w:hAnsi="Times New Roman" w:cs="Times New Roman"/>
          <w:sz w:val="24"/>
          <w:szCs w:val="24"/>
        </w:rPr>
        <w:t>адзора;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/>
          <w:sz w:val="24"/>
          <w:szCs w:val="24"/>
          <w:lang w:eastAsia="ru-RU"/>
        </w:rPr>
        <w:t>исполнительный орган государственной власти Иркутской области</w:t>
      </w:r>
      <w:r>
        <w:rPr>
          <w:rFonts w:ascii="Times New Roman" w:hAnsi="Times New Roman" w:cs="Times New Roman"/>
          <w:sz w:val="24"/>
          <w:szCs w:val="24"/>
        </w:rPr>
        <w:t>, уполномоченный на проведение государственной экологической экспертизы;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федеральное автономное учреждение «Главное управление государственной экспертизы»;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органы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власти</w:t>
      </w:r>
      <w:r>
        <w:rPr>
          <w:rFonts w:ascii="Times New Roman" w:hAnsi="Times New Roman"/>
          <w:sz w:val="24"/>
          <w:szCs w:val="24"/>
          <w:lang w:eastAsia="ru-RU"/>
        </w:rPr>
        <w:t xml:space="preserve">, органы местного самоуправления, принявшие </w:t>
      </w:r>
      <w:r>
        <w:rPr>
          <w:rFonts w:ascii="Times New Roman" w:hAnsi="Times New Roman" w:cs="Times New Roman"/>
          <w:sz w:val="24"/>
          <w:szCs w:val="24"/>
        </w:rPr>
        <w:t>решение об установлении или изменении зоны с особыми условиями использования территории;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юридические лица, аккредитованные на право проведения негосударственной экспертизы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проектной документации;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9) </w:t>
      </w:r>
      <w:r>
        <w:rPr>
          <w:rFonts w:ascii="Times New Roman" w:hAnsi="Times New Roman"/>
          <w:sz w:val="24"/>
          <w:szCs w:val="24"/>
          <w:lang w:eastAsia="ru-RU"/>
        </w:rPr>
        <w:t>орг</w:t>
      </w:r>
      <w:r>
        <w:rPr>
          <w:rFonts w:ascii="Times New Roman" w:hAnsi="Times New Roman"/>
          <w:sz w:val="24"/>
          <w:szCs w:val="24"/>
          <w:lang w:eastAsia="ru-RU"/>
        </w:rPr>
        <w:t>ан государственной власти (государственный орган), Государственная корпорация по атомной энергии «Росатом», Государственная корпорация по космической деятельности «Роскосмос», орган управления государственным внебюджетным фондом или орган местного самоупра</w:t>
      </w:r>
      <w:r>
        <w:rPr>
          <w:rFonts w:ascii="Times New Roman" w:hAnsi="Times New Roman"/>
          <w:sz w:val="24"/>
          <w:szCs w:val="24"/>
          <w:lang w:eastAsia="ru-RU"/>
        </w:rPr>
        <w:t>вления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, осуществляющие </w:t>
      </w:r>
      <w:r>
        <w:rPr>
          <w:rFonts w:ascii="Times New Roman" w:hAnsi="Times New Roman"/>
          <w:sz w:val="24"/>
          <w:szCs w:val="24"/>
          <w:lang w:eastAsia="ru-RU"/>
        </w:rPr>
        <w:t>полномочия государственного (муниципального) заказчика при осуществлении бюджетных инвестиций;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10) </w:t>
      </w:r>
      <w:r>
        <w:rPr>
          <w:rFonts w:ascii="Times New Roman" w:hAnsi="Times New Roman" w:cs="Times New Roman"/>
          <w:sz w:val="24"/>
          <w:szCs w:val="24"/>
        </w:rPr>
        <w:t>саморегулируемые организации, осуществляющие подготовку проектной документации</w:t>
      </w:r>
      <w:r>
        <w:rPr>
          <w:rFonts w:ascii="Times New Roman" w:hAnsi="Times New Roman"/>
          <w:kern w:val="2"/>
          <w:sz w:val="24"/>
          <w:szCs w:val="24"/>
        </w:rPr>
        <w:t>.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21. При предоставлении муниципальной услуги администра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ция не вправе требовать от заявителей или их представителей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bookmarkStart w:id="1" w:name="_Hlk30431301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решением Думы Слюдянского муниципального образования от 20.02.2018 года № 11 </w:t>
      </w:r>
      <w:r>
        <w:rPr>
          <w:rFonts w:ascii="Times New Roman" w:eastAsia="Times New Roman" w:hAnsi="Times New Roman"/>
          <w:kern w:val="2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-ГД</w:t>
      </w:r>
      <w:bookmarkEnd w:id="1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4B1704" w:rsidRDefault="004B1704">
      <w:p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B1704" w:rsidRDefault="00312EA4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Глава 6.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4B1704" w:rsidRDefault="004B170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B1704" w:rsidRDefault="00312EA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22. Результатом предоставления муниципальной услуги является:</w:t>
      </w:r>
    </w:p>
    <w:p w:rsidR="004B1704" w:rsidRDefault="00312EA4">
      <w:pPr>
        <w:pStyle w:val="ConsPlusNormal"/>
        <w:widowControl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1) </w:t>
      </w:r>
      <w:r>
        <w:rPr>
          <w:rFonts w:ascii="Times New Roman" w:hAnsi="Times New Roman"/>
          <w:bCs/>
          <w:sz w:val="24"/>
          <w:szCs w:val="24"/>
        </w:rPr>
        <w:t>разрешение на строительство</w:t>
      </w:r>
      <w:r>
        <w:rPr>
          <w:rFonts w:ascii="Times New Roman" w:hAnsi="Times New Roman"/>
          <w:kern w:val="2"/>
          <w:sz w:val="24"/>
          <w:szCs w:val="24"/>
        </w:rPr>
        <w:t>;</w:t>
      </w:r>
    </w:p>
    <w:p w:rsidR="004B1704" w:rsidRDefault="00312EA4">
      <w:pPr>
        <w:pStyle w:val="ConsPlusNormal"/>
        <w:widowControl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2) </w:t>
      </w:r>
      <w:r>
        <w:rPr>
          <w:rFonts w:ascii="Times New Roman" w:hAnsi="Times New Roman"/>
          <w:bCs/>
          <w:sz w:val="24"/>
          <w:szCs w:val="24"/>
        </w:rPr>
        <w:t>отказ в выдаче разрешения на строительство</w:t>
      </w:r>
      <w:r>
        <w:rPr>
          <w:rFonts w:ascii="Times New Roman" w:hAnsi="Times New Roman"/>
          <w:sz w:val="24"/>
          <w:szCs w:val="24"/>
        </w:rPr>
        <w:t>.</w:t>
      </w:r>
    </w:p>
    <w:p w:rsidR="004B1704" w:rsidRDefault="004B1704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4B1704" w:rsidRDefault="00312EA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Глава 7.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ru-RU"/>
        </w:rPr>
        <w:t xml:space="preserve">Срок предоставления муниципальной услуги, в том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ru-RU"/>
        </w:rPr>
        <w:t>числе</w:t>
      </w:r>
    </w:p>
    <w:p w:rsidR="004B1704" w:rsidRDefault="00312EA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ru-RU"/>
        </w:rPr>
        <w:t>с учетом необходимости обращения в организации, участвующие</w:t>
      </w:r>
    </w:p>
    <w:p w:rsidR="004B1704" w:rsidRDefault="00312EA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ru-RU"/>
        </w:rPr>
        <w:t>в предоставлении муниципальной услуги, срок приостановления предоставления муниципальной услуги</w:t>
      </w:r>
      <w:r w:rsidRPr="00312EA4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ru-RU"/>
        </w:rPr>
        <w:t xml:space="preserve"> в случае, если  возможность приостановления предусмотрена нормативными правовыми актами Россий</w:t>
      </w:r>
      <w:r w:rsidRPr="00312EA4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ru-RU"/>
        </w:rPr>
        <w:t>ской  Федерации и (или) нормативными правовыми актами Иркутской области, срок выдачи (направления) документов, являющихся результатам предоставления муниципальной услуги</w:t>
      </w:r>
    </w:p>
    <w:p w:rsidR="004B1704" w:rsidRDefault="004B1704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23. Срок предоставления муниципальной услуги </w:t>
      </w: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составляет пять рабочих дней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со дня поступления заявления о выдаче разрешения на строительство в администрацию.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          В случае</w:t>
      </w:r>
      <w:r>
        <w:rPr>
          <w:rFonts w:ascii="Times New Roman" w:hAnsi="Times New Roman"/>
          <w:sz w:val="24"/>
          <w:szCs w:val="24"/>
          <w:lang w:eastAsia="ru-RU"/>
        </w:rPr>
        <w:t>,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</w:t>
      </w:r>
      <w:r>
        <w:rPr>
          <w:rFonts w:ascii="Times New Roman" w:hAnsi="Times New Roman"/>
          <w:sz w:val="24"/>
          <w:szCs w:val="24"/>
          <w:lang w:eastAsia="ru-RU"/>
        </w:rPr>
        <w:t>и реконструкция которого планируется в границах территории исторического поселения федерального или регионального значения, и к указанному заявлению не приложено заключение, указанное в подпункте 15 пункта 35 настоящего административного регламента, либо в</w:t>
      </w:r>
      <w:r>
        <w:rPr>
          <w:rFonts w:ascii="Times New Roman" w:hAnsi="Times New Roman"/>
          <w:sz w:val="24"/>
          <w:szCs w:val="24"/>
          <w:lang w:eastAsia="ru-RU"/>
        </w:rPr>
        <w:t xml:space="preserve"> указанном заявлении не содержится указание на типовое архитектурное решение, в соответствии с которым планируется строительство или реконструкция объекта капитального строительства</w:t>
      </w:r>
      <w:r>
        <w:rPr>
          <w:rFonts w:ascii="Times New Roman" w:hAnsi="Times New Roman"/>
          <w:bCs/>
          <w:sz w:val="24"/>
          <w:szCs w:val="24"/>
          <w:lang w:eastAsia="ru-RU"/>
        </w:rPr>
        <w:t>, с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рок предоставления муниципальной услуги составляет 30 календарных дней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 дня поступления заявления о выдаче разрешения на строительство в администрацию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24. Приостановление предоставления муниципальной услуги законодательством не предусмотрено.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25. </w:t>
      </w:r>
      <w:r>
        <w:rPr>
          <w:rFonts w:ascii="Times New Roman" w:hAnsi="Times New Roman"/>
          <w:sz w:val="24"/>
          <w:szCs w:val="24"/>
        </w:rPr>
        <w:t>Срок выдачи (направления) документов, являющихся результатом предоставления му</w:t>
      </w:r>
      <w:r>
        <w:rPr>
          <w:rFonts w:ascii="Times New Roman" w:hAnsi="Times New Roman"/>
          <w:sz w:val="24"/>
          <w:szCs w:val="24"/>
        </w:rPr>
        <w:t>ниципальной услуги, – один рабочий день со дня подписания соответствующего решения главой администрации.</w:t>
      </w:r>
    </w:p>
    <w:p w:rsidR="004B1704" w:rsidRDefault="004B1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B1704" w:rsidRDefault="00312EA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Глава 8. Нормативные правовые акты, регулирующие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br/>
        <w:t>предоставление муниципальной услуги</w:t>
      </w:r>
    </w:p>
    <w:p w:rsidR="004B1704" w:rsidRDefault="004B170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B1704" w:rsidRDefault="00312EA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kern w:val="2"/>
          <w:sz w:val="24"/>
          <w:szCs w:val="24"/>
        </w:rPr>
        <w:t>еречень нормативных правовых актов, регулирующих предоставление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 муниципальной услуги (с указанием их реквизитов и источников официального </w:t>
      </w:r>
      <w:r>
        <w:rPr>
          <w:rFonts w:ascii="Times New Roman" w:eastAsia="Times New Roman" w:hAnsi="Times New Roman"/>
          <w:kern w:val="2"/>
          <w:sz w:val="24"/>
          <w:szCs w:val="24"/>
        </w:rPr>
        <w:lastRenderedPageBreak/>
        <w:t>опубликования), размещается на официальном сайте администрации в сети «Интернет» и на Портале.</w:t>
      </w:r>
    </w:p>
    <w:p w:rsidR="004B1704" w:rsidRDefault="004B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:rsidR="004B1704" w:rsidRPr="00312EA4" w:rsidRDefault="00312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Глава 9. Исчерпывающий перечень документов, необходимых</w:t>
      </w:r>
      <w:r w:rsidRPr="00312EA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в соответствии с нормативными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правовыми актами для предоставления муниципальной услуги и услуг, которые являются необходимыми</w:t>
      </w:r>
      <w:r w:rsidRPr="00312EA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и обязательными для предоставления муниципальной услуги, подлежащих представлению заявителем</w:t>
      </w:r>
      <w:r w:rsidRPr="00312EA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, способы их получения заявителем, в том числе в электронной форме,</w:t>
      </w:r>
      <w:r w:rsidRPr="00312EA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порядок и предоставления (бланки, формы, обращений, заявления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</w:t>
      </w:r>
      <w:r w:rsidRPr="00312EA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занных документов установлены нормативными правовыми актами Российской Федерации и (или)нормативными правовыми актами Иркутской области, а так же случаев, когда законодательством Российской Федерации и (или) законодательством Иркутской области предусмотрен</w:t>
      </w:r>
      <w:r w:rsidRPr="00312EA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а свободная подача этих документов)</w:t>
      </w:r>
    </w:p>
    <w:p w:rsidR="004B1704" w:rsidRDefault="004B1704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27. </w:t>
      </w:r>
      <w:r>
        <w:rPr>
          <w:rFonts w:ascii="Times New Roman" w:hAnsi="Times New Roman" w:cs="Times New Roman"/>
          <w:kern w:val="2"/>
          <w:sz w:val="24"/>
          <w:szCs w:val="24"/>
        </w:rPr>
        <w:t>Для получения муниципальной услуги заявитель или его представитель обращается в администрацию с заявлением о выдаче разрешения на строительство (далее – заявление) по форме согласно приложению к настоящему администр</w:t>
      </w:r>
      <w:r>
        <w:rPr>
          <w:rFonts w:ascii="Times New Roman" w:hAnsi="Times New Roman" w:cs="Times New Roman"/>
          <w:kern w:val="2"/>
          <w:sz w:val="24"/>
          <w:szCs w:val="24"/>
        </w:rPr>
        <w:t>ативному регламенту.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28. К заявлению заявитель или его уполномоченный представитель прилагает следующие документы: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</w:rPr>
        <w:t>1) документ, подтверждающий личность заявителя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2) документ, подтверждающий полномочия представителя заявителя, в случае, если уведомление о </w:t>
      </w:r>
      <w:r>
        <w:rPr>
          <w:rFonts w:ascii="Times New Roman" w:hAnsi="Times New Roman"/>
          <w:bCs/>
          <w:sz w:val="24"/>
          <w:szCs w:val="24"/>
          <w:lang w:eastAsia="ru-RU"/>
        </w:rPr>
        <w:t>планируемом строительстве направлено представителем заявителя;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</w:t>
      </w:r>
      <w:r>
        <w:rPr>
          <w:rFonts w:ascii="Times New Roman" w:hAnsi="Times New Roman"/>
          <w:bCs/>
          <w:sz w:val="24"/>
          <w:szCs w:val="24"/>
          <w:lang w:eastAsia="ru-RU"/>
        </w:rPr>
        <w:t>ностранное юридическое лицо;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) письменное согласие всех правообладателей объекта капитального строительства в случае реконструкции такого объекта, за исключением случаев, предусмотренных подпунктом 5 настоящего пункта; 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) решение общего собрания собствен</w:t>
      </w:r>
      <w:r>
        <w:rPr>
          <w:rFonts w:ascii="Times New Roman" w:hAnsi="Times New Roman"/>
          <w:sz w:val="24"/>
          <w:szCs w:val="24"/>
          <w:lang w:eastAsia="ru-RU"/>
        </w:rPr>
        <w:t>ников помещений и машино-мест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</w:t>
      </w:r>
      <w:r>
        <w:rPr>
          <w:rFonts w:ascii="Times New Roman" w:hAnsi="Times New Roman"/>
          <w:sz w:val="24"/>
          <w:szCs w:val="24"/>
          <w:lang w:eastAsia="ru-RU"/>
        </w:rPr>
        <w:t>рном доме, согласие всех собственников помещений и машино-мест в многоквартирном доме;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6) соглашение о проведении реконструкции, определяющее в том числе условия и порядок возмещения ущерба, причиненного объекту капитального строительства государственной (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орган государственной власти (государственный </w:t>
      </w:r>
      <w:r>
        <w:rPr>
          <w:rFonts w:ascii="Times New Roman" w:hAnsi="Times New Roman"/>
          <w:sz w:val="24"/>
          <w:szCs w:val="24"/>
          <w:lang w:eastAsia="ru-RU"/>
        </w:rPr>
        <w:t>орган) или орган местного самоуправления, являющийся государственным (муниципальным) заказчиком при проведении реконструкции, осуществляет соответственно функции и полномочия учредителя или права собственника имущества, – в случае проведения такой реконстр</w:t>
      </w:r>
      <w:r>
        <w:rPr>
          <w:rFonts w:ascii="Times New Roman" w:hAnsi="Times New Roman"/>
          <w:sz w:val="24"/>
          <w:szCs w:val="24"/>
          <w:lang w:eastAsia="ru-RU"/>
        </w:rPr>
        <w:t>укции указанными органами или Государственной корпорацией по атомной энергии «Росатом», Государственной корпорацией по космической деятельности «Роскосмос», органом управления государственным внебюджетным фондом;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7) документы, предусмотренные законодательс</w:t>
      </w:r>
      <w:r>
        <w:rPr>
          <w:rFonts w:ascii="Times New Roman" w:hAnsi="Times New Roman"/>
          <w:sz w:val="24"/>
          <w:szCs w:val="24"/>
          <w:lang w:eastAsia="ru-RU"/>
        </w:rPr>
        <w:t>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8) правоустанавливающи</w:t>
      </w:r>
      <w:r>
        <w:rPr>
          <w:rFonts w:ascii="Times New Roman" w:hAnsi="Times New Roman"/>
          <w:sz w:val="24"/>
          <w:szCs w:val="24"/>
          <w:lang w:eastAsia="ru-RU"/>
        </w:rPr>
        <w:t>е документы на земельный участок, в том числе соглашение об установлении сервитута, решение об установлении публичного сервитута (в случае отсутствия указанных документов (их копий или сведений, содержащихся в них) в Едином государственном реестре недвижим</w:t>
      </w:r>
      <w:r>
        <w:rPr>
          <w:rFonts w:ascii="Times New Roman" w:hAnsi="Times New Roman"/>
          <w:sz w:val="24"/>
          <w:szCs w:val="24"/>
          <w:lang w:eastAsia="ru-RU"/>
        </w:rPr>
        <w:t>ости);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9) </w:t>
      </w:r>
      <w:r>
        <w:rPr>
          <w:rFonts w:ascii="Times New Roman" w:hAnsi="Times New Roman" w:cs="Times New Roman"/>
          <w:sz w:val="24"/>
          <w:szCs w:val="24"/>
        </w:rPr>
        <w:t>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 (</w:t>
      </w:r>
      <w:r>
        <w:rPr>
          <w:rFonts w:ascii="Times New Roman" w:hAnsi="Times New Roman"/>
          <w:sz w:val="24"/>
          <w:szCs w:val="24"/>
          <w:lang w:eastAsia="ru-RU"/>
        </w:rPr>
        <w:t>в случае отсутствия указанных документов (их копий или</w:t>
      </w:r>
      <w:r>
        <w:rPr>
          <w:rFonts w:ascii="Times New Roman" w:hAnsi="Times New Roman"/>
          <w:sz w:val="24"/>
          <w:szCs w:val="24"/>
          <w:lang w:eastAsia="ru-RU"/>
        </w:rPr>
        <w:t xml:space="preserve"> сведений, содержащихся в них) в едином государственном реестре заключений  экспертизы проектной документации объектов капитального строительства (далее – единый государственный реестр заключений)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пояснительная записка;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схема планировочной организац</w:t>
      </w:r>
      <w:r>
        <w:rPr>
          <w:rFonts w:ascii="Times New Roman" w:hAnsi="Times New Roman" w:cs="Times New Roman"/>
          <w:sz w:val="24"/>
          <w:szCs w:val="24"/>
        </w:rPr>
        <w:t>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</w:t>
      </w:r>
      <w:r>
        <w:rPr>
          <w:rFonts w:ascii="Times New Roman" w:hAnsi="Times New Roman" w:cs="Times New Roman"/>
          <w:sz w:val="24"/>
          <w:szCs w:val="24"/>
        </w:rPr>
        <w:t>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разделы, содержащие архитектурные и конструктивные решения, а также решения</w:t>
      </w:r>
      <w:r>
        <w:rPr>
          <w:rFonts w:ascii="Times New Roman" w:hAnsi="Times New Roman" w:cs="Times New Roman"/>
          <w:sz w:val="24"/>
          <w:szCs w:val="24"/>
        </w:rPr>
        <w:t xml:space="preserve">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</w:t>
      </w:r>
      <w:r>
        <w:rPr>
          <w:rFonts w:ascii="Times New Roman" w:hAnsi="Times New Roman" w:cs="Times New Roman"/>
          <w:sz w:val="24"/>
          <w:szCs w:val="24"/>
        </w:rPr>
        <w:t>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проект организации строительства объекта капитального ст</w:t>
      </w:r>
      <w:r>
        <w:rPr>
          <w:rFonts w:ascii="Times New Roman" w:hAnsi="Times New Roman" w:cs="Times New Roman"/>
          <w:sz w:val="24"/>
          <w:szCs w:val="24"/>
        </w:rPr>
        <w:t>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</w:t>
      </w:r>
      <w:r>
        <w:rPr>
          <w:rFonts w:ascii="Times New Roman" w:hAnsi="Times New Roman" w:cs="Times New Roman"/>
          <w:sz w:val="24"/>
          <w:szCs w:val="24"/>
        </w:rPr>
        <w:t>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статьи 48 Градостроительного кодекса Российской Федерации), если такая проектная докуме</w:t>
      </w:r>
      <w:r>
        <w:rPr>
          <w:rFonts w:ascii="Times New Roman" w:hAnsi="Times New Roman" w:cs="Times New Roman"/>
          <w:sz w:val="24"/>
          <w:szCs w:val="24"/>
        </w:rPr>
        <w:t xml:space="preserve">нтация подлежит экспертизе в соответствии со статьей 49 Градостроительного кодекса Российской Федерации (в случае </w:t>
      </w:r>
      <w:r>
        <w:rPr>
          <w:rFonts w:ascii="Times New Roman" w:hAnsi="Times New Roman"/>
          <w:sz w:val="24"/>
          <w:szCs w:val="24"/>
          <w:lang w:eastAsia="ru-RU"/>
        </w:rPr>
        <w:t>отсутствия указанного заключения (его копии или сведений, содержащихся в нем) в едином государственном реестре заключений)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положительное </w:t>
      </w:r>
      <w:r>
        <w:rPr>
          <w:rFonts w:ascii="Times New Roman" w:hAnsi="Times New Roman" w:cs="Times New Roman"/>
          <w:sz w:val="24"/>
          <w:szCs w:val="24"/>
        </w:rPr>
        <w:t>заключение государственной экспертизы проектной документации в случаях, предусмотренных частью 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статьи 49 Градостроительного кодекса Российской Федерации (в случае </w:t>
      </w:r>
      <w:r>
        <w:rPr>
          <w:rFonts w:ascii="Times New Roman" w:hAnsi="Times New Roman"/>
          <w:sz w:val="24"/>
          <w:szCs w:val="24"/>
          <w:lang w:eastAsia="ru-RU"/>
        </w:rPr>
        <w:t>отсутствия указанного заключения (его копии или сведений, содержащихся в нем) в едином гос</w:t>
      </w:r>
      <w:r>
        <w:rPr>
          <w:rFonts w:ascii="Times New Roman" w:hAnsi="Times New Roman"/>
          <w:sz w:val="24"/>
          <w:szCs w:val="24"/>
          <w:lang w:eastAsia="ru-RU"/>
        </w:rPr>
        <w:t>ударственном реестре заключений)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12)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(в случае </w:t>
      </w:r>
      <w:r>
        <w:rPr>
          <w:rFonts w:ascii="Times New Roman" w:hAnsi="Times New Roman"/>
          <w:sz w:val="24"/>
          <w:szCs w:val="24"/>
          <w:lang w:eastAsia="ru-RU"/>
        </w:rPr>
        <w:t>отсутствия указанного зак</w:t>
      </w:r>
      <w:r>
        <w:rPr>
          <w:rFonts w:ascii="Times New Roman" w:hAnsi="Times New Roman"/>
          <w:sz w:val="24"/>
          <w:szCs w:val="24"/>
          <w:lang w:eastAsia="ru-RU"/>
        </w:rPr>
        <w:t>лючения (его копии или сведений, содержащихся в нем) в едином государственном реестре заключений).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29. Для получения документов, указанных в подпунктах 2 и 3 пункта 28 настоящего административного регламента, заявитель обращается к нотариусу или должностно</w:t>
      </w:r>
      <w:r>
        <w:rPr>
          <w:rFonts w:ascii="Times New Roman" w:hAnsi="Times New Roman" w:cs="Times New Roman"/>
          <w:kern w:val="2"/>
          <w:sz w:val="24"/>
          <w:szCs w:val="24"/>
        </w:rPr>
        <w:t>му лицу, уполномоченному совершать нотариальные действия.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Для получения документа, указанного в подпункте 4 пункта 28 настоящего административного регламента, заявитель обращается</w:t>
      </w:r>
      <w:r>
        <w:rPr>
          <w:rFonts w:ascii="Times New Roman" w:hAnsi="Times New Roman"/>
          <w:sz w:val="24"/>
          <w:szCs w:val="24"/>
          <w:lang w:eastAsia="ru-RU"/>
        </w:rPr>
        <w:t xml:space="preserve"> к правообладателям объекта капитального строительства.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2"/>
          <w:sz w:val="24"/>
          <w:szCs w:val="24"/>
        </w:rPr>
        <w:lastRenderedPageBreak/>
        <w:t>Для получения докумен</w:t>
      </w:r>
      <w:r>
        <w:rPr>
          <w:rFonts w:ascii="Times New Roman" w:hAnsi="Times New Roman" w:cs="Times New Roman"/>
          <w:kern w:val="2"/>
          <w:sz w:val="24"/>
          <w:szCs w:val="24"/>
        </w:rPr>
        <w:t>та, указанного в подпункте 5 пункта 28 настоящего административного регламента, заявитель обращается</w:t>
      </w:r>
      <w:r>
        <w:rPr>
          <w:rFonts w:ascii="Times New Roman" w:hAnsi="Times New Roman"/>
          <w:sz w:val="24"/>
          <w:szCs w:val="24"/>
          <w:lang w:eastAsia="ru-RU"/>
        </w:rPr>
        <w:t xml:space="preserve"> к собственникам помещений и машино-мест в многоквартирном доме.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Для получения документа, указанного в подпункте 6 пункта 28 настоящего административного регламента, заявитель обращается в </w:t>
      </w:r>
      <w:r>
        <w:rPr>
          <w:rFonts w:ascii="Times New Roman" w:hAnsi="Times New Roman"/>
          <w:sz w:val="24"/>
          <w:szCs w:val="24"/>
          <w:lang w:eastAsia="ru-RU"/>
        </w:rPr>
        <w:t>орган (организацию)</w:t>
      </w:r>
      <w:r>
        <w:rPr>
          <w:rFonts w:ascii="Times New Roman" w:hAnsi="Times New Roman" w:cs="Times New Roman"/>
          <w:kern w:val="2"/>
          <w:sz w:val="24"/>
          <w:szCs w:val="24"/>
        </w:rPr>
        <w:t>, заключившие соответствующие соглашение.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Для получения документа, указанного в подпункте 7 пункта 28 настоящего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административного регламента, заявитель обращается в </w:t>
      </w:r>
      <w:r>
        <w:rPr>
          <w:rFonts w:ascii="Times New Roman" w:hAnsi="Times New Roman"/>
          <w:sz w:val="24"/>
          <w:szCs w:val="24"/>
          <w:lang w:eastAsia="ru-RU"/>
        </w:rPr>
        <w:t>исполнительный орган государственной власти Иркутской области, уполномоченный в области охраны объектов культурного наследия</w:t>
      </w:r>
      <w:r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Для получения документов, указанных в подпункте 8 пункта 28 настоящего админи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стративного регламента, заявитель или его представитель обращается к собственнику или иному владельцу земельного участка.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Для получения документов, указанных в подпункте 9 пункта 28 настоящего административного регламента, заявитель или его представитель о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бращается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федеральное автономное учреждение «Главное управление государственной экспертизы» или в организацию, осуществившую инженерные изыскания.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Для получения документов, указанных в подпункте 10 пункта 28 настоящего административного регламента, заяви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тель или его представитель обращается  </w:t>
      </w:r>
      <w:r>
        <w:rPr>
          <w:rFonts w:ascii="Times New Roman" w:hAnsi="Times New Roman"/>
          <w:sz w:val="24"/>
          <w:szCs w:val="24"/>
          <w:lang w:eastAsia="ru-RU"/>
        </w:rPr>
        <w:t>в федеральное автономное учреждение «Главное управление государственной экспертизы», исполнительный орган государственной власти Иркутской области</w:t>
      </w:r>
      <w:r>
        <w:rPr>
          <w:rFonts w:ascii="Times New Roman" w:hAnsi="Times New Roman" w:cs="Times New Roman"/>
          <w:sz w:val="24"/>
          <w:szCs w:val="24"/>
        </w:rPr>
        <w:t>, уполномоченный на осуществление государственного строительного надзор</w:t>
      </w:r>
      <w:r>
        <w:rPr>
          <w:rFonts w:ascii="Times New Roman" w:hAnsi="Times New Roman" w:cs="Times New Roman"/>
          <w:sz w:val="24"/>
          <w:szCs w:val="24"/>
        </w:rPr>
        <w:t>а, или к юридическим лицам, аккредитованным на право проведения негосударственной экспертизы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проектной документации.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Для получения документов, указанных в подпункте 11 пункта 28 настоящего административного регламента, заявитель или его представитель обращ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ается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федеральное автономное учреждение «Главное управление государственной экспертизы» или в </w:t>
      </w:r>
      <w:r>
        <w:rPr>
          <w:rFonts w:ascii="Times New Roman" w:hAnsi="Times New Roman"/>
          <w:sz w:val="24"/>
          <w:szCs w:val="24"/>
          <w:lang w:eastAsia="ru-RU"/>
        </w:rPr>
        <w:t>исполнительный орган государственной власти Иркутской области</w:t>
      </w:r>
      <w:r>
        <w:rPr>
          <w:rFonts w:ascii="Times New Roman" w:hAnsi="Times New Roman" w:cs="Times New Roman"/>
          <w:sz w:val="24"/>
          <w:szCs w:val="24"/>
        </w:rPr>
        <w:t>, уполномоченный на осуществление государственного строительного надзора.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Для получения документов,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указанных в подпункте 12 пункта 28 настоящего административного регламента, заявитель или его представитель обращается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>федеральное автономное учреждение «Главное управление государственной экспертизы» или в исполнительный орган государственной власти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Ир</w:t>
      </w:r>
      <w:r>
        <w:rPr>
          <w:rFonts w:ascii="Times New Roman" w:hAnsi="Times New Roman" w:cs="Times New Roman"/>
          <w:bCs/>
          <w:sz w:val="24"/>
          <w:szCs w:val="24"/>
        </w:rPr>
        <w:t>кутской области, уполномоченный на проведение государственной экологической экспертизы.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30. Заявитель или его представитель представляет (направляет) заявление и документы, указанные в пункте 28 настоящего административного регламента,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одним из следующих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способов: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1) путем личного обращения в администрацию;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льных действий;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3) через личный кабинет на Портале;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4) путем направления на официальный адрес электронной почты администрации;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5) через МФЦ.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31. Заявление и документы, указанные в пункте 28 настоящего административного регламента, могут быть представлены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(направлены) в администрацию на бумажном носителе или в электронной форме.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</w:t>
      </w:r>
      <w:r>
        <w:rPr>
          <w:rFonts w:ascii="Times New Roman" w:hAnsi="Times New Roman" w:cs="Times New Roman"/>
          <w:sz w:val="24"/>
          <w:szCs w:val="24"/>
        </w:rPr>
        <w:t xml:space="preserve">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форме, то документы, указанные в пункте 28 настоящего </w:t>
      </w:r>
      <w:r>
        <w:rPr>
          <w:rFonts w:ascii="Times New Roman" w:hAnsi="Times New Roman" w:cs="Times New Roman"/>
          <w:sz w:val="24"/>
          <w:szCs w:val="24"/>
        </w:rPr>
        <w:lastRenderedPageBreak/>
        <w:t>административного регламента, представля</w:t>
      </w:r>
      <w:r>
        <w:rPr>
          <w:rFonts w:ascii="Times New Roman" w:hAnsi="Times New Roman" w:cs="Times New Roman"/>
          <w:sz w:val="24"/>
          <w:szCs w:val="24"/>
        </w:rPr>
        <w:t>ются (направляются) в администрацию исключительно в электронной форме.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32. В случае обращения в МФЦ одновременно с комплексным запросом заявитель или его представитель подает сведения, документы и (или) информацию, предусмотренные нормативными правовыми ак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тами, регулирующими отношения, возникающие в связи с предоставлением указанных в комплексном запросе государственных и (или) муниципальных услуг, за исключением документов, на которые распространяется требование пункта 2 части 1 статьи 7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Федерального закон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а от 27 июля 2010 года № 210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а также сведений, документов и (или) информации, которые у заявителя или его представителя отсутствуют и должны быть получены по результатам предоставлен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ия заявителю или его представителю иных указанных в комплексном запросе государственных и (или) муниципальных услуг. Сведения, документы и (или) информацию, необходимые для предоставления государственных и (или) муниципальных услуг, указанных в комплексном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запросе, и получаемые в организациях, указанных в части 2 статьи 1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Федерального закона от 27 июля 2010 года № 210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>ФЗ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в результате оказания услуг, которые являются необходимыми и обязат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ельными для предоставления государственных и муниципальных услуг, заявитель или его представитель подает в МФЦ одновременно с комплексным запросом самостоятельно.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33. При предоставлении муниципальной услуги администрация не вправе требовать от заявителей 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ли их представителей документы, не указанные в пунктах 27, 28 настоящего административного регламента.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34. Требования к документам, представляемым заявителем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или его представителем: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 документы должны иметь печати, подписи уполномоченных должностных лиц г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ктронной подписью в соответствии с пунктом 73 настоящего административного регламента);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 тексты документов должны быть написаны разборчиво;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 документы не должны иметь подчисток, приписок, зачеркнутых слов и не оговоренных в них исправлений;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4) документ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ы не должны быть исполнены карандашом;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5) документы не должны иметь повреждений, наличие которых не позволяет однозначно истолковать их содержание.</w:t>
      </w:r>
    </w:p>
    <w:p w:rsidR="004B1704" w:rsidRDefault="004B1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B1704" w:rsidRPr="00312EA4" w:rsidRDefault="00312E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Глава 10. Исчерпывающий перечень документов, необходимых</w:t>
      </w:r>
      <w:r w:rsidRPr="00312EA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в соответствии с нормативными правовыми актами для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предоставления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br/>
        <w:t>муниципальной услуги, которые находятся в распоряжении</w:t>
      </w:r>
      <w:r w:rsidRPr="00312EA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государственных органов, органов местного самоуправления</w:t>
      </w:r>
      <w:r w:rsidRPr="00312EA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и иных органов, участвующих в предоставлении муниципальной</w:t>
      </w:r>
      <w:r w:rsidRPr="00312EA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услуги, и которые заявитель вправе</w:t>
      </w:r>
      <w:r w:rsidRPr="00312EA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представить, а так же способы их п</w:t>
      </w:r>
      <w:r w:rsidRPr="00312EA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олучения заявителями, в том числе в электронной форме, порядок их предоставления (бланки, формы обращений, заявлений и  иных документов, подаваемых заявителем в связи с предоставлением муниципальной услуги, проводятся в качестве приложений к административн</w:t>
      </w:r>
      <w:r w:rsidRPr="00312EA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ому регламенту, за исключением случаев, когда формы указанных документов установлены нормативными правовыми актами Российской Федерации и (или) нормативными правовыми актами Иркутской области, а так же случаев, когда законодательством Российской Федерации </w:t>
      </w:r>
      <w:r w:rsidRPr="00312EA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и  (или) законодательством Иркутской области предусмотрена свободная форма подачи этих документов). Непредоставление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4B1704" w:rsidRDefault="004B1704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2" w:name="Par232"/>
      <w:bookmarkEnd w:id="2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35. К документам, необх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или его пред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ставитель вправе представить, относятся: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1) </w:t>
      </w:r>
      <w:r>
        <w:rPr>
          <w:rFonts w:ascii="Times New Roman" w:hAnsi="Times New Roman" w:cs="Times New Roman"/>
          <w:kern w:val="2"/>
          <w:sz w:val="24"/>
          <w:szCs w:val="24"/>
        </w:rPr>
        <w:t>выписка из Единого государственного реестра индивидуальных предпринимателей – для заявителей, являющихся индивидуальными предпринимателями;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2) выписка из Единого государственного реестра юридических лиц – для зая</w:t>
      </w:r>
      <w:r>
        <w:rPr>
          <w:rFonts w:ascii="Times New Roman" w:hAnsi="Times New Roman" w:cs="Times New Roman"/>
          <w:kern w:val="2"/>
          <w:sz w:val="24"/>
          <w:szCs w:val="24"/>
        </w:rPr>
        <w:t>вителей, являющихся юридическими лицами;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3) правоустанавливающие документы на земельный участок, в том числе соглашение об установлении сервитута, решение об установлении публичного сервитута (за исключением случая отсутствия указанных документов (их копий</w:t>
      </w:r>
      <w:r>
        <w:rPr>
          <w:rFonts w:ascii="Times New Roman" w:hAnsi="Times New Roman"/>
          <w:sz w:val="24"/>
          <w:szCs w:val="24"/>
          <w:lang w:eastAsia="ru-RU"/>
        </w:rPr>
        <w:t xml:space="preserve"> или сведений, содержащихся в них) в Едином государственном реестре недвижимости);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) соглашение о передаче органом государственной власти (государственным органом), Государственной корпорацией по атомной энергии «Росатом», Государственной корпорацией по </w:t>
      </w:r>
      <w:r>
        <w:rPr>
          <w:rFonts w:ascii="Times New Roman" w:hAnsi="Times New Roman"/>
          <w:sz w:val="24"/>
          <w:szCs w:val="24"/>
          <w:lang w:eastAsia="ru-RU"/>
        </w:rPr>
        <w:t>космической деятельности «Роскосмос»,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заключенное при осуществлении бюджетных инвестиций, а также правоустана</w:t>
      </w:r>
      <w:r>
        <w:rPr>
          <w:rFonts w:ascii="Times New Roman" w:hAnsi="Times New Roman"/>
          <w:sz w:val="24"/>
          <w:szCs w:val="24"/>
          <w:lang w:eastAsia="ru-RU"/>
        </w:rPr>
        <w:t>вливающие документы на земельный участок правообладателя, с которым заключено это соглашение – в случае заключения такого соглашения;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5) градостроительный план земельного участка, выданный не ранее чем за три года до дня представления заявления на получени</w:t>
      </w:r>
      <w:r>
        <w:rPr>
          <w:rFonts w:ascii="Times New Roman" w:hAnsi="Times New Roman"/>
          <w:sz w:val="24"/>
          <w:szCs w:val="24"/>
          <w:lang w:eastAsia="ru-RU"/>
        </w:rPr>
        <w:t xml:space="preserve">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</w:t>
      </w:r>
      <w:r>
        <w:rPr>
          <w:rFonts w:ascii="Times New Roman" w:hAnsi="Times New Roman"/>
          <w:sz w:val="24"/>
          <w:szCs w:val="24"/>
          <w:lang w:eastAsia="ru-RU"/>
        </w:rPr>
        <w:t>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>результаты инжене</w:t>
      </w:r>
      <w:r>
        <w:rPr>
          <w:rFonts w:ascii="Times New Roman" w:hAnsi="Times New Roman" w:cs="Times New Roman"/>
          <w:sz w:val="24"/>
          <w:szCs w:val="24"/>
        </w:rPr>
        <w:t xml:space="preserve">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 (за исключением случая </w:t>
      </w:r>
      <w:r>
        <w:rPr>
          <w:rFonts w:ascii="Times New Roman" w:hAnsi="Times New Roman"/>
          <w:sz w:val="24"/>
          <w:szCs w:val="24"/>
          <w:lang w:eastAsia="ru-RU"/>
        </w:rPr>
        <w:t>отсутствия указанных документов (их копий или сведений, сод</w:t>
      </w:r>
      <w:r>
        <w:rPr>
          <w:rFonts w:ascii="Times New Roman" w:hAnsi="Times New Roman"/>
          <w:sz w:val="24"/>
          <w:szCs w:val="24"/>
          <w:lang w:eastAsia="ru-RU"/>
        </w:rPr>
        <w:t>ержащихся в них) в едином государственном реестре заключений)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пояснительная записка;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</w:t>
      </w:r>
      <w:r>
        <w:rPr>
          <w:rFonts w:ascii="Times New Roman" w:hAnsi="Times New Roman" w:cs="Times New Roman"/>
          <w:sz w:val="24"/>
          <w:szCs w:val="24"/>
        </w:rPr>
        <w:t>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</w:t>
      </w:r>
      <w:r>
        <w:rPr>
          <w:rFonts w:ascii="Times New Roman" w:hAnsi="Times New Roman" w:cs="Times New Roman"/>
          <w:sz w:val="24"/>
          <w:szCs w:val="24"/>
        </w:rPr>
        <w:t>ка документации по планировке территории);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</w:t>
      </w:r>
      <w:r>
        <w:rPr>
          <w:rFonts w:ascii="Times New Roman" w:hAnsi="Times New Roman" w:cs="Times New Roman"/>
          <w:sz w:val="24"/>
          <w:szCs w:val="24"/>
        </w:rPr>
        <w:t>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</w:t>
      </w:r>
      <w:r>
        <w:rPr>
          <w:rFonts w:ascii="Times New Roman" w:hAnsi="Times New Roman" w:cs="Times New Roman"/>
          <w:sz w:val="24"/>
          <w:szCs w:val="24"/>
        </w:rPr>
        <w:t>ансового, религиозного назначения, объектам жилищного фонда);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</w:t>
      </w:r>
      <w:r>
        <w:rPr>
          <w:rFonts w:ascii="Times New Roman" w:hAnsi="Times New Roman" w:cs="Times New Roman"/>
          <w:sz w:val="24"/>
          <w:szCs w:val="24"/>
        </w:rPr>
        <w:t>ктов капитального строительства, их частей для строительства, реконструкции других объектов капитального строительства);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7) </w:t>
      </w:r>
      <w:r>
        <w:rPr>
          <w:rFonts w:ascii="Times New Roman" w:hAnsi="Times New Roman" w:cs="Times New Roman"/>
          <w:sz w:val="24"/>
          <w:szCs w:val="24"/>
        </w:rPr>
        <w:t xml:space="preserve">положительное заключение экспертизы проектной документации, в соответствии с которой осуществляются строительство, реконструкция </w:t>
      </w:r>
      <w:r>
        <w:rPr>
          <w:rFonts w:ascii="Times New Roman" w:hAnsi="Times New Roman" w:cs="Times New Roman"/>
          <w:sz w:val="24"/>
          <w:szCs w:val="24"/>
        </w:rPr>
        <w:t>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</w:t>
      </w:r>
      <w:r>
        <w:rPr>
          <w:rFonts w:ascii="Times New Roman" w:hAnsi="Times New Roman" w:cs="Times New Roman"/>
          <w:sz w:val="24"/>
          <w:szCs w:val="24"/>
        </w:rPr>
        <w:t xml:space="preserve"> случае, предусмотренном частью 12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 (за исключением случая </w:t>
      </w:r>
      <w:r>
        <w:rPr>
          <w:rFonts w:ascii="Times New Roman" w:hAnsi="Times New Roman"/>
          <w:sz w:val="24"/>
          <w:szCs w:val="24"/>
          <w:lang w:eastAsia="ru-RU"/>
        </w:rPr>
        <w:t>отсутс</w:t>
      </w:r>
      <w:r>
        <w:rPr>
          <w:rFonts w:ascii="Times New Roman" w:hAnsi="Times New Roman"/>
          <w:sz w:val="24"/>
          <w:szCs w:val="24"/>
          <w:lang w:eastAsia="ru-RU"/>
        </w:rPr>
        <w:t>твия указанного заключения (его копии или сведений, содержащихся в нем) в едином государственном реестре заключений)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положительное заключение государственной экспертизы проектной документации в случаях, предусмотренных частью 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статьи 49 Градостроител</w:t>
      </w:r>
      <w:r>
        <w:rPr>
          <w:rFonts w:ascii="Times New Roman" w:hAnsi="Times New Roman" w:cs="Times New Roman"/>
          <w:sz w:val="24"/>
          <w:szCs w:val="24"/>
        </w:rPr>
        <w:t xml:space="preserve">ьного кодекса Российской Федерации (за исключением случая </w:t>
      </w:r>
      <w:r>
        <w:rPr>
          <w:rFonts w:ascii="Times New Roman" w:hAnsi="Times New Roman"/>
          <w:sz w:val="24"/>
          <w:szCs w:val="24"/>
          <w:lang w:eastAsia="ru-RU"/>
        </w:rPr>
        <w:t>отсутствия указанного заключения (его копии или сведений, содержащихся в нем) в едином государственном реестре заключений)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9) положительное заключение государственной экологической экспертизы проек</w:t>
      </w:r>
      <w:r>
        <w:rPr>
          <w:rFonts w:ascii="Times New Roman" w:hAnsi="Times New Roman" w:cs="Times New Roman"/>
          <w:sz w:val="24"/>
          <w:szCs w:val="24"/>
        </w:rPr>
        <w:t>тной документации в случаях, предусмотренных частью 6 статьи 49 Градостроительного кодекса Российской Федерации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(за исключением случая </w:t>
      </w:r>
      <w:r>
        <w:rPr>
          <w:rFonts w:ascii="Times New Roman" w:hAnsi="Times New Roman"/>
          <w:sz w:val="24"/>
          <w:szCs w:val="24"/>
          <w:lang w:eastAsia="ru-RU"/>
        </w:rPr>
        <w:t>отсутствия указанного заключения (его копии или сведений, содержащихся в нем) в едином государственном реестре заключений</w:t>
      </w:r>
      <w:r>
        <w:rPr>
          <w:rFonts w:ascii="Times New Roman" w:hAnsi="Times New Roman"/>
          <w:sz w:val="24"/>
          <w:szCs w:val="24"/>
          <w:lang w:eastAsia="ru-RU"/>
        </w:rPr>
        <w:t>);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10) </w:t>
      </w:r>
      <w:r>
        <w:rPr>
          <w:rFonts w:ascii="Times New Roman" w:hAnsi="Times New Roman" w:cs="Times New Roman"/>
          <w:sz w:val="24"/>
          <w:szCs w:val="24"/>
        </w:rPr>
        <w:t>подтверждение соответствия вносимых в проектную документацию изменений требованиям, указанным в части 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статьи 49 Градостроительного кодекса Российской Федерации, предоставленное лицом, являющимся членом саморегулируемой организации, основанной на </w:t>
      </w:r>
      <w:r>
        <w:rPr>
          <w:rFonts w:ascii="Times New Roman" w:hAnsi="Times New Roman" w:cs="Times New Roman"/>
          <w:sz w:val="24"/>
          <w:szCs w:val="24"/>
        </w:rPr>
        <w:t>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</w:t>
      </w:r>
      <w:r>
        <w:rPr>
          <w:rFonts w:ascii="Times New Roman" w:hAnsi="Times New Roman" w:cs="Times New Roman"/>
          <w:sz w:val="24"/>
          <w:szCs w:val="24"/>
        </w:rPr>
        <w:t>го инженера проекта, в случае внесения изменений в проектную документацию в соответствии с частью 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статьи 49 Градостроительного кодекса Российской Федерации;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11) подтверждение соответствия вносимых в проектную документацию изменений требованиям, указанны</w:t>
      </w:r>
      <w:r>
        <w:rPr>
          <w:rFonts w:ascii="Times New Roman" w:hAnsi="Times New Roman" w:cs="Times New Roman"/>
          <w:sz w:val="24"/>
          <w:szCs w:val="24"/>
        </w:rPr>
        <w:t>м в части 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статьи 49 Градостроительного кодекса Российской Федерации, предоставленное органом государственной власти или организацией, проводившими экспертизу проектной документации, в случае внесения изменений в проектную документацию в ходе экспертного</w:t>
      </w:r>
      <w:r>
        <w:rPr>
          <w:rFonts w:ascii="Times New Roman" w:hAnsi="Times New Roman" w:cs="Times New Roman"/>
          <w:sz w:val="24"/>
          <w:szCs w:val="24"/>
        </w:rPr>
        <w:t xml:space="preserve"> сопровождения в соответствии с частью 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статьи 49 Градостроительного кодекса Российской Федерации;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12) разрешение на отклонение от предельных параметров разрешенного строительства, реконструкции – в случае, если застройщику было предоставлено такое разре</w:t>
      </w:r>
      <w:r>
        <w:rPr>
          <w:rFonts w:ascii="Times New Roman" w:hAnsi="Times New Roman"/>
          <w:sz w:val="24"/>
          <w:szCs w:val="24"/>
          <w:lang w:eastAsia="ru-RU"/>
        </w:rPr>
        <w:t>шение в соответствии со статьей 40 Градостроительного кодекса Российской Федерации;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13) копия свидетельства об аккредитации юридического лица, выдавшего положительное заключение негосударственной экспертизы проектной документации – в случае, если представл</w:t>
      </w:r>
      <w:r>
        <w:rPr>
          <w:rFonts w:ascii="Times New Roman" w:hAnsi="Times New Roman"/>
          <w:sz w:val="24"/>
          <w:szCs w:val="24"/>
          <w:lang w:eastAsia="ru-RU"/>
        </w:rPr>
        <w:t>ено заключение негосударственной экспертизы проектной документации;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14) копия решения об установлении или изменении зоны с особыми условиями использования территории – в случае строительства объекта капитального строительства, в связи с размещением которог</w:t>
      </w:r>
      <w:r>
        <w:rPr>
          <w:rFonts w:ascii="Times New Roman" w:hAnsi="Times New Roman"/>
          <w:sz w:val="24"/>
          <w:szCs w:val="24"/>
          <w:lang w:eastAsia="ru-RU"/>
        </w:rPr>
        <w:t>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</w:t>
      </w:r>
      <w:r>
        <w:rPr>
          <w:rFonts w:ascii="Times New Roman" w:hAnsi="Times New Roman"/>
          <w:sz w:val="24"/>
          <w:szCs w:val="24"/>
          <w:lang w:eastAsia="ru-RU"/>
        </w:rPr>
        <w:t>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изменению;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15) </w:t>
      </w:r>
      <w:r>
        <w:rPr>
          <w:rFonts w:ascii="Times New Roman" w:hAnsi="Times New Roman"/>
          <w:sz w:val="24"/>
          <w:szCs w:val="24"/>
          <w:lang w:eastAsia="ru-RU"/>
        </w:rPr>
        <w:t>заключение исполнительного органа государственной власти Иркутской области, уполномочен</w:t>
      </w:r>
      <w:r>
        <w:rPr>
          <w:rFonts w:ascii="Times New Roman" w:hAnsi="Times New Roman"/>
          <w:sz w:val="24"/>
          <w:szCs w:val="24"/>
          <w:lang w:eastAsia="ru-RU"/>
        </w:rPr>
        <w:t xml:space="preserve">ного в области охраны объектов культурного наследия, о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соответствии раздела проектной документации объекта капитального строительства, содержащего архитектурные решения, предмету охраны исторического поселения и требованиям к архитектурным решениям объекто</w:t>
      </w:r>
      <w:r>
        <w:rPr>
          <w:rFonts w:ascii="Times New Roman" w:hAnsi="Times New Roman"/>
          <w:sz w:val="24"/>
          <w:szCs w:val="24"/>
          <w:lang w:eastAsia="ru-RU"/>
        </w:rPr>
        <w:t>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значения, – в случае, если строительство или реконстр</w:t>
      </w:r>
      <w:r>
        <w:rPr>
          <w:rFonts w:ascii="Times New Roman" w:hAnsi="Times New Roman"/>
          <w:sz w:val="24"/>
          <w:szCs w:val="24"/>
          <w:lang w:eastAsia="ru-RU"/>
        </w:rPr>
        <w:t>укция объекта капитального строительства планируется в границах территории исторического поселения федерального или регионального значения.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36. Для получения документов, указанных в подпункте 1 и 2 пункта 35 настоящего административного регламента, заявите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ль или его представитель вправе обратиться в Федеральную налоговую службу или ее территориальные органы с запросом </w:t>
      </w:r>
      <w:r>
        <w:rPr>
          <w:rFonts w:ascii="Times New Roman" w:hAnsi="Times New Roman" w:cs="Times New Roman"/>
          <w:kern w:val="2"/>
          <w:sz w:val="24"/>
          <w:szCs w:val="24"/>
        </w:rPr>
        <w:t>в виде бумажного документа путем направления по почте, представления непосредственно в орган, либо через МФЦ; в электронной форме с использов</w:t>
      </w:r>
      <w:r>
        <w:rPr>
          <w:rFonts w:ascii="Times New Roman" w:hAnsi="Times New Roman" w:cs="Times New Roman"/>
          <w:kern w:val="2"/>
          <w:sz w:val="24"/>
          <w:szCs w:val="24"/>
        </w:rPr>
        <w:t>анием интернет-технологий, включая Единый портал государственных и муниципальных услуг (функций).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Для получения документов, указанных в подпункте 3 пункта 35 настоящего административного регламента, заявитель или его представитель вправе обратиться в </w:t>
      </w:r>
      <w:r>
        <w:rPr>
          <w:rFonts w:ascii="Times New Roman" w:hAnsi="Times New Roman" w:cs="Times New Roman"/>
          <w:kern w:val="2"/>
          <w:sz w:val="24"/>
          <w:szCs w:val="24"/>
        </w:rPr>
        <w:t>Федер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 запросом </w:t>
      </w:r>
      <w:r>
        <w:rPr>
          <w:rFonts w:ascii="Times New Roman" w:hAnsi="Times New Roman" w:cs="Times New Roman"/>
          <w:kern w:val="2"/>
          <w:sz w:val="24"/>
          <w:szCs w:val="24"/>
        </w:rPr>
        <w:t>в виде бумажного документа путем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направления по почте, представления непосредственно в орган, либо через МФЦ; в электронной форме путем заполнения формы запроса, размещенной на официальном сайте Федеральной службы государственной регистрации, кадастра и картографии в сети «Интернет» или </w:t>
      </w:r>
      <w:r>
        <w:rPr>
          <w:rFonts w:ascii="Times New Roman" w:hAnsi="Times New Roman" w:cs="Times New Roman"/>
          <w:kern w:val="2"/>
          <w:sz w:val="24"/>
          <w:szCs w:val="24"/>
        </w:rPr>
        <w:t>Едином портале государственных услуг и муниципальных услуг (функций) или посредством отправки XML-документа с использованием веб-сервисов.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Для получения документов, указанных в подпункте 4 пункта 35 настоящего административного регламента, заявитель или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его представитель вправе обратиться к органу (организации), правообладателю земельного участка, заключившим соответствующее соглашение.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Для получения документов, указанных в подпункте 6 пункта 35 настоящего административного регламента, заявитель или его п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редставитель вправе обратиться в федеральное автономное учреждение «Главное управление государственной экспертизы» или в организацию, осуществившую инженерные изыскания.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Для получения документов, указанных в подпункте 7 пункта 35 настоящего административно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го регламента, заявитель или его представитель вправе обратиться в </w:t>
      </w:r>
      <w:r>
        <w:rPr>
          <w:rFonts w:ascii="Times New Roman" w:hAnsi="Times New Roman" w:cs="Times New Roman"/>
          <w:bCs/>
          <w:sz w:val="24"/>
          <w:szCs w:val="24"/>
        </w:rPr>
        <w:t xml:space="preserve">федеральное автономное учреждение «Главное управление государственной экспертизы», в </w:t>
      </w:r>
      <w:r>
        <w:rPr>
          <w:rFonts w:ascii="Times New Roman" w:hAnsi="Times New Roman"/>
          <w:sz w:val="24"/>
          <w:szCs w:val="24"/>
          <w:lang w:eastAsia="ru-RU"/>
        </w:rPr>
        <w:t>исполнительный орган государственной власти Иркутской области</w:t>
      </w:r>
      <w:r>
        <w:rPr>
          <w:rFonts w:ascii="Times New Roman" w:hAnsi="Times New Roman" w:cs="Times New Roman"/>
          <w:sz w:val="24"/>
          <w:szCs w:val="24"/>
        </w:rPr>
        <w:t>, уполномоченный на осуществление государст</w:t>
      </w:r>
      <w:r>
        <w:rPr>
          <w:rFonts w:ascii="Times New Roman" w:hAnsi="Times New Roman" w:cs="Times New Roman"/>
          <w:sz w:val="24"/>
          <w:szCs w:val="24"/>
        </w:rPr>
        <w:t>венного строительного надзора; к юридическим лицам, аккредитованным на право проведения негосударственной экспертизы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проектной документации.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Для получения документов, указанных в подпункте 8 пункта 35 настоящего административного регламента, заявитель или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его представитель вправе обратиться в федеральное автономное учреждение «Главное управление государственной экспертизы» или в </w:t>
      </w:r>
      <w:r>
        <w:rPr>
          <w:rFonts w:ascii="Times New Roman" w:hAnsi="Times New Roman"/>
          <w:sz w:val="24"/>
          <w:szCs w:val="24"/>
          <w:lang w:eastAsia="ru-RU"/>
        </w:rPr>
        <w:t>исполнительный орган государственной власти Иркутской области</w:t>
      </w:r>
      <w:r>
        <w:rPr>
          <w:rFonts w:ascii="Times New Roman" w:hAnsi="Times New Roman" w:cs="Times New Roman"/>
          <w:sz w:val="24"/>
          <w:szCs w:val="24"/>
        </w:rPr>
        <w:t>, уполномоченный на осуществление государственного строительного надз</w:t>
      </w:r>
      <w:r>
        <w:rPr>
          <w:rFonts w:ascii="Times New Roman" w:hAnsi="Times New Roman" w:cs="Times New Roman"/>
          <w:sz w:val="24"/>
          <w:szCs w:val="24"/>
        </w:rPr>
        <w:t>ора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Для получения документов, указанных в подпункте 9 пункта 35 настоящего административного регламента, заявитель или его представитель вправе обратиться в федеральное автономное учреждение «Главное управление государственной экспертизы» или в </w:t>
      </w:r>
      <w:r>
        <w:rPr>
          <w:rFonts w:ascii="Times New Roman" w:hAnsi="Times New Roman"/>
          <w:sz w:val="24"/>
          <w:szCs w:val="24"/>
          <w:lang w:eastAsia="ru-RU"/>
        </w:rPr>
        <w:t>исполнител</w:t>
      </w:r>
      <w:r>
        <w:rPr>
          <w:rFonts w:ascii="Times New Roman" w:hAnsi="Times New Roman"/>
          <w:sz w:val="24"/>
          <w:szCs w:val="24"/>
          <w:lang w:eastAsia="ru-RU"/>
        </w:rPr>
        <w:t>ьный орган государственной власти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Иркутской области, уполномоченный на проведение государственной экологической экспертизы.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Для получения документа, указанного в подпункте 10 пункта 35 настоящего административного регламента, заявитель или его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представитель вправе обратиться</w:t>
      </w:r>
      <w:r>
        <w:rPr>
          <w:rFonts w:ascii="Times New Roman" w:hAnsi="Times New Roman" w:cs="Times New Roman"/>
          <w:sz w:val="24"/>
          <w:szCs w:val="24"/>
        </w:rPr>
        <w:t xml:space="preserve"> в саморегулируемую организацию, осуществляющую подготовку проектной документации</w:t>
      </w:r>
      <w:r>
        <w:rPr>
          <w:rFonts w:ascii="Times New Roman" w:hAnsi="Times New Roman"/>
          <w:kern w:val="2"/>
          <w:sz w:val="24"/>
          <w:szCs w:val="24"/>
        </w:rPr>
        <w:t>.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Для получения документов, указанных в подпункте 11 пункта 35 настоящего административного регламента, заявитель или его представитель вправе о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братиться </w:t>
      </w: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>исполнительный орган государственной власти Иркутской области</w:t>
      </w:r>
      <w:r>
        <w:rPr>
          <w:rFonts w:ascii="Times New Roman" w:hAnsi="Times New Roman" w:cs="Times New Roman"/>
          <w:sz w:val="24"/>
          <w:szCs w:val="24"/>
        </w:rPr>
        <w:t>, уполномоченный на осуществление государственного строительного надзора или к юридическим лицам, аккредитованным на право проведения негосударственной экспертизы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проектной документац</w:t>
      </w:r>
      <w:r>
        <w:rPr>
          <w:rFonts w:ascii="Times New Roman" w:hAnsi="Times New Roman" w:cs="Times New Roman"/>
          <w:bCs/>
          <w:sz w:val="24"/>
          <w:szCs w:val="24"/>
        </w:rPr>
        <w:t>ии.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Для получения документа, указанного в подпункте 13 пункта 35 настоящего административного регламента, заявитель или его представитель вправе обратиться</w:t>
      </w:r>
      <w:r>
        <w:rPr>
          <w:rFonts w:ascii="Times New Roman" w:hAnsi="Times New Roman" w:cs="Times New Roman"/>
          <w:sz w:val="24"/>
          <w:szCs w:val="24"/>
        </w:rPr>
        <w:t xml:space="preserve"> к юридическим лицам, аккредитованным на право проведения негосударственной экспертизы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проектной доку</w:t>
      </w:r>
      <w:r>
        <w:rPr>
          <w:rFonts w:ascii="Times New Roman" w:hAnsi="Times New Roman" w:cs="Times New Roman"/>
          <w:bCs/>
          <w:sz w:val="24"/>
          <w:szCs w:val="24"/>
        </w:rPr>
        <w:t>ментации.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Для получения документа, указанного в подпункте 14 пункта 35 настоящего административного регламента, заявитель или его представитель вправе обратиться</w:t>
      </w:r>
      <w:r>
        <w:rPr>
          <w:rFonts w:ascii="Times New Roman" w:hAnsi="Times New Roman" w:cs="Times New Roman"/>
          <w:sz w:val="24"/>
          <w:szCs w:val="24"/>
        </w:rPr>
        <w:t xml:space="preserve"> в органы государственной власти</w:t>
      </w:r>
      <w:r>
        <w:rPr>
          <w:rFonts w:ascii="Times New Roman" w:hAnsi="Times New Roman"/>
          <w:sz w:val="24"/>
          <w:szCs w:val="24"/>
          <w:lang w:eastAsia="ru-RU"/>
        </w:rPr>
        <w:t xml:space="preserve">, органы местного самоуправления, принявшие </w:t>
      </w:r>
      <w:r>
        <w:rPr>
          <w:rFonts w:ascii="Times New Roman" w:hAnsi="Times New Roman" w:cs="Times New Roman"/>
          <w:sz w:val="24"/>
          <w:szCs w:val="24"/>
        </w:rPr>
        <w:t>решение об установл</w:t>
      </w:r>
      <w:r>
        <w:rPr>
          <w:rFonts w:ascii="Times New Roman" w:hAnsi="Times New Roman" w:cs="Times New Roman"/>
          <w:sz w:val="24"/>
          <w:szCs w:val="24"/>
        </w:rPr>
        <w:t>ении или изменении зоны с особыми условиями использования территории.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Для получения документа, указанного в подпункте 15 пункта 35 настоящего административного регламента, заявитель или его представитель вправе обратиться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  <w:lang w:eastAsia="ru-RU"/>
        </w:rPr>
        <w:t xml:space="preserve">исполнительный орган </w:t>
      </w:r>
      <w:r>
        <w:rPr>
          <w:rFonts w:ascii="Times New Roman" w:hAnsi="Times New Roman"/>
          <w:sz w:val="24"/>
          <w:szCs w:val="24"/>
          <w:lang w:eastAsia="ru-RU"/>
        </w:rPr>
        <w:t>государственной власти Иркутской области, уполномоченный в области охраны объектов культурного наследия.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37. Заявитель или его представитель вправе представить в администрацию документы, указанные в пункте 35 настоящего административного регламента, способ</w:t>
      </w:r>
      <w:r>
        <w:rPr>
          <w:rFonts w:ascii="Times New Roman" w:hAnsi="Times New Roman" w:cs="Times New Roman"/>
          <w:kern w:val="2"/>
          <w:sz w:val="24"/>
          <w:szCs w:val="24"/>
        </w:rPr>
        <w:t>ами, установленными в пункте 30 настоящего административного регламента.</w:t>
      </w:r>
    </w:p>
    <w:p w:rsidR="004B1704" w:rsidRDefault="004B170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B1704" w:rsidRDefault="00312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Глава 11. Указания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en-US" w:eastAsia="ru-RU"/>
        </w:rPr>
        <w:t xml:space="preserve"> на з</w:t>
      </w:r>
      <w:r>
        <w:rPr>
          <w:rFonts w:ascii="Times New Roman" w:hAnsi="Times New Roman" w:cs="Times New Roman"/>
          <w:b/>
          <w:bCs/>
          <w:sz w:val="24"/>
          <w:szCs w:val="24"/>
        </w:rPr>
        <w:t>апрет требовать от заявителя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38. Администрация при предоставлении муниципальной услуги не вправе требовать от заявителей или их представителей: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 представлен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 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представления документов </w:t>
      </w:r>
      <w:r>
        <w:rPr>
          <w:rFonts w:ascii="Times New Roman" w:hAnsi="Times New Roman" w:cs="Times New Roman"/>
          <w:sz w:val="24"/>
          <w:szCs w:val="24"/>
        </w:rPr>
        <w:t>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</w:t>
      </w:r>
      <w:r>
        <w:rPr>
          <w:rFonts w:ascii="Times New Roman" w:hAnsi="Times New Roman" w:cs="Times New Roman"/>
          <w:sz w:val="24"/>
          <w:szCs w:val="24"/>
        </w:rPr>
        <w:t>х органов, предоставляющих государственную 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</w:t>
      </w:r>
      <w:r>
        <w:rPr>
          <w:rFonts w:ascii="Times New Roman" w:hAnsi="Times New Roman" w:cs="Times New Roman"/>
          <w:sz w:val="24"/>
          <w:szCs w:val="24"/>
        </w:rPr>
        <w:t xml:space="preserve">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от 27 июля 2010 года № 210-ФЗ «Об организации предоставления государс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твенных и муниципальных услуг»; 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услуги, за исключением случаев, предусмотренных в пункте 4 части 1 статьи 7 Федерального закона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от 27 июля 2010 года № 210-ФЗ «Об организации предоставления государственных и муниципальных услуг». </w:t>
      </w:r>
    </w:p>
    <w:p w:rsidR="004B1704" w:rsidRDefault="004B1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1704" w:rsidRDefault="00312EA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Глава 12. Исчерпывающий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en-US" w:eastAsia="ru-RU"/>
        </w:rPr>
        <w:t xml:space="preserve"> перечень оснований для отказа в приёме документов, необходимых для предоставления муниципальных услуг</w:t>
      </w:r>
    </w:p>
    <w:p w:rsidR="004B1704" w:rsidRDefault="004B170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39. Основания отказа в приеме заявления и документов, необходимых для предоставления муниципальной услуги, законодательством не установлены.</w:t>
      </w:r>
    </w:p>
    <w:p w:rsidR="004B1704" w:rsidRDefault="004B1704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B1704" w:rsidRDefault="00312EA4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Глава 13.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Исчерпывающий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en-US" w:eastAsia="ru-RU"/>
        </w:rPr>
        <w:t xml:space="preserve"> перечень оснований для приостановления или отказа в предоставлении муниципальных услуг</w:t>
      </w:r>
    </w:p>
    <w:p w:rsidR="004B1704" w:rsidRDefault="004B17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40. </w:t>
      </w:r>
      <w:r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законодательством не предусмотрены.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41. Основаниями для отказа в предоставлении муни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ципальной услуги являются: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несоответствие представленных документов требованиям, установленным пунктом 34 настоящего административного регламента;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наличие в заявлении нецензурных либо оскорбительных выражений, угроз жизни, здоровью и имуществу должно</w:t>
      </w:r>
      <w:r>
        <w:rPr>
          <w:rFonts w:ascii="Times New Roman" w:hAnsi="Times New Roman" w:cs="Times New Roman"/>
          <w:sz w:val="24"/>
          <w:szCs w:val="24"/>
        </w:rPr>
        <w:t>стных лиц администрации, а также членов их семей.</w:t>
      </w:r>
    </w:p>
    <w:p w:rsidR="004B1704" w:rsidRDefault="004B1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B1704" w:rsidRDefault="00312EA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Глава 14. Перечень услуг, которые являются необходимыми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br/>
        <w:t xml:space="preserve">и обязательными для предоставления муниципальной услуги, </w:t>
      </w:r>
    </w:p>
    <w:p w:rsidR="004B1704" w:rsidRDefault="00312EA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в том числе сведения о документе (документах), выдаваемом (выдаваемых) организациями,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участвующими в предоставлении муниципальной услуги</w:t>
      </w:r>
    </w:p>
    <w:p w:rsidR="004B1704" w:rsidRDefault="004B1704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42. В соответствии с Перечнем услуг, которые являются необходимыми и обязательными для предоставления муниципальных услуг, утвержденным </w:t>
      </w: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решением Думы Слюдянского муниципального образования от 20.02.2018 г</w:t>
      </w: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ода № 11 </w:t>
      </w: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-ГД</w:t>
      </w: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слуги, которые являются необходимыми и обязательными для предоставления муниципальной услуги, отсутствуют.</w:t>
      </w:r>
    </w:p>
    <w:p w:rsidR="004B1704" w:rsidRDefault="004B1704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B1704" w:rsidRDefault="00312EA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Глава 15.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Порядок, размер и основания взимания</w:t>
      </w:r>
    </w:p>
    <w:p w:rsidR="004B1704" w:rsidRDefault="00312EA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государственной пошлины или иной платы, взимаемой</w:t>
      </w:r>
    </w:p>
    <w:p w:rsidR="004B1704" w:rsidRDefault="00312EA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за предоставление муниципальной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услуги</w:t>
      </w:r>
    </w:p>
    <w:p w:rsidR="004B1704" w:rsidRDefault="004B1704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3" w:name="Par277"/>
      <w:bookmarkEnd w:id="3"/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43. Муниципальная услуга предоставляется без взимания государственной пошлины или иной платы.</w:t>
      </w:r>
    </w:p>
    <w:p w:rsidR="004B1704" w:rsidRDefault="00312E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44. В случае внесения изменений в выданный в результате предоставления муниципальной услуги документ, направленный на исправление ошибок и опечаток, допущ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енных по вине администрации, МФЦ, а также должностных лиц администрации, работников МФЦ, плата с заявителя не взимается.</w:t>
      </w:r>
    </w:p>
    <w:p w:rsidR="004B1704" w:rsidRDefault="004B17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B1704" w:rsidRDefault="00312EA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Глава 16.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Порядок, размер и основания взимания платы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br/>
        <w:t>за предоставление услуг, которые являются необходимыми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br/>
        <w:t>и обязательными для предос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тавления муниципальной услуги,</w:t>
      </w:r>
    </w:p>
    <w:p w:rsidR="004B1704" w:rsidRDefault="00312EA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включая информацию о методике расчета размера такой платы</w:t>
      </w:r>
    </w:p>
    <w:p w:rsidR="004B1704" w:rsidRDefault="004B1704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B1704" w:rsidRDefault="00312E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45. Плата за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отсутствует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4B1704" w:rsidRDefault="004B17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B1704" w:rsidRDefault="00312EA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bookmarkStart w:id="4" w:name="Par285"/>
      <w:bookmarkEnd w:id="4"/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Глава 17. Максимальный срок ожидания в очере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ди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br/>
        <w:t>при подаче заявления и при получении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br/>
        <w:t>результата предоставления такой услуги</w:t>
      </w:r>
    </w:p>
    <w:p w:rsidR="004B1704" w:rsidRDefault="004B170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B1704" w:rsidRDefault="00312E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46. Максимальное время ожидания в очереди при подаче заявления и документов не должно превышать 15 минут.</w:t>
      </w:r>
    </w:p>
    <w:p w:rsidR="004B1704" w:rsidRDefault="00312E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47. Максимальное время ожидания в очереди при получении результата мун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иципальной услуги не должно превышать 15 минут.</w:t>
      </w:r>
    </w:p>
    <w:p w:rsidR="004B1704" w:rsidRDefault="004B170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B1704" w:rsidRDefault="00312EA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lastRenderedPageBreak/>
        <w:t>Глава 18.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Срок и порядок регистрации заявления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en-US" w:eastAsia="ru-RU"/>
        </w:rPr>
        <w:t xml:space="preserve"> о предоставлении </w:t>
      </w:r>
    </w:p>
    <w:p w:rsidR="004B1704" w:rsidRDefault="00312EA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en-US" w:eastAsia="ru-RU"/>
        </w:rPr>
        <w:t xml:space="preserve">муниципальной услуги и услуги, предоставляемой организацией, участвующей в предоставлении муниципальной услуги, в том числе в электронной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en-US" w:eastAsia="ru-RU"/>
        </w:rPr>
        <w:t>форме</w:t>
      </w:r>
    </w:p>
    <w:p w:rsidR="004B1704" w:rsidRDefault="004B1704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48. Регистрацию заявления и документов, представленных заявителем или его представителем, осуществляет должностное лицо администрации, ответственное за прием и регистрацию документов, в том числе в электронной форме,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в программе для входящей и исход</w:t>
      </w: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ящей корреспонденции и внутренних документов организации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путем присвоения указанным документам входящего номера с указанием даты получения.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49. Срок регистрации представленных в администрацию заявления и документов при непосредственном обращении заявителя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его представителя </w:t>
      </w:r>
      <w:r>
        <w:rPr>
          <w:rFonts w:ascii="Times New Roman" w:hAnsi="Times New Roman" w:cs="Times New Roman"/>
          <w:kern w:val="2"/>
          <w:sz w:val="24"/>
          <w:szCs w:val="24"/>
        </w:rPr>
        <w:t>в администрацию не должен превышать 15 минут, при направлении документов через организации почтовой связи или в электронной форме – один рабочий день со дня получения администрации указанных документов.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50. Днем регистрации документов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является день их поступления в администрацию (до 17 часов). При поступлении документов после 17 часов их регистрация происходит следующим рабочим днем.</w:t>
      </w:r>
    </w:p>
    <w:p w:rsidR="004B1704" w:rsidRDefault="004B1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B1704" w:rsidRDefault="00312EA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Глава 19.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Требования к помещениям, в которых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br/>
        <w:t>предоставляется муниципальная услуга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en-US" w:eastAsia="ru-RU"/>
        </w:rPr>
        <w:t xml:space="preserve">, у залу ожидания,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en-US" w:eastAsia="ru-RU"/>
        </w:rPr>
        <w:t>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en-US" w:eastAsia="ru-RU"/>
        </w:rPr>
        <w:t>медийной информации о порядке предоставления такой услуги, в том числе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B1704" w:rsidRDefault="004B1704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51. Вход в здание администрации оборудует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ся информационной табличкой (вывеской), содержащей информацию о полном наименовании администрации.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52. Администрация обеспечивает инвалидам (включая инвалидов, использующих кресла-коляски и собак-проводников):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сопровождение инвалидов, имеющих стойкие ра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сстройства функции зрения и самостоятельного передвижения, и оказание им помощи в здании администрации;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допуск в здание администрации собаки-проводника при наличии документа, подтверждающего ее специальное обучение и выдаваемого по форме и в порядке, ко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3) оказание должностными лицами и работниками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администрации помощи инвалидам в преодолении барьеров, мешающих получению ими услуг наравне с другими лицами.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случаях, если здание невозможно полностью приспособить с учетом потребностей инвалидов, администрация до его реконструкции или капитального ремо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нта принимает согласованные с одним из общественных объединений инвалидов, осуществляющих свою деятельность на территории Слюдянского муниципального образования, меры для обеспечения доступа инвалидов к месту предоставления муниципальной услуги.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53. Информ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ационные таблички (вывески) размещаются рядом с входом в здание администрации либо на двери входа в здание в администрации так, чтобы они были хорошо видны заявителям или их представителям.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54. Прием заявителей или их представителей, документов, необходимы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х для предоставления муниципальной услуги, осуществляется в кабинетах администрации.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55. Вход в кабинет администрации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56.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57. Места ожидания должны соответствовать комфо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ртным условиям для заявителей или их представителей и оптимальным условиям работы должностных лиц администрации.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58. Места ожидания в очереди на прием, подачу документов, необходимых для предоставления муниципальной услуги, оборудуются стульями,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кресельными секциями, скамьями.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59.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60. Информационные стенды размещаются на видном, доступном для заявителей или их представите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лей месте и призваны обеспечить заявителя или его представителя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ипальной услуги должно соответствовать оптимальному зрительному восприятию этой информации заявителями или их представителями.</w:t>
      </w:r>
    </w:p>
    <w:p w:rsidR="004B1704" w:rsidRDefault="004B1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B1704" w:rsidRDefault="00312EA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Глава 20.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Показатели доступности и качества муниципальной услуги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  <w:br/>
        <w:t>в том числе количество взаимодействий заявителя с должностными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  <w:br/>
        <w:t>лицами при предоставлении муниципальной услуги и их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  <w:br/>
        <w:t>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  <w:t>чения муниципальной услуги в МФЦ (в том</w:t>
      </w:r>
    </w:p>
    <w:p w:rsidR="004B1704" w:rsidRDefault="00312EA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числе в полном объёме), 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val="en-US" w:eastAsia="ru-RU"/>
        </w:rPr>
        <w:t xml:space="preserve"> в любом территориальном подразделении администрации по выбору заявителя (экстерриториальный принцип), посредством запроса о предоставлении нескольких государственных и (или) муниципальных услуг в МФЦ, предусмотренного статьёй 15.1 Федерального Закона № 21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val="en-US" w:eastAsia="ru-RU"/>
        </w:rPr>
        <w:t>0-ФЗ</w:t>
      </w:r>
    </w:p>
    <w:p w:rsidR="004B1704" w:rsidRDefault="004B1704">
      <w:pPr>
        <w:keepNext/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61. Основными показателями доступности и качества муниципальной услуги являются: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соблюдение требований к местам предоставления муниципальной услуги, их транспортной доступности;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2) возможность представления заявления и документов, необходимых для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предоставления муниципальной услуги, через МФЦ;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среднее время ожидания в очереди при подаче документов;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4) количество обращений об обжаловании решений и действий (бездействия) администрации, а также должностных лиц администрации;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5) количество взаимодей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ствий заявителя или его представителя с должностными лицами, их продолжительность;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6) возможность получения информации о ходе предоставления муниципальной услуги.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62. Взаимодействие заявителя или его представителя с должностными лицами администрации осущес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твляется при личном приеме граждан в соответствии с графиком приема граждан в администрации.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63.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представителя: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1) для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подачи заявления и документов, необходимых для предоставления муниципальной услуги;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для получения результата предоставления муниципальной услуги.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64. Продолжительность взаимодействия заявителя или его представителя с должностными лицами администрации пр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 предоставлении муниципальной услуги не должна превышать 15 минут по каждому из указанных в пункте 63 настоящего административного регламента видов взаимодействия.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65. Количество взаимодействий заявителя или его представителя с должностными лицами админис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трации при предоставлении муниципальной услуги не должно превышать двух раз.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66. Заявителю обеспечивается возможность получения муниципальной услуги посредством использования электронной почты администрации, Портала, МФЦ.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67. Заявитель или его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представитель имеет возможность получить информацию о ходе предоставления муниципальной услуги в администрации в порядке, установленном пунктами 7–14 настоящего административного регламента.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Заявителю, подавшему заявление через Портал, </w:t>
      </w:r>
      <w:r>
        <w:rPr>
          <w:rFonts w:ascii="Times New Roman" w:hAnsi="Times New Roman" w:cs="Times New Roman"/>
          <w:kern w:val="2"/>
          <w:sz w:val="24"/>
          <w:szCs w:val="24"/>
        </w:rPr>
        <w:t>обеспечивается возмо</w:t>
      </w:r>
      <w:r>
        <w:rPr>
          <w:rFonts w:ascii="Times New Roman" w:hAnsi="Times New Roman" w:cs="Times New Roman"/>
          <w:kern w:val="2"/>
          <w:sz w:val="24"/>
          <w:szCs w:val="24"/>
        </w:rPr>
        <w:t>жность получения информации о ходе предоставления муниципальной услуги на Портале.</w:t>
      </w:r>
    </w:p>
    <w:p w:rsidR="004B1704" w:rsidRDefault="004B1704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B1704" w:rsidRDefault="00312EA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Глава 21.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Иные требования, в том числе учитывающие особенности предоставления муниципальной услуги по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en-US" w:eastAsia="ru-RU"/>
        </w:rPr>
        <w:t xml:space="preserve">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4B1704" w:rsidRDefault="004B1704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68. Организация предоставления муниципальной услуги осуществляется п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 принципу «одного окна» на базе МФЦ при личном обращении заявителя</w:t>
      </w:r>
      <w:r>
        <w:rPr>
          <w:rFonts w:ascii="Tms Rmn" w:eastAsia="Times New Roman" w:hAnsi="Tms Rmn" w:cs="Times New Roman" w:hint="eastAsia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или его представителя.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услуги: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 информирование заявителей или их представителей о порядке предоставления муниципальной услуги. в том числе посредством комплексного запроса, о ходе выполнения запроса о предоставлении муниципальной услуги, комплексных запросов, по иным вопросам, связанны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 с предоставлением муниципальной услуги, а также консультированием заявителей или их представителей о порядке предоставления муниципальной услуги в МФЦ;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прием заявления и документов, представленных заявителем или его представителем, в том числе комплек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сного запроса;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обработка заявления и представленных документов, в том числе комплексного запроса;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4) направление заявления и документов, представленных заявителем или его представителем, в администрацию;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5) формирование и направление межведомственных за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просов в органы (организации), участвующие в предоставлении муниципальной услуги, в том числе государственных услуг и (или) муниципальных услуг, указанных в комплексном запросе;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6) выдача результата предоставления муниципальной услуги (в том числе документ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ов, полученных по результатам предоставления всех государственных и (или) муниципальных услуг, указанных в комплексном запросе) или уведомления об отказе в рассмотрении заявления.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69. </w:t>
      </w:r>
      <w:r>
        <w:rPr>
          <w:rFonts w:ascii="Times New Roman" w:hAnsi="Times New Roman"/>
          <w:color w:val="000000" w:themeColor="text1"/>
          <w:kern w:val="2"/>
          <w:sz w:val="24"/>
          <w:szCs w:val="24"/>
          <w:lang w:eastAsia="ru-RU"/>
        </w:rPr>
        <w:t>Предоставление муниципальной услуги в электронной форме осуществляется в</w:t>
      </w:r>
      <w:r>
        <w:rPr>
          <w:rFonts w:ascii="Times New Roman" w:hAnsi="Times New Roman"/>
          <w:color w:val="000000" w:themeColor="text1"/>
          <w:kern w:val="2"/>
          <w:sz w:val="24"/>
          <w:szCs w:val="24"/>
          <w:lang w:eastAsia="ru-RU"/>
        </w:rPr>
        <w:t xml:space="preserve"> соответствии с планом перехода на предоставление в электронном виде муниципальных услуг, утвержденным постановлением</w:t>
      </w:r>
      <w:r>
        <w:rPr>
          <w:rFonts w:ascii="Times New Roman" w:eastAsia="Times New Roman" w:hAnsi="Times New Roman"/>
          <w:color w:val="000000" w:themeColor="text1"/>
          <w:kern w:val="2"/>
          <w:sz w:val="24"/>
          <w:szCs w:val="24"/>
          <w:lang w:eastAsia="ru-RU"/>
        </w:rPr>
        <w:t xml:space="preserve"> администрации от</w:t>
      </w:r>
      <w:r>
        <w:rPr>
          <w:rFonts w:ascii="Times New Roman" w:eastAsia="Times New Roman" w:hAnsi="Times New Roman"/>
          <w:color w:val="000000" w:themeColor="text1"/>
          <w:kern w:val="2"/>
          <w:sz w:val="24"/>
          <w:szCs w:val="24"/>
          <w:lang w:val="en-US" w:eastAsia="ru-RU"/>
        </w:rPr>
        <w:t xml:space="preserve"> 04.03.2020</w:t>
      </w:r>
      <w:r>
        <w:rPr>
          <w:rFonts w:ascii="Times New Roman" w:eastAsia="Times New Roman" w:hAnsi="Times New Roman"/>
          <w:color w:val="000000" w:themeColor="text1"/>
          <w:kern w:val="2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/>
          <w:color w:val="000000" w:themeColor="text1"/>
          <w:kern w:val="2"/>
          <w:sz w:val="24"/>
          <w:szCs w:val="24"/>
          <w:lang w:val="en-US" w:eastAsia="ru-RU"/>
        </w:rPr>
        <w:t>161</w:t>
      </w:r>
      <w:r>
        <w:rPr>
          <w:rFonts w:ascii="Times New Roman" w:hAnsi="Times New Roman"/>
          <w:i/>
          <w:color w:val="000000" w:themeColor="text1"/>
          <w:kern w:val="2"/>
          <w:sz w:val="24"/>
          <w:szCs w:val="24"/>
          <w:lang w:eastAsia="ru-RU"/>
        </w:rPr>
        <w:t>:</w:t>
      </w:r>
    </w:p>
    <w:p w:rsidR="004B1704" w:rsidRDefault="00312EA4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kern w:val="2"/>
          <w:sz w:val="24"/>
          <w:szCs w:val="24"/>
          <w:lang w:eastAsia="ru-RU"/>
        </w:rPr>
        <w:t xml:space="preserve">I этап </w:t>
      </w:r>
      <w:r>
        <w:rPr>
          <w:rFonts w:ascii="Times New Roman" w:hAnsi="Times New Roman"/>
          <w:color w:val="000000" w:themeColor="text1"/>
          <w:kern w:val="2"/>
          <w:sz w:val="24"/>
          <w:szCs w:val="24"/>
          <w:lang w:val="en-US" w:eastAsia="ru-RU"/>
        </w:rPr>
        <w:t xml:space="preserve">(до </w:t>
      </w:r>
      <w:r>
        <w:rPr>
          <w:rFonts w:ascii="Times New Roman" w:hAnsi="Times New Roman"/>
          <w:i/>
          <w:color w:val="000000" w:themeColor="text1"/>
          <w:kern w:val="2"/>
          <w:sz w:val="24"/>
          <w:szCs w:val="24"/>
          <w:lang w:val="en-US" w:eastAsia="ru-RU"/>
        </w:rPr>
        <w:t>01.09.2020 года)</w:t>
      </w:r>
      <w:r>
        <w:rPr>
          <w:rFonts w:ascii="Times New Roman" w:hAnsi="Times New Roman"/>
          <w:i/>
          <w:color w:val="000000" w:themeColor="text1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kern w:val="2"/>
          <w:sz w:val="24"/>
          <w:szCs w:val="24"/>
          <w:lang w:eastAsia="ru-RU"/>
        </w:rPr>
        <w:t xml:space="preserve">– возможность получения информации о муниципальной услуге посредством </w:t>
      </w:r>
      <w:r>
        <w:rPr>
          <w:rFonts w:ascii="Times New Roman" w:hAnsi="Times New Roman"/>
          <w:color w:val="000000" w:themeColor="text1"/>
          <w:kern w:val="2"/>
          <w:sz w:val="24"/>
          <w:szCs w:val="24"/>
          <w:lang w:eastAsia="ru-RU"/>
        </w:rPr>
        <w:t>Портала;</w:t>
      </w:r>
    </w:p>
    <w:p w:rsidR="004B1704" w:rsidRDefault="00312EA4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kern w:val="2"/>
          <w:sz w:val="24"/>
          <w:szCs w:val="24"/>
          <w:lang w:eastAsia="ru-RU"/>
        </w:rPr>
        <w:t xml:space="preserve">II этап </w:t>
      </w:r>
      <w:r>
        <w:rPr>
          <w:rFonts w:ascii="Times New Roman" w:hAnsi="Times New Roman"/>
          <w:color w:val="000000" w:themeColor="text1"/>
          <w:kern w:val="2"/>
          <w:sz w:val="24"/>
          <w:szCs w:val="24"/>
          <w:lang w:val="en-US" w:eastAsia="ru-RU"/>
        </w:rPr>
        <w:t xml:space="preserve">(до </w:t>
      </w:r>
      <w:r>
        <w:rPr>
          <w:rFonts w:ascii="Times New Roman" w:hAnsi="Times New Roman"/>
          <w:i/>
          <w:color w:val="000000" w:themeColor="text1"/>
          <w:kern w:val="2"/>
          <w:sz w:val="24"/>
          <w:szCs w:val="24"/>
          <w:lang w:val="en-US" w:eastAsia="ru-RU"/>
        </w:rPr>
        <w:t>01.09.2020 года)</w:t>
      </w:r>
      <w:r>
        <w:rPr>
          <w:rFonts w:ascii="Times New Roman" w:hAnsi="Times New Roman"/>
          <w:i/>
          <w:color w:val="000000" w:themeColor="text1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kern w:val="2"/>
          <w:sz w:val="24"/>
          <w:szCs w:val="24"/>
          <w:lang w:eastAsia="ru-RU"/>
        </w:rPr>
        <w:t>– возможность копирования и заполнения в электронном виде форм запроса и иных документов, необходимых для получения муниципальной услуги, размещенных на Портале;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kern w:val="2"/>
          <w:sz w:val="24"/>
          <w:szCs w:val="24"/>
          <w:lang w:eastAsia="ru-RU"/>
        </w:rPr>
        <w:lastRenderedPageBreak/>
        <w:t xml:space="preserve">III этап </w:t>
      </w:r>
      <w:r>
        <w:rPr>
          <w:rFonts w:ascii="Times New Roman" w:hAnsi="Times New Roman"/>
          <w:i/>
          <w:color w:val="000000" w:themeColor="text1"/>
          <w:kern w:val="2"/>
          <w:sz w:val="24"/>
          <w:szCs w:val="24"/>
          <w:lang w:eastAsia="ru-RU"/>
        </w:rPr>
        <w:t>(до</w:t>
      </w:r>
      <w:r>
        <w:rPr>
          <w:rFonts w:ascii="Times New Roman" w:hAnsi="Times New Roman"/>
          <w:i/>
          <w:color w:val="000000" w:themeColor="text1"/>
          <w:kern w:val="2"/>
          <w:sz w:val="24"/>
          <w:szCs w:val="24"/>
          <w:lang w:val="en-US" w:eastAsia="ru-RU"/>
        </w:rPr>
        <w:t xml:space="preserve"> 01.01.2021 года)</w:t>
      </w:r>
      <w:r>
        <w:rPr>
          <w:rFonts w:ascii="Times New Roman" w:hAnsi="Times New Roman"/>
          <w:color w:val="000000" w:themeColor="text1"/>
          <w:kern w:val="2"/>
          <w:sz w:val="24"/>
          <w:szCs w:val="24"/>
          <w:lang w:eastAsia="ru-RU"/>
        </w:rPr>
        <w:t xml:space="preserve"> – возможность в целях получения муниципальной услуги представления документов в электронном виде с использованием Портала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70.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Доступ к информации о сроках и порядке предоставления муниципальной услуги, размещенной на Портале, осуществляется без выполнения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ющего взимание платы, регистрацию или авторизацию заявителя, или предоставление им персональных данных.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71. 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7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2. Подача заявителем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в электронной форме посредством Портала осуществляется в виде файлов в формате XML, созданных с использованием XML-схем и обеспечивающих считывание и контроль представленных данных.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Подача заявителем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его представителем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заявления в форме электронного документа посредством электронной почты осуществляется в виде файлов в формате doc, docx, txt, xls, xlsx, rtf.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Электронные документы (электронные образы документов), прилагаемые к заявлению в том числе доверенности, направляю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тся в виде файлов в форматах PDF, TIF.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73. При обращении за предоставлением муниципальной услуги в электронной форме заявитель</w:t>
      </w:r>
      <w:r>
        <w:rPr>
          <w:rFonts w:ascii="Tms Rmn" w:eastAsia="Times New Roman" w:hAnsi="Tms Rmn" w:cs="Times New Roman" w:hint="eastAsia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или его представитель использует усиленную квалифицированную электронную подпись.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Заявление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и документы, подаваемые заявителем в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электронной форме с использованием Портала, могут быть подписаны простой электронной подписью.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74. При направлении заявления и прилагаемых к нему документов в электронной форме представителем заявителя, действующим на основании доверенности, выданной юриди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ческим лицом, 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нотариуса.</w:t>
      </w:r>
    </w:p>
    <w:p w:rsidR="004B1704" w:rsidRDefault="004B1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B1704" w:rsidRDefault="00312EA4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РАЗДЕЛ III. Состав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en-US" w:eastAsia="ru-RU"/>
        </w:rPr>
        <w:t>, по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en-US" w:eastAsia="ru-RU"/>
        </w:rPr>
        <w:t>следовательность и срок выполнения административных процедур (действий), 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en-US" w:eastAsia="ru-RU"/>
        </w:rPr>
        <w:t>цедур (действий) в МФЦ</w:t>
      </w:r>
    </w:p>
    <w:p w:rsidR="004B1704" w:rsidRDefault="004B170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B1704" w:rsidRDefault="00312EA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en-US" w:eastAsia="ru-RU"/>
        </w:rPr>
      </w:pPr>
      <w:bookmarkStart w:id="5" w:name="Par343"/>
      <w:bookmarkEnd w:id="5"/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Глава 22.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Информирование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en-US" w:eastAsia="ru-RU"/>
        </w:rPr>
        <w:t xml:space="preserve">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en-US" w:eastAsia="ru-RU"/>
        </w:rPr>
        <w:t>ия муниципальной услуги в МФЦ.</w:t>
      </w:r>
    </w:p>
    <w:p w:rsidR="004B1704" w:rsidRDefault="004B17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75. Предоставление муниципальной услуги включает в себя следующие административные процедуры: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прием и регистрация заявления и документов, представленных заявителем или его представителем;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2) 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принятие решения о принятии </w:t>
      </w:r>
      <w:r>
        <w:rPr>
          <w:rFonts w:ascii="Times New Roman" w:hAnsi="Times New Roman"/>
          <w:kern w:val="2"/>
          <w:sz w:val="24"/>
          <w:szCs w:val="24"/>
        </w:rPr>
        <w:t>за</w:t>
      </w:r>
      <w:r>
        <w:rPr>
          <w:rFonts w:ascii="Times New Roman" w:hAnsi="Times New Roman"/>
          <w:kern w:val="2"/>
          <w:sz w:val="24"/>
          <w:szCs w:val="24"/>
        </w:rPr>
        <w:t>явления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к рассмотрению или решения об отказе в предоставлении муниципальной услуги;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3) 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направление раздела проектной документации, содержащего архитектурные решения, в </w:t>
      </w:r>
      <w:r>
        <w:rPr>
          <w:rFonts w:ascii="Times New Roman" w:hAnsi="Times New Roman"/>
          <w:sz w:val="24"/>
          <w:szCs w:val="24"/>
          <w:lang w:eastAsia="ru-RU"/>
        </w:rPr>
        <w:t xml:space="preserve">исполнительный орган государственной власти Иркутской области, уполномоченный в области </w:t>
      </w:r>
      <w:r>
        <w:rPr>
          <w:rFonts w:ascii="Times New Roman" w:hAnsi="Times New Roman"/>
          <w:sz w:val="24"/>
          <w:szCs w:val="24"/>
          <w:lang w:eastAsia="ru-RU"/>
        </w:rPr>
        <w:t>охраны объектов культурного наследия;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4) формирование и направление межведомственных запросов в органы, участвующие в предоставлении муниципальной услуги;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5) принятие решения о</w:t>
      </w:r>
      <w:r>
        <w:rPr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выдаче разрешения на строительство или решения об отказе в выдаче разрешения на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строительство;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6) выдача (направление) заявителю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его представителю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результата муниципальной услуги.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76. В электронной форме при предоставлении муниципальной услуги осуществляются следующие административные процедуры (действия):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1) прием и регистрация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 документов, представленных заявителем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или его представителем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2) формирование и направление межведомственных запросов в органы, участвующие в предоставлении муниципальной услуги.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77.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 предоставлении муниципальной услуги МФЦ выполняет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следующие действия: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информирование заявителей или их представителей о порядке предоставления муниципальной услуги МФЦ, о ходе выполнения запроса о предоставлении муниципальной услуги, по иным вопросам, связанным с предоставлением муниципальной услуги, 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также консультирование заявителей или их представителей о порядке предоставления муниципальной услуги в МФЦ;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прием заявления и документов, представленных заявителем или его представителем, в том числе комплексного запроса;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обработка заявления и пред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ставленных документов, в том числе комплексного запроса;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4) направление заявления и документов, представленных заявителем или его представителем, в администрацию;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5) формирование и направление межведомственных запросов в органы (организации), участвующие в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предоставлении муниципальной услуги, в том числе государственных услуг и (или) муниципальных услуг, указанных в комплексном запросе;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6) выдача результата предоставления муниципальной услуги (в том числе документов, полученных по результатам предоставления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всех государственных и (или) муниципальных услуг, указанных в комплексном запросе) или уведомления об отказе в рассмотрении заявления.</w:t>
      </w:r>
    </w:p>
    <w:p w:rsidR="004B1704" w:rsidRDefault="004B1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B1704" w:rsidRDefault="00312EA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Глава 23.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Прием, запросов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en-US" w:eastAsia="ru-RU"/>
        </w:rPr>
        <w:t xml:space="preserve"> заявителей о предоставлении муниципальной услуги и иных документов, необходимых для предостав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en-US" w:eastAsia="ru-RU"/>
        </w:rPr>
        <w:t>ления муниципальной услуги.</w:t>
      </w:r>
    </w:p>
    <w:p w:rsidR="004B1704" w:rsidRDefault="004B17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bookmarkStart w:id="6" w:name="Par355"/>
      <w:bookmarkEnd w:id="6"/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78.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способов, указанных в пункте 30 настоящего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административного регламента.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79. В целях предоставления муниципальной услуги осуществляется прием заявителей или их представителей в администрации по предварительной записи, которая осуществляется по телефону, указанному на официальном сайте администраци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и, либо при личном обращении заявителя или его представителя в администрацию.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80. В день поступления (получения через организации почтовой связи, по адресу электронной почты администрации, от МФЦ) заявление регистрируется должностным лицом администрации, ответственным за регистрацию входящей корреспонденции, </w:t>
      </w: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в программе для входящей</w:t>
      </w: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и исходящей корреспонденции и внутренних документов организации</w:t>
      </w:r>
      <w:r>
        <w:rPr>
          <w:rStyle w:val="ab"/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kern w:val="2"/>
          <w:sz w:val="24"/>
          <w:szCs w:val="24"/>
          <w:lang w:eastAsia="ru-RU"/>
        </w:rPr>
        <w:t>.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81. При личном обращении заявителя или его представителя в администрацию или поступлении заявления в администрацию через организацию почтовой связи должностное лицо администрации, ответстве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нное за прием и регистрацию документов, оформляет расписку в получении администрацией заявления и документов в двух экземплярах. Первый экземпляр расписки выдается заявителю или его представителю в день получения администрацией документов при непосредствен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ном обращении заявителя или его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представителя в администрацию, а в случае поступления заявления и документов в администрацию через организацию почтовой связи – направляется не позднее рабочего дня, следующего за днем получения заявления  и документов, почт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овым отправлением с уведомлением о вручении через организации почтовой связи на почтовый адрес, указанный в заявлении. Второй экземпляр расписки приобщается к представленным в администрацию заявлению и документам.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82. В случае поступления заявления и прила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гаемых к нему документов в электронной форме должностное лицо администрации, ответственное за прием и регистрацию документов, направляет заявителю уведомление о поступлении в администрацию заявления с указанием перечня документов, приложенных к заявлению,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через личный кабинет на Портале (в случае поступления в администрацию документов через Портал) или на адрес электронной почты , указанный в заявлении (в случае поступления заявления и документов на адрес электронный почты администрации).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83. Заявление и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прилагаемые к нему документы передаются должностным лицом администрации, ответственным за прием и регистрацию документов, должностному лицу администрации, ответственному за предоставление муниципальной услуги, до 12 часов рабочего дня, следующего за днем р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егистрации заявления.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84. Результатом административной процедуры по приему и регистрации заявления и документов является прием и регистрация заявления и документов.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85. Способом фиксации результата административной процедуры является регистрация должностным лицом администрации, ответственным за регистрацию входящей корреспонденции, заявления и документов </w:t>
      </w: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в программе для входящей и исходящей корреспонденции и внутренни</w:t>
      </w: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х документов организации</w:t>
      </w:r>
      <w:r>
        <w:rPr>
          <w:rStyle w:val="ab"/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.</w:t>
      </w:r>
    </w:p>
    <w:p w:rsidR="004B1704" w:rsidRDefault="004B1704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B1704" w:rsidRDefault="00312EA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Глава 24.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en-US" w:eastAsia="ru-RU"/>
        </w:rPr>
        <w:t xml:space="preserve"> и направление в МФЦ межведомственного запроса в администрацию,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4B1704" w:rsidRDefault="004B1704">
      <w:pPr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86. Основанием для начала административной процедуры является получение должностным лицом администрации, ответственным за предоставление муниципальной услуги, зарегистрированного </w:t>
      </w:r>
      <w:r>
        <w:rPr>
          <w:rFonts w:ascii="Times New Roman" w:hAnsi="Times New Roman"/>
          <w:kern w:val="2"/>
          <w:sz w:val="24"/>
          <w:szCs w:val="24"/>
        </w:rPr>
        <w:t>заявления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 представленных заявителем или его представителем документов.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87. 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Должностное лицо администрации, ответственное за предоставление муниципальной услуги, в течение одного рабочего дня со дня получения им зарегистрированного </w:t>
      </w:r>
      <w:r>
        <w:rPr>
          <w:rFonts w:ascii="Times New Roman" w:hAnsi="Times New Roman"/>
          <w:kern w:val="2"/>
          <w:sz w:val="24"/>
          <w:szCs w:val="24"/>
        </w:rPr>
        <w:t>заявления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осуществляет проверку </w:t>
      </w:r>
      <w:r>
        <w:rPr>
          <w:rFonts w:ascii="Times New Roman" w:hAnsi="Times New Roman"/>
          <w:kern w:val="2"/>
          <w:sz w:val="24"/>
          <w:szCs w:val="24"/>
        </w:rPr>
        <w:t>заявления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 представленных заявителем или его представителем докумен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тов на наличие оснований, установленных в пункте 41 </w:t>
      </w:r>
      <w:r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административного регламента, и принимает решение о принятии </w:t>
      </w:r>
      <w:r>
        <w:rPr>
          <w:rFonts w:ascii="Times New Roman" w:hAnsi="Times New Roman"/>
          <w:kern w:val="2"/>
          <w:sz w:val="24"/>
          <w:szCs w:val="24"/>
        </w:rPr>
        <w:t>уведомления о планируемом строительстве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к рассмотрению или решение об отказе в предоставлении муниципальной услуги.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88. В случае пос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тупления </w:t>
      </w:r>
      <w:r>
        <w:rPr>
          <w:rFonts w:ascii="Times New Roman" w:hAnsi="Times New Roman"/>
          <w:kern w:val="2"/>
          <w:sz w:val="24"/>
          <w:szCs w:val="24"/>
        </w:rPr>
        <w:t>уведомления о планируемом строительстве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, подписанного усиленной квалифицированной электронной подписью, должностным лицом администрации, ответственным за предоставление муниципальной услуги, в рамках проверки, указанной в пункте 87 </w:t>
      </w:r>
      <w:r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нистративного регламента, проводится проверка действительности усиленной квалифицированной электронной подписи, с использованием которой подписано </w:t>
      </w:r>
      <w:r>
        <w:rPr>
          <w:rFonts w:ascii="Times New Roman" w:hAnsi="Times New Roman"/>
          <w:kern w:val="2"/>
          <w:sz w:val="24"/>
          <w:szCs w:val="24"/>
        </w:rPr>
        <w:t>заявление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 на соблюдение следующих условий: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1) квалифицированный сертификат ключа проверки электронной подпис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2) квалифицированный сертификат действителен на момент подписания </w:t>
      </w:r>
      <w:r>
        <w:rPr>
          <w:rFonts w:ascii="Times New Roman" w:hAnsi="Times New Roman"/>
          <w:kern w:val="2"/>
          <w:sz w:val="24"/>
          <w:szCs w:val="24"/>
        </w:rPr>
        <w:t>заявления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 прилага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емых к нему документов (при наличии достоверной информации о моменте подписания </w:t>
      </w:r>
      <w:r>
        <w:rPr>
          <w:rFonts w:ascii="Times New Roman" w:hAnsi="Times New Roman"/>
          <w:kern w:val="2"/>
          <w:sz w:val="24"/>
          <w:szCs w:val="24"/>
        </w:rPr>
        <w:t>уведомления о планируемом строительстве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 прилагаемых к нему документов) 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lastRenderedPageBreak/>
        <w:t xml:space="preserve">или на день проверки действительности указанного сертификата, если момент подписания </w:t>
      </w:r>
      <w:r>
        <w:rPr>
          <w:rFonts w:ascii="Times New Roman" w:hAnsi="Times New Roman"/>
          <w:kern w:val="2"/>
          <w:sz w:val="24"/>
          <w:szCs w:val="24"/>
        </w:rPr>
        <w:t>заявления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 прилаг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аемых к нему документов не определен;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подписано </w:t>
      </w:r>
      <w:r>
        <w:rPr>
          <w:rFonts w:ascii="Times New Roman" w:hAnsi="Times New Roman"/>
          <w:kern w:val="2"/>
          <w:sz w:val="24"/>
          <w:szCs w:val="24"/>
        </w:rPr>
        <w:t>заявление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 прилагаемые к нему документы,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ральным законом от 6 апреля 2011 года № 63-ФЗ «Об электронной подписи», и с использованием квалифицированного сертификата лица, подписавшего </w:t>
      </w:r>
      <w:r>
        <w:rPr>
          <w:rFonts w:ascii="Times New Roman" w:hAnsi="Times New Roman"/>
          <w:kern w:val="2"/>
          <w:sz w:val="24"/>
          <w:szCs w:val="24"/>
        </w:rPr>
        <w:t>заявление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 прилагаемые к нему документы;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4) 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</w:t>
      </w:r>
      <w:r>
        <w:rPr>
          <w:rFonts w:ascii="Times New Roman" w:hAnsi="Times New Roman"/>
          <w:kern w:val="2"/>
          <w:sz w:val="24"/>
          <w:szCs w:val="24"/>
        </w:rPr>
        <w:t>заявление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 прилагаемые к нему документы (если такие ограничения установлены).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89. Проверка усиленной кв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алифицированной электронной подписи может осуществляться должностным лицом администрации, ответственным за предоставление муниципальной услуги, самостоятельно с использованием имеющихся средств электронной подписи или средств информационной системы головно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е.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90. По результатам проверки, указанной в пункте 87 </w:t>
      </w:r>
      <w:r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дминистративного регламента, должностное лицо администрации, ответственное за предоставление муниципальной услуги, устанавливает отсутствие или наличие оснований для отказа в предоставлении муниципальной услуги, указанных в пункте 41 </w:t>
      </w:r>
      <w:r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администрат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ивного регламента.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91. В случае установления наличия оснований для отказа в предоставлении муниципальной услуги, указанных в пункте 41 </w:t>
      </w:r>
      <w:r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административного регламента, должностное лицо администрации, ответственное за предоставление муниципальной ус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луги, принимает решение об отказе в предоставлении муниципальной услуги, после чего в течение 2 рабочих дней со дня получения им зарегистрированного </w:t>
      </w:r>
      <w:r>
        <w:rPr>
          <w:rFonts w:ascii="Times New Roman" w:hAnsi="Times New Roman"/>
          <w:kern w:val="2"/>
          <w:sz w:val="24"/>
          <w:szCs w:val="24"/>
        </w:rPr>
        <w:t>заявления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подготавливает письменное уведомление об отказе в принятии </w:t>
      </w:r>
      <w:r>
        <w:rPr>
          <w:rFonts w:ascii="Times New Roman" w:hAnsi="Times New Roman"/>
          <w:kern w:val="2"/>
          <w:sz w:val="24"/>
          <w:szCs w:val="24"/>
        </w:rPr>
        <w:t>заявления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к рассмотрению с указанием п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ричин возврата </w:t>
      </w:r>
      <w:r>
        <w:rPr>
          <w:rFonts w:ascii="Times New Roman" w:hAnsi="Times New Roman"/>
          <w:kern w:val="2"/>
          <w:sz w:val="24"/>
          <w:szCs w:val="24"/>
        </w:rPr>
        <w:t>заявления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 обеспечивает его подписание главой администрации.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В случае установления отсутствия оснований для отказа в предоставлении муниципальной услуги, указанных в пункте 41 </w:t>
      </w:r>
      <w:r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административного регламента, должностное лицо админи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страции, ответственное за предоставление муниципальной услуги, принимает решение о принятии </w:t>
      </w:r>
      <w:r>
        <w:rPr>
          <w:rFonts w:ascii="Times New Roman" w:hAnsi="Times New Roman"/>
          <w:kern w:val="2"/>
          <w:sz w:val="24"/>
          <w:szCs w:val="24"/>
        </w:rPr>
        <w:t>заявления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к рассмотрению, о чем делает запись на заявлении и в </w:t>
      </w:r>
      <w:r>
        <w:rPr>
          <w:rFonts w:ascii="Times New Roman" w:eastAsia="Times New Roman" w:hAnsi="Times New Roman"/>
          <w:color w:val="FF0000"/>
          <w:kern w:val="2"/>
          <w:sz w:val="24"/>
          <w:szCs w:val="24"/>
        </w:rPr>
        <w:t>журнале</w:t>
      </w:r>
      <w:r>
        <w:rPr>
          <w:rFonts w:ascii="Times New Roman" w:eastAsia="Times New Roman" w:hAnsi="Times New Roman"/>
          <w:i/>
          <w:kern w:val="2"/>
          <w:sz w:val="24"/>
          <w:szCs w:val="24"/>
          <w:lang w:eastAsia="ru-RU"/>
        </w:rPr>
        <w:t>.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92. Результатом административной процедуры является решение о принятии </w:t>
      </w:r>
      <w:r>
        <w:rPr>
          <w:rFonts w:ascii="Times New Roman" w:hAnsi="Times New Roman"/>
          <w:kern w:val="2"/>
          <w:sz w:val="24"/>
          <w:szCs w:val="24"/>
        </w:rPr>
        <w:t>заявления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к рассмотре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нию или решение об отказе в предоставлении муниципальной услуги.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93. Способом фиксации результата административной процедуры является запись в </w:t>
      </w:r>
      <w:r>
        <w:rPr>
          <w:rFonts w:ascii="Times New Roman" w:eastAsia="Times New Roman" w:hAnsi="Times New Roman"/>
          <w:kern w:val="2"/>
          <w:sz w:val="24"/>
          <w:szCs w:val="24"/>
        </w:rPr>
        <w:t>журнале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о принятии </w:t>
      </w:r>
      <w:r>
        <w:rPr>
          <w:rFonts w:ascii="Times New Roman" w:hAnsi="Times New Roman"/>
          <w:kern w:val="2"/>
          <w:sz w:val="24"/>
          <w:szCs w:val="24"/>
        </w:rPr>
        <w:t>заявления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к рассмотрению или письменное уведомление об отказе в принятии </w:t>
      </w:r>
      <w:r>
        <w:rPr>
          <w:rFonts w:ascii="Times New Roman" w:hAnsi="Times New Roman"/>
          <w:kern w:val="2"/>
          <w:sz w:val="24"/>
          <w:szCs w:val="24"/>
        </w:rPr>
        <w:t>заявления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к рассмотрению.</w:t>
      </w:r>
    </w:p>
    <w:p w:rsidR="004B1704" w:rsidRDefault="004B1704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B1704" w:rsidRDefault="00312EA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lastRenderedPageBreak/>
        <w:t xml:space="preserve">Глава 25.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Формирование и направление МФЦ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en-US" w:eastAsia="ru-RU"/>
        </w:rPr>
        <w:t xml:space="preserve"> межведомственного запроса в администрацию, в иные органы государственной власти, органы местного самоуправления и организации, участвующие в предоставлении муниципальных услуг.</w:t>
      </w:r>
    </w:p>
    <w:p w:rsidR="004B1704" w:rsidRDefault="004B1704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94. Основанием для начала административной процедуры является решение о принятии к рассмотрению </w:t>
      </w:r>
      <w:r>
        <w:rPr>
          <w:rFonts w:ascii="Times New Roman" w:hAnsi="Times New Roman"/>
          <w:kern w:val="2"/>
          <w:sz w:val="24"/>
          <w:szCs w:val="24"/>
        </w:rPr>
        <w:t>заявления о выдаче разрешения на строительство объекта капитального строительства, который не является линейным объектом, и строительство или реконструкция кото</w:t>
      </w:r>
      <w:r>
        <w:rPr>
          <w:rFonts w:ascii="Times New Roman" w:hAnsi="Times New Roman"/>
          <w:kern w:val="2"/>
          <w:sz w:val="24"/>
          <w:szCs w:val="24"/>
        </w:rPr>
        <w:t xml:space="preserve">рого планируется </w:t>
      </w:r>
      <w:r>
        <w:rPr>
          <w:rFonts w:ascii="Times New Roman" w:hAnsi="Times New Roman"/>
          <w:sz w:val="24"/>
          <w:szCs w:val="24"/>
          <w:lang w:eastAsia="ru-RU"/>
        </w:rPr>
        <w:t>в границах территории исторического поселения федерального или регионального значения, при условии, что заявителем не  представлен документ, предусмотренный подпунктом 15 пункта 35 настоящего административного регламента, либо отсутствие в</w:t>
      </w:r>
      <w:r>
        <w:rPr>
          <w:rFonts w:ascii="Times New Roman" w:hAnsi="Times New Roman"/>
          <w:sz w:val="24"/>
          <w:szCs w:val="24"/>
          <w:lang w:eastAsia="ru-RU"/>
        </w:rPr>
        <w:t xml:space="preserve"> заявлении указания на типовое архитектурное решение, в соответствии с которым планируется строительство или реконструкция  объекта капитального строительства.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95. </w:t>
      </w:r>
      <w:r>
        <w:rPr>
          <w:rFonts w:ascii="Times New Roman" w:eastAsia="Times New Roman" w:hAnsi="Times New Roman"/>
          <w:kern w:val="2"/>
          <w:sz w:val="24"/>
          <w:szCs w:val="24"/>
        </w:rPr>
        <w:t>Должностное лицо администрации, ответственное за предоставление муниципальной услуги, в тече</w:t>
      </w:r>
      <w:r>
        <w:rPr>
          <w:rFonts w:ascii="Times New Roman" w:eastAsia="Times New Roman" w:hAnsi="Times New Roman"/>
          <w:kern w:val="2"/>
          <w:sz w:val="24"/>
          <w:szCs w:val="24"/>
        </w:rPr>
        <w:t>ние</w:t>
      </w:r>
      <w:r>
        <w:rPr>
          <w:rFonts w:ascii="Times New Roman" w:hAnsi="Times New Roman"/>
          <w:sz w:val="24"/>
          <w:szCs w:val="24"/>
          <w:lang w:eastAsia="ru-RU"/>
        </w:rPr>
        <w:t xml:space="preserve"> трех календарных дней со дня регистрации заявления направляет, в порядке межведомственного информационного взаимодействия 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раздел проектной документации, содержащий архитектурные решения,</w:t>
      </w:r>
      <w:r>
        <w:rPr>
          <w:rFonts w:ascii="Times New Roman" w:hAnsi="Times New Roman"/>
          <w:sz w:val="24"/>
          <w:szCs w:val="24"/>
          <w:lang w:eastAsia="ru-RU"/>
        </w:rPr>
        <w:t xml:space="preserve"> в исполнительный орган государственной власти Иркутской области, </w:t>
      </w:r>
      <w:r>
        <w:rPr>
          <w:rFonts w:ascii="Times New Roman" w:hAnsi="Times New Roman"/>
          <w:sz w:val="24"/>
          <w:szCs w:val="24"/>
          <w:lang w:eastAsia="ru-RU"/>
        </w:rPr>
        <w:t>уполномоченный в области охраны объектов культурного наследия.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96.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 Не позднее одного рабочего дня со дня поступления от </w:t>
      </w:r>
      <w:r>
        <w:rPr>
          <w:rFonts w:ascii="Times New Roman" w:hAnsi="Times New Roman"/>
          <w:sz w:val="24"/>
          <w:szCs w:val="24"/>
          <w:lang w:eastAsia="ru-RU"/>
        </w:rPr>
        <w:t>исполнительный орган государственной власти Иркутской области, уполномоченного в области охраны объектов культурного наследия, заключени</w:t>
      </w:r>
      <w:r>
        <w:rPr>
          <w:rFonts w:ascii="Times New Roman" w:hAnsi="Times New Roman"/>
          <w:sz w:val="24"/>
          <w:szCs w:val="24"/>
          <w:lang w:eastAsia="ru-RU"/>
        </w:rPr>
        <w:t xml:space="preserve">я о соответствии (несоответствии) 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раздела проектной документации, 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нтом применительно к территориальной зоне, расположенной в границах территории исторического поселения федерального или регионального значения, </w:t>
      </w:r>
      <w:r>
        <w:rPr>
          <w:rFonts w:ascii="Times New Roman" w:eastAsia="Times New Roman" w:hAnsi="Times New Roman"/>
          <w:kern w:val="2"/>
          <w:sz w:val="24"/>
          <w:szCs w:val="24"/>
        </w:rPr>
        <w:t>должностное лицо администрации, ответственное за предоставление муниципальной услуги, регистрирует полученное ув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едомление в </w:t>
      </w:r>
      <w:r>
        <w:rPr>
          <w:rFonts w:ascii="Times New Roman" w:eastAsia="Times New Roman" w:hAnsi="Times New Roman"/>
          <w:color w:val="FF0000"/>
          <w:kern w:val="2"/>
          <w:sz w:val="24"/>
          <w:szCs w:val="24"/>
        </w:rPr>
        <w:t>журнале</w:t>
      </w:r>
      <w:r>
        <w:rPr>
          <w:rFonts w:ascii="Times New Roman" w:eastAsia="Times New Roman" w:hAnsi="Times New Roman"/>
          <w:i/>
          <w:kern w:val="2"/>
          <w:sz w:val="24"/>
          <w:szCs w:val="24"/>
        </w:rPr>
        <w:t>.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97. Результатом административной процедуры является получение от </w:t>
      </w:r>
      <w:r>
        <w:rPr>
          <w:rFonts w:ascii="Times New Roman" w:hAnsi="Times New Roman"/>
          <w:sz w:val="24"/>
          <w:szCs w:val="24"/>
          <w:lang w:eastAsia="ru-RU"/>
        </w:rPr>
        <w:t>исполнительного органа государственной власти Иркутской области, уполномоченного в области охраны объектов культурного наследия, докум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ента, указанного в пункте 96 </w:t>
      </w:r>
      <w:r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административного регламента, либо отсутствие от него ответа по истечении двадцати пяти календарных дней со дня поступления указанных документов в </w:t>
      </w:r>
      <w:r>
        <w:rPr>
          <w:rFonts w:ascii="Times New Roman" w:hAnsi="Times New Roman"/>
          <w:sz w:val="24"/>
          <w:szCs w:val="24"/>
          <w:lang w:eastAsia="ru-RU"/>
        </w:rPr>
        <w:t>исполнительный орган государственной власти Иркутской области, уполномоченный в области охраны объ</w:t>
      </w:r>
      <w:r>
        <w:rPr>
          <w:rFonts w:ascii="Times New Roman" w:hAnsi="Times New Roman"/>
          <w:sz w:val="24"/>
          <w:szCs w:val="24"/>
          <w:lang w:eastAsia="ru-RU"/>
        </w:rPr>
        <w:t>ектов культурного наследия</w:t>
      </w:r>
      <w:r>
        <w:rPr>
          <w:rFonts w:ascii="Times New Roman" w:eastAsia="Times New Roman" w:hAnsi="Times New Roman"/>
          <w:kern w:val="2"/>
          <w:sz w:val="24"/>
          <w:szCs w:val="24"/>
        </w:rPr>
        <w:t>.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98. Способом фиксации результата административной процедуры является фиксация факта поступления либо непоступления от </w:t>
      </w:r>
      <w:r>
        <w:rPr>
          <w:rFonts w:ascii="Times New Roman" w:hAnsi="Times New Roman"/>
          <w:sz w:val="24"/>
          <w:szCs w:val="24"/>
          <w:lang w:eastAsia="ru-RU"/>
        </w:rPr>
        <w:t>исполнительного органа государственной власти Иркутской области, уполномоченного в области охраны объектов кул</w:t>
      </w:r>
      <w:r>
        <w:rPr>
          <w:rFonts w:ascii="Times New Roman" w:hAnsi="Times New Roman"/>
          <w:sz w:val="24"/>
          <w:szCs w:val="24"/>
          <w:lang w:eastAsia="ru-RU"/>
        </w:rPr>
        <w:t>ьтурного наследия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 документа, указанного в пункте 96 </w:t>
      </w:r>
      <w:r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>
        <w:rPr>
          <w:rFonts w:ascii="Times New Roman" w:eastAsia="Times New Roman" w:hAnsi="Times New Roman"/>
          <w:kern w:val="2"/>
          <w:sz w:val="24"/>
          <w:szCs w:val="24"/>
        </w:rPr>
        <w:t>административного регламента,</w:t>
      </w:r>
      <w:r>
        <w:rPr>
          <w:rFonts w:ascii="Times New Roman" w:eastAsia="Times New Roman" w:hAnsi="Times New Roman"/>
          <w:color w:val="000000" w:themeColor="text1"/>
          <w:kern w:val="2"/>
          <w:sz w:val="24"/>
          <w:szCs w:val="24"/>
        </w:rPr>
        <w:t xml:space="preserve"> в программе учета входящей и исходящей корреспонденции и внутренних документов организации.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99. Основанием для начала административной процедуры является непредста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вление заявителем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его представителем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хотя бы одного из документов, указанных в пункте 35 настоящего административного регламента.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100. Должностное лицо администрации, ответственное за предоставление муниципальной услуги, в течение одного рабочего дня со дня регистрации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, а в случае подачи заявления через МФЦ – сотрудник МФЦ в течение одного рабочего дня со дня обращения заяв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ителя или его представителя с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заявлением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МФЦ, формирует и направляет межведомственные запросы в: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1) 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ьной 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lastRenderedPageBreak/>
        <w:t xml:space="preserve">службы государственной регистрации, кадастра и картографии – в целях получения </w:t>
      </w:r>
      <w:r>
        <w:rPr>
          <w:rFonts w:ascii="Times New Roman" w:hAnsi="Times New Roman"/>
          <w:sz w:val="24"/>
          <w:szCs w:val="24"/>
          <w:lang w:eastAsia="ru-RU"/>
        </w:rPr>
        <w:t>правоустанавливающих документов на земельный участок, в том числе соглашение об установлении сервитута, решение об установлении публичного сервитута;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2) Федеральную налогов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ую службу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или ее территориальные органы 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– в целях получения </w:t>
      </w:r>
      <w:r>
        <w:rPr>
          <w:rFonts w:ascii="Times New Roman" w:hAnsi="Times New Roman" w:cs="Times New Roman"/>
          <w:kern w:val="2"/>
          <w:sz w:val="24"/>
          <w:szCs w:val="24"/>
        </w:rPr>
        <w:t>выписки из Единого государственного реестра индивидуальных предпринимателей (Единого государственного реестра юридических лиц)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;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3) </w:t>
      </w:r>
      <w:r>
        <w:rPr>
          <w:rFonts w:ascii="Times New Roman" w:hAnsi="Times New Roman"/>
          <w:sz w:val="24"/>
          <w:szCs w:val="24"/>
          <w:lang w:eastAsia="ru-RU"/>
        </w:rPr>
        <w:t>исполнительный орган государственной власти Иркутской области, уп</w:t>
      </w:r>
      <w:r>
        <w:rPr>
          <w:rFonts w:ascii="Times New Roman" w:hAnsi="Times New Roman"/>
          <w:sz w:val="24"/>
          <w:szCs w:val="24"/>
          <w:lang w:eastAsia="ru-RU"/>
        </w:rPr>
        <w:t xml:space="preserve">олномоченный в области охраны объектов культурного наследия 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– в целях получения </w:t>
      </w:r>
      <w:r>
        <w:rPr>
          <w:rFonts w:ascii="Times New Roman" w:hAnsi="Times New Roman"/>
          <w:sz w:val="24"/>
          <w:szCs w:val="24"/>
          <w:lang w:eastAsia="ru-RU"/>
        </w:rPr>
        <w:t>заключения о соответствии раздела проектной документации объекта капитального строительства, содержащего архитектурные решения, предмету охраны исторического поселения и требов</w:t>
      </w:r>
      <w:r>
        <w:rPr>
          <w:rFonts w:ascii="Times New Roman" w:hAnsi="Times New Roman"/>
          <w:sz w:val="24"/>
          <w:szCs w:val="24"/>
          <w:lang w:eastAsia="ru-RU"/>
        </w:rPr>
        <w:t>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ис</w:t>
      </w:r>
      <w:r>
        <w:rPr>
          <w:rFonts w:ascii="Times New Roman" w:hAnsi="Times New Roman"/>
          <w:sz w:val="24"/>
          <w:szCs w:val="24"/>
          <w:lang w:eastAsia="ru-RU"/>
        </w:rPr>
        <w:t>полнительный орган государственной власти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уполномоченный на осуществление государственного строительного надзора 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– в целях получения </w:t>
      </w:r>
      <w:r>
        <w:rPr>
          <w:rFonts w:ascii="Times New Roman" w:hAnsi="Times New Roman" w:cs="Times New Roman"/>
          <w:sz w:val="24"/>
          <w:szCs w:val="24"/>
        </w:rPr>
        <w:t>заключения государственной экспертизы проектной документации; подтверждения соответствия вносимых в прое</w:t>
      </w:r>
      <w:r>
        <w:rPr>
          <w:rFonts w:ascii="Times New Roman" w:hAnsi="Times New Roman" w:cs="Times New Roman"/>
          <w:sz w:val="24"/>
          <w:szCs w:val="24"/>
        </w:rPr>
        <w:t>ктную документацию изменений требованиям, указанным в части 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статьи 49 Градостроительного кодекса Российской Федерации;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/>
          <w:sz w:val="24"/>
          <w:szCs w:val="24"/>
          <w:lang w:eastAsia="ru-RU"/>
        </w:rPr>
        <w:t>исполнительный орган государственной власти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уполномоченный на проведение государственной экологической экспертизы 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– в целях получения </w:t>
      </w:r>
      <w:r>
        <w:rPr>
          <w:rFonts w:ascii="Times New Roman" w:hAnsi="Times New Roman" w:cs="Times New Roman"/>
          <w:sz w:val="24"/>
          <w:szCs w:val="24"/>
        </w:rPr>
        <w:t>заключения государственной экологической экспертизы проектной документации;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федеральное автономное учреждение «Главное управление государственной экспертизы» – в</w:t>
      </w:r>
      <w:r>
        <w:rPr>
          <w:rFonts w:ascii="Times New Roman" w:hAnsi="Times New Roman" w:cs="Times New Roman"/>
          <w:sz w:val="24"/>
          <w:szCs w:val="24"/>
        </w:rPr>
        <w:t xml:space="preserve"> целях получения: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а) результатов инженерных изысканий и следующих материалов, содержащихся в утвержденной в соответствии с частью 15 статьи 48 Градостроительного кодекса Российской Федерации проектной документации: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записка;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</w:t>
      </w:r>
      <w:r>
        <w:rPr>
          <w:rFonts w:ascii="Times New Roman" w:hAnsi="Times New Roman" w:cs="Times New Roman"/>
          <w:sz w:val="24"/>
          <w:szCs w:val="24"/>
        </w:rPr>
        <w:t>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разделы, содержащие архитектурные и конструктивные реше</w:t>
      </w:r>
      <w:r>
        <w:rPr>
          <w:rFonts w:ascii="Times New Roman" w:hAnsi="Times New Roman" w:cs="Times New Roman"/>
          <w:sz w:val="24"/>
          <w:szCs w:val="24"/>
        </w:rPr>
        <w:t>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</w:t>
      </w:r>
      <w:r>
        <w:rPr>
          <w:rFonts w:ascii="Times New Roman" w:hAnsi="Times New Roman" w:cs="Times New Roman"/>
          <w:sz w:val="24"/>
          <w:szCs w:val="24"/>
        </w:rPr>
        <w:t>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организации строительства объект</w:t>
      </w:r>
      <w:r>
        <w:rPr>
          <w:rFonts w:ascii="Times New Roman" w:hAnsi="Times New Roman" w:cs="Times New Roman"/>
          <w:sz w:val="24"/>
          <w:szCs w:val="24"/>
        </w:rPr>
        <w:t>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строительства);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положительного заключения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</w:t>
      </w:r>
      <w:r>
        <w:rPr>
          <w:rFonts w:ascii="Times New Roman" w:hAnsi="Times New Roman" w:cs="Times New Roman"/>
          <w:sz w:val="24"/>
          <w:szCs w:val="24"/>
        </w:rPr>
        <w:t>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статьи 48 Градостроительного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кодекса Российской Федерации), если такая</w:t>
      </w:r>
      <w:r>
        <w:rPr>
          <w:rFonts w:ascii="Times New Roman" w:hAnsi="Times New Roman" w:cs="Times New Roman"/>
          <w:sz w:val="24"/>
          <w:szCs w:val="24"/>
        </w:rPr>
        <w:t xml:space="preserve"> проектная документация подлежит экспертизе в соответствии со статьей 49 Градостроительного кодекса Российской Федерации;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положительного заключения государственной экспертизы проектной документации в случаях, предусмотренных частью 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статьи 49 Градостр</w:t>
      </w:r>
      <w:r>
        <w:rPr>
          <w:rFonts w:ascii="Times New Roman" w:hAnsi="Times New Roman" w:cs="Times New Roman"/>
          <w:sz w:val="24"/>
          <w:szCs w:val="24"/>
        </w:rPr>
        <w:t>оительного кодекса Российской Федерации;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положительного заключения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орган государственной вл</w:t>
      </w:r>
      <w:r>
        <w:rPr>
          <w:rFonts w:ascii="Times New Roman" w:hAnsi="Times New Roman" w:cs="Times New Roman"/>
          <w:sz w:val="24"/>
          <w:szCs w:val="24"/>
        </w:rPr>
        <w:t>асти</w:t>
      </w:r>
      <w:r>
        <w:rPr>
          <w:rFonts w:ascii="Times New Roman" w:hAnsi="Times New Roman"/>
          <w:sz w:val="24"/>
          <w:szCs w:val="24"/>
          <w:lang w:eastAsia="ru-RU"/>
        </w:rPr>
        <w:t xml:space="preserve">, орган местного самоуправления, принявшие </w:t>
      </w:r>
      <w:r>
        <w:rPr>
          <w:rFonts w:ascii="Times New Roman" w:hAnsi="Times New Roman" w:cs="Times New Roman"/>
          <w:sz w:val="24"/>
          <w:szCs w:val="24"/>
        </w:rPr>
        <w:t xml:space="preserve">решение об установлении или изменении зоны с особыми условиями использования территории 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– в целях получения </w:t>
      </w:r>
      <w:r>
        <w:rPr>
          <w:rFonts w:ascii="Times New Roman" w:hAnsi="Times New Roman"/>
          <w:sz w:val="24"/>
          <w:szCs w:val="24"/>
          <w:lang w:eastAsia="ru-RU"/>
        </w:rPr>
        <w:t>копии решения об установлении или изменении зоны с особыми условиями использования территории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юри</w:t>
      </w:r>
      <w:r>
        <w:rPr>
          <w:rFonts w:ascii="Times New Roman" w:hAnsi="Times New Roman" w:cs="Times New Roman"/>
          <w:sz w:val="24"/>
          <w:szCs w:val="24"/>
        </w:rPr>
        <w:t>дические лица, аккредитованными на право проведения негосударственной экспертизы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проектной документации 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– в целях получения </w:t>
      </w:r>
      <w:r>
        <w:rPr>
          <w:rFonts w:ascii="Times New Roman" w:hAnsi="Times New Roman" w:cs="Times New Roman"/>
          <w:sz w:val="24"/>
          <w:szCs w:val="24"/>
        </w:rPr>
        <w:t>заключения негосударственной экспертизы проектной документации; подтверждения соответствия вносимых в проектную документацию изменен</w:t>
      </w:r>
      <w:r>
        <w:rPr>
          <w:rFonts w:ascii="Times New Roman" w:hAnsi="Times New Roman" w:cs="Times New Roman"/>
          <w:sz w:val="24"/>
          <w:szCs w:val="24"/>
        </w:rPr>
        <w:t>ий требованиям, указанным в части 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статьи 49 Градостроительного кодекса Российской Федерации; </w:t>
      </w:r>
      <w:r>
        <w:rPr>
          <w:rFonts w:ascii="Times New Roman" w:hAnsi="Times New Roman"/>
          <w:sz w:val="24"/>
          <w:szCs w:val="24"/>
          <w:lang w:eastAsia="ru-RU"/>
        </w:rPr>
        <w:t>копии свидетельства об аккредитации указанного юридического лица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9) </w:t>
      </w:r>
      <w:r>
        <w:rPr>
          <w:rFonts w:ascii="Times New Roman" w:hAnsi="Times New Roman"/>
          <w:sz w:val="24"/>
          <w:szCs w:val="24"/>
          <w:lang w:eastAsia="ru-RU"/>
        </w:rPr>
        <w:t>орган государственной власти (государственный орган), Государственная корпорация по атомной</w:t>
      </w:r>
      <w:r>
        <w:rPr>
          <w:rFonts w:ascii="Times New Roman" w:hAnsi="Times New Roman"/>
          <w:sz w:val="24"/>
          <w:szCs w:val="24"/>
          <w:lang w:eastAsia="ru-RU"/>
        </w:rPr>
        <w:t xml:space="preserve"> энергии «Росатом», Государственная корпорация по космической деятельности «Роскосмос», орган управления государственным внебюджетным фондом или орган местного самоуправления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, осуществляющие </w:t>
      </w:r>
      <w:r>
        <w:rPr>
          <w:rFonts w:ascii="Times New Roman" w:hAnsi="Times New Roman"/>
          <w:sz w:val="24"/>
          <w:szCs w:val="24"/>
          <w:lang w:eastAsia="ru-RU"/>
        </w:rPr>
        <w:t>полномочия государственного (муниципального) заказчика при осущес</w:t>
      </w:r>
      <w:r>
        <w:rPr>
          <w:rFonts w:ascii="Times New Roman" w:hAnsi="Times New Roman"/>
          <w:sz w:val="24"/>
          <w:szCs w:val="24"/>
          <w:lang w:eastAsia="ru-RU"/>
        </w:rPr>
        <w:t>твлении бюджетных инвестиций – в целях получения соглашения о передаче указанными органами (организациями) полномочий государственного (муниципального) заказчика, заключенного при осуществлении бюджетных инвестиций;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10) </w:t>
      </w:r>
      <w:r>
        <w:rPr>
          <w:rFonts w:ascii="Times New Roman" w:hAnsi="Times New Roman" w:cs="Times New Roman"/>
          <w:sz w:val="24"/>
          <w:szCs w:val="24"/>
        </w:rPr>
        <w:t>саморегулируемые организации, осущес</w:t>
      </w:r>
      <w:r>
        <w:rPr>
          <w:rFonts w:ascii="Times New Roman" w:hAnsi="Times New Roman" w:cs="Times New Roman"/>
          <w:sz w:val="24"/>
          <w:szCs w:val="24"/>
        </w:rPr>
        <w:t xml:space="preserve">твляющие подготовку проектной документации 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– в целях получения </w:t>
      </w:r>
      <w:r>
        <w:rPr>
          <w:rFonts w:ascii="Times New Roman" w:hAnsi="Times New Roman" w:cs="Times New Roman"/>
          <w:sz w:val="24"/>
          <w:szCs w:val="24"/>
        </w:rPr>
        <w:t>подтверждения соответствия вносимых в проектную документацию изменений требованиям, указанным в части 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статьи 49 Градостроительного кодекса Российской Федерации</w:t>
      </w:r>
      <w:r>
        <w:rPr>
          <w:rFonts w:ascii="Times New Roman" w:hAnsi="Times New Roman"/>
          <w:kern w:val="2"/>
          <w:sz w:val="24"/>
          <w:szCs w:val="24"/>
        </w:rPr>
        <w:t>.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101. Межведомственный запрос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о представлении документов, указанных в пункте 35 настоящего административного регламента, формируется в соответствии с требованиями статьи 7</w:t>
      </w:r>
      <w:r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</w:rPr>
        <w:t>2</w:t>
      </w:r>
      <w:hyperlink r:id="rId11" w:history="1"/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Федерального закона от 27 июля 2010 года № 210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>ФЗ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«Об организации предоставления государственных и муниципальных услуг».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102. Межведомственный запрос направляется в форме электронного документа с использованием единой системы межведомственного эле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103. Не позднее одного рабочего дня со дня поступления ответа на межведомственный запрос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должностное лицо администрации, ответственное за предоставление муниципальной услуги, регистрирует полученный ответ на межведомственный запрос</w:t>
      </w: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в программе учёта входящей и исходящей корреспонденции и внутренних документов организации </w:t>
      </w:r>
      <w:r>
        <w:rPr>
          <w:rFonts w:ascii="Times New Roman" w:eastAsia="Times New Roman" w:hAnsi="Times New Roman" w:cs="Times New Roman"/>
          <w:i/>
          <w:color w:val="000000" w:themeColor="text1"/>
          <w:kern w:val="2"/>
          <w:sz w:val="24"/>
          <w:szCs w:val="24"/>
        </w:rPr>
        <w:t>.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104. Результатом адм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инистративной процедуры является получение в рамках межведомственного взаимодействия информации (документов), указанных в пункте 35 настоящего административного регламента.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105. Способом фиксации результата административной процедуры является фиксация факт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а поступления документов и сведений, полученных в рамках межведомственного взаимодействия, необходимых для предоставления муниципальной услуги, в программе учёта входящей и исходящей корреспонденции и внутренних документов организации.</w:t>
      </w:r>
    </w:p>
    <w:p w:rsidR="004B1704" w:rsidRDefault="004B1704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B1704" w:rsidRDefault="00312EA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lastRenderedPageBreak/>
        <w:t>Глава 2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en-US" w:eastAsia="ru-RU"/>
        </w:rPr>
        <w:t>6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Выдача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заявителю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en-US" w:eastAsia="ru-RU"/>
        </w:rPr>
        <w:t xml:space="preserve"> результата 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администрацией, а так же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en-US" w:eastAsia="ru-RU"/>
        </w:rPr>
        <w:t>выдача документов, включая составление на бумажном носителе и заверение выписок из информационных систем администрации Слюдянского городского поселения</w:t>
      </w:r>
    </w:p>
    <w:p w:rsidR="004B1704" w:rsidRDefault="004B1704">
      <w:pPr>
        <w:keepNext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106. Основанием для начала административной процедуры является получение должностным лицом администрации, ответственным за предоставление муниципальной услуги,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документов, указанных в пунктах 27, 28 и 35 настоящего административного регламента.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107. Должно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стное лицо администрации, ответственное за предоставление муниципальной услуги,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срок не более чем </w:t>
      </w:r>
      <w:r>
        <w:rPr>
          <w:rFonts w:ascii="Times New Roman" w:hAnsi="Times New Roman" w:cs="Times New Roman"/>
          <w:sz w:val="24"/>
          <w:szCs w:val="24"/>
        </w:rPr>
        <w:t>четырёх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заявления в администрацию (в случае направления  запроса в </w:t>
      </w:r>
      <w:r>
        <w:rPr>
          <w:rFonts w:ascii="Times New Roman" w:hAnsi="Times New Roman"/>
          <w:sz w:val="24"/>
          <w:szCs w:val="24"/>
          <w:lang w:eastAsia="ru-RU"/>
        </w:rPr>
        <w:t>исполнительный орган государственной власти Иркутской обл</w:t>
      </w:r>
      <w:r>
        <w:rPr>
          <w:rFonts w:ascii="Times New Roman" w:hAnsi="Times New Roman"/>
          <w:sz w:val="24"/>
          <w:szCs w:val="24"/>
          <w:lang w:eastAsia="ru-RU"/>
        </w:rPr>
        <w:t>асти, уполномоченный в области охраны объектов культурного наследия</w:t>
      </w:r>
      <w:r>
        <w:rPr>
          <w:rFonts w:ascii="Times New Roman" w:hAnsi="Times New Roman" w:cs="Times New Roman"/>
          <w:sz w:val="24"/>
          <w:szCs w:val="24"/>
        </w:rPr>
        <w:t>, предусмотренного главой 25 настоящего административного регламента – не более чем 29 календарных дней со дня поступления заявления в администрацию) рассматривает поступившее заявление и п</w:t>
      </w:r>
      <w:r>
        <w:rPr>
          <w:rFonts w:ascii="Times New Roman" w:hAnsi="Times New Roman" w:cs="Times New Roman"/>
          <w:sz w:val="24"/>
          <w:szCs w:val="24"/>
        </w:rPr>
        <w:t>роверяет наличие или отсутствие оснований для отказа в предоставлении муниципальной услуги, предусмотренных пунктом 108 настоящего административного регламента, и по результатам этих рассмотрения и проверки принимает решение о выдаче разрешения на строител</w:t>
      </w:r>
      <w:r>
        <w:rPr>
          <w:rFonts w:ascii="Times New Roman" w:hAnsi="Times New Roman" w:cs="Times New Roman"/>
          <w:sz w:val="24"/>
          <w:szCs w:val="24"/>
        </w:rPr>
        <w:t>ьство или решение об отказе в выдаче разрешения на строительство.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108. Основания для отказа в выдаче разрешения на строительство: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отсутствие документов, предусмотренных пунктами 27, 28 и 35 настоящего административного регламента;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2) несоответствие </w:t>
      </w:r>
      <w:r>
        <w:rPr>
          <w:rFonts w:ascii="Times New Roman" w:hAnsi="Times New Roman"/>
          <w:sz w:val="24"/>
          <w:szCs w:val="24"/>
          <w:lang w:eastAsia="ru-RU"/>
        </w:rPr>
        <w:t>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участка;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несоответствие п</w:t>
      </w:r>
      <w:r>
        <w:rPr>
          <w:rFonts w:ascii="Times New Roman" w:hAnsi="Times New Roman"/>
          <w:sz w:val="24"/>
          <w:szCs w:val="24"/>
          <w:lang w:eastAsia="ru-RU"/>
        </w:rPr>
        <w:t>редставленных документов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а такж</w:t>
      </w:r>
      <w:r>
        <w:rPr>
          <w:rFonts w:ascii="Times New Roman" w:hAnsi="Times New Roman"/>
          <w:sz w:val="24"/>
          <w:szCs w:val="24"/>
          <w:lang w:eastAsia="ru-RU"/>
        </w:rPr>
        <w:t>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 н</w:t>
      </w:r>
      <w:r>
        <w:rPr>
          <w:rFonts w:ascii="Times New Roman" w:hAnsi="Times New Roman"/>
          <w:sz w:val="24"/>
          <w:szCs w:val="24"/>
          <w:lang w:eastAsia="ru-RU"/>
        </w:rPr>
        <w:t>а отклонение от предельных параметров разрешенного строительства, реконструкции – в случае выдачи разрешения на строительство линейного объекта;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 поступившее от исполнительного органа государственной власти Иркутской области, уполномоченного в области ох</w:t>
      </w:r>
      <w:r>
        <w:rPr>
          <w:rFonts w:ascii="Times New Roman" w:hAnsi="Times New Roman"/>
          <w:sz w:val="24"/>
          <w:szCs w:val="24"/>
          <w:lang w:eastAsia="ru-RU"/>
        </w:rPr>
        <w:t>раны объектов культурного наследия,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</w:t>
      </w:r>
      <w:r>
        <w:rPr>
          <w:rFonts w:ascii="Times New Roman" w:hAnsi="Times New Roman"/>
          <w:sz w:val="24"/>
          <w:szCs w:val="24"/>
          <w:lang w:eastAsia="ru-RU"/>
        </w:rPr>
        <w:t>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– в случае выдачи разрешения на строительство объекта капитального строительства, ко</w:t>
      </w:r>
      <w:r>
        <w:rPr>
          <w:rFonts w:ascii="Times New Roman" w:hAnsi="Times New Roman"/>
          <w:sz w:val="24"/>
          <w:szCs w:val="24"/>
          <w:lang w:eastAsia="ru-RU"/>
        </w:rPr>
        <w:t>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значения.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109. По результатам проведенной экспертизы и оценки документов, указанных в пу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нкте 107 настоящего административного регламента, должностное лицо администрации, ответственное за предоставление муниципальной услуги, подготавливает один из следующих документов:</w:t>
      </w:r>
    </w:p>
    <w:p w:rsidR="004B1704" w:rsidRDefault="00312EA4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1) разрешение на строительство;</w:t>
      </w:r>
    </w:p>
    <w:p w:rsidR="004B1704" w:rsidRDefault="00312EA4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2) решение администрации об отказе в выдаче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разрешения на строительство.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110. После подготовки документов, указанных в пункте 109 настоящего административного регламента, должностное лицо администрации, ответственное за предоставление муниципальной услуги, в течение 1 рабочего дня со дня подготовки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документов обеспечивает согласование уполномоченными лицами администрации и подписание соответствующего документа главой администрации.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111. Критерием принятия решения является наличие или отсутствие оснований для отказа в выдаче разрешения на строительст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во.</w:t>
      </w:r>
    </w:p>
    <w:p w:rsidR="004B1704" w:rsidRDefault="00312EA4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112. Результатом административной процедуры является разрешение на строительство или решение администрации об отказе в выдаче разрешения на строительство.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113. Способом фиксации результата административной процедуры является подписание главой администр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ации разрешения на строительство или решения об отказе в предоставлении земельного участка.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114. Основанием для начала административной процедуры является подписание главой администрации разрешения на строительство, решения об отказе в выдаче разрешения на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строительство 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или уведомления об отказе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br/>
        <w:t>в принятии заявления к рассмотрению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115. Должностное лицо администрации, ответственное за направление (выдачу) заявителю результата муниципальной услуги, в течение одного рабочего дня со дня подписания разрешения н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а строительство, решения об отказе в выдаче разрешения на строительство 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или уведомления об отказе</w:t>
      </w:r>
      <w:r>
        <w:rPr>
          <w:rFonts w:ascii="Times New Roman" w:eastAsia="Times New Roman" w:hAnsi="Times New Roman"/>
          <w:kern w:val="2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 принятии заявления к рассмотрению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направляет заявителю указанные акты почтовым отправлением по почтовому адресу, указанному в заявлении, либо по обращению з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аявителя – вручает его лично.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116. При личном получении разрешения на строительство, решения об отказе в выдаче разрешения на строительство 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или уведомления об отказе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br/>
        <w:t>в принятии заявления к рассмотрению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заявитель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его представитель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расписывается в их пол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учении в журнале.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117. Результатом административной процедуры является направление (выдача) заявителю разрешения на строительство, решения об отказе в выдаче разрешения на строительство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или уведомления об отказе в принятии заявления к рассмотрению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118. В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случае, если заявление представлялось через МФЦ, разрешение на строительство, решение об отказе в выдаче разрешения на строительство 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или уведомления об отказе в принятии заявления к рассмотрению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направляются должностным лицом администрации, ответственным з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а направление (выдачу) заявителю результата муниципальной услуги, в сроки, указанные в пункте 115 настоящего административного регламента, в МФЦ для предоставления заявителю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или его представителю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119. Способом фиксации результата административной процедур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ы является занесение должностным лицом администрации, ответственным за направление (выдачу) заявителю результата муниципальной услуги, в </w:t>
      </w:r>
      <w:r>
        <w:rPr>
          <w:rFonts w:ascii="Times New Roman" w:eastAsia="Times New Roman" w:hAnsi="Times New Roman" w:cs="Times New Roman"/>
          <w:color w:val="FF0000"/>
          <w:kern w:val="2"/>
          <w:sz w:val="24"/>
          <w:szCs w:val="24"/>
        </w:rPr>
        <w:t>журнал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отметки о направлении разрешения на строительство, решения об отказе в выдаче разрешения на строительство 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или 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уведомления об отказе в принятии заявления к рассмотрению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заявителю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его представителю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или МФЦ, или о получении указанного документа лично заявителем или его представителем.</w:t>
      </w:r>
    </w:p>
    <w:p w:rsidR="004B1704" w:rsidRDefault="004B1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4B1704" w:rsidRDefault="00312EA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lastRenderedPageBreak/>
        <w:t>Глава 2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en-US" w:eastAsia="ru-RU"/>
        </w:rPr>
        <w:t>7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Иные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en-US" w:eastAsia="ru-RU"/>
        </w:rPr>
        <w:t xml:space="preserve">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 за получением муниципальной услуги, а так же с устан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en-US" w:eastAsia="ru-RU"/>
        </w:rPr>
        <w:t>овлением перечня удостоверяющих центров, которые допускаются для использования в целях обеспечения указанной проверки и определяются на основании утверждаемой администрацией Слюдянского городского поселения, по согласованию с Федеральной службой безопаснос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en-US" w:eastAsia="ru-RU"/>
        </w:rPr>
        <w:t>ти  Российской Федерации модели угроз безопасности информации и информационной системе, используемой в целях приёма обращений за получением муниципальной услуги и (или)предоставления такой услуги</w:t>
      </w:r>
    </w:p>
    <w:p w:rsidR="004B1704" w:rsidRDefault="004B17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120. Для получения информации по вопросам предоставления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муниципальной услуги, о порядке предоставления государственных и (или)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МФЦ.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121. Информация, указанная в п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ункте 120 настоящего административного регламента, предоставляется МФЦ: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1) при личном обращении заявителя или его представителя в МФЦ или при поступлении обращений в МФЦ с использованием средств телефонной связи, через официальный сайт МФЦ в сети «Интернет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»  </w:t>
      </w:r>
      <w:r>
        <w:rPr>
          <w:rFonts w:ascii="Times New Roman" w:eastAsia="Times New Roman" w:hAnsi="Times New Roman"/>
          <w:kern w:val="2"/>
          <w:sz w:val="24"/>
          <w:szCs w:val="24"/>
        </w:rPr>
        <w:t>http://мфц38.рф/;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2) с использованием инфоматов или иных программно-аппаратных комплексов, обеспечивающих доступ к информации о государственных и (или) муниципальных услугах, предоставляемых в МФЦ.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122. МФЦ предоставляет информацию: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1) по общим вопросам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предоставления государственных и муниципальных услуг в МФЦ;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2) по вопросам, указанным в пункте 9 настоящего административного регламента;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3) о ходе рассмотрения заявления о предоставлении муниципальной услуги;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4) о порядке предоставления государственных и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(или) муниципальных услуг посредством комплексного запроса, в том числе: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а) исчерпывающий перечень государственных и (или) муниципальных услуг, организация предоставления которых необходима заявителю;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б) исчерпывающий перечень государственных и (или) муни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ципальных услуг, а также услуг, которые являются необходимыми и обязательными для предоставления государственных и муниципальных услуг и предоставляются организациями, указанными в части 2 статьи 1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Федерального закона от 27 июля 2010 года № 210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>ФЗ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«Об орга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получение которых требуется для предоставления государственных и муниципальных услуг в рамках комплексного запроса;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в) исчерпывающий перечень документов, необходимых для получения государственн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ых и (или) муниципальных услуг на основании комплексного запроса;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г) перечень результатов государственных и (или) муниципальных услуг, входящих в комплексный запрос.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123. Прием заявителей или их представителей в МФЦ осуществляется как по предварительной за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писи, так и в порядке «живой» очереди при получении талона из терминала «Электронная очередь» в зале ожидания МФЦ.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Предварительная запись на прием в МФЦ осуществляется по телефону или через официальный сайт МФЦ в сети «Интернет».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124.</w:t>
      </w:r>
      <w:r>
        <w:rPr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случае подачи заявл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ения посредством МФЦ (за исключением случая, предусмотренного пунктом 127 настоящего административного регламента),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определяе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 предмет обращения;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2) устанавливает личность заявителя или личность и полномочия представителя заявителя;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проводит проверку правильности заполнения формы заявления;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4) проводит проверку полноты пакета документов и соответствия документов требованиям,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указанным в пункте 34 настоящего административного регламента;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5) осуществляет сканирование представленных документов, формирует электронное дело в автоматизированной системе МФЦ, все документы которого связываются единым уникальным идентификационным кодом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позволяющим установить принадлежность документов конкретному заявителю и виду обращения за муниципальной услугой, и заверяет электронное дело своей электронной подписью;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6) направляет пакет документов в администрацию: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а) в электронном виде (в составе пак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етов электронных дел) – в день обращения заявителя в МФЦ;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б) на бумажных носителях – в течение 2 рабочих дней, следующих за днем обращения заявителя в МФЦ, посредством курьерской связи с составлением описи передаваемых документов (если рабочий день МФЦ, сл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едующий за днем обращения заявителя в МФЦ, является нерабочим днем администрации, то днем окончания срока передачи документов считается второй рабочий день администрации, следующий за днем обращения заявителя в МФЦ).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125. В случае если при приеме документо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от заявителя или его представителя работник МФЦ выявляет несоответствия документа (документов) требованиям, указанным в пункте 34 настоящего административного регламента, работник МФЦ отражает на копии (копиях) документа (документов) выявленные несоответ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ствия, которые заверяет подписью и печатью МФЦ или штампом, содержащим сведения о наименовании МФЦ.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126. По окончании приема документов работник МФЦ оформляет расписку в получении МФЦ документов, которая оформляется в трех экземплярах. Первый экземпляр выд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ается заявителю или его представителю, второй – остается в МФЦ, третий – вместе с комплектом документов передается в администрацию.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Каждый экземпляр расписки подписывается работником МФЦ и заявителем или его представителем.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127. При организации предоставле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ния государственных и (или)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действия: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1) устанавливает личность заявителя или личность и полномочия представителя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заявителя;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определяет событие, обусловившее обращение заявителя, перечень государственных и (или) муниципальных услуг, необходимых заявителю, которые могут быть объединены одним (несколькими) событием (событиями), взаимосвязаны или нет между собой;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ф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ормирует перечень необходимых заявителю государственных и (или) муниципальных услуг, предоставляемых на основании комплексного запроса;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4) определяет последовательность предоставления государственных и (или) муниципальных услуг, наличие «параллельных» и «п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оследовательных» услуг, наличие (отсутствие) их взаимосвязи и информирует об этом заявителя или его представителя;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5) в соответствии с нормативными правовыми актами, регулирующими предоставление необходимых заявителю государственных и (или) муниципальных у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слуг (в том числе административных регламентов предоставления государственных и (или) муниципальных услуг), определяет предельные сроки предоставления отдельных государственных и (или) муниципальных услуг и общий срок выполнения комплексного запроса со дня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его приема;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6) формирует перечень документов, необходимых для обращения за государственными и (или) муниципальными услугами в рамках комплексного запроса, и информирует об этом заявителя или его представителя с указанием на документы;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7) уведомляет заявит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еля о возможной необходимости личного участия в отдельных процедурах при предоставлении государственных и (или) муниципальных услуг (в случае если указанное предусмотрено нормативными правовыми актами, регулирующими предоставление конкретных государственны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х и (или) муниципальных услуг);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8) информирует заявителя или его представителя о том, что результаты предоставления государственных и (или) муниципальных услуг в рамках комплексного запроса возможно получить исключительно в МФЦ;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9) информирует заявителя о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возможности получить результаты предоставления отдельных государственных и (или) муниципальных услуг, указанных в комплексном запросе, до окончания общего срока его выполнения (по мере поступления результатов от органов, предоставляющих государственные и (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или) муниципальные услуги) или все результаты предоставления государственных и (или) муниципальных услуг, указанных в комплексном запросе, одновременно;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10) уведомляет заявителя о том, что он имеет право обратиться в МФЦ с заявлением о прекращении предоста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вления конкретной государственной и (или) муниципальной услуги (отзывом) в рамках комплексного запроса в случае, если нормативными правовыми актами, регулирующими предоставление указанной государственной и (или) муниципальной услуги, предусмотрена возможно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сть направления соответствующего заявления (отзыва);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11) формирует и распечатывает для заявителя или его представителя комплексный запрос, примерная форма которого утверждена приказом Минэкономразвития России от 21 марта 2018 года № 137 «Об утверждении при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запросов»;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12) принимает у заявителя или его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представителя комплексный запрос и документы и передает его работнику МФЦ, ответственному за формирование запросов о предоставлении государственных и (или) муниципальных услуг на основе сведений, указанных в комплексном запросе и прилагаемых к нему докумен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тах.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128. Работник МФЦ, ответственный за формирование запросов о предоставлении государственных и (или) муниципальных услуг на основе сведений, указанных в комплексном запросе и прилагаемых к нему документах: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от имени заявителя заполняет запрос о предос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тавлении каждой государственной и (или) муниципальной услуги, указанной в комплексном запросе;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переводит в электронную форму и снимает копии с документов, представленных заявителем, подписывает их и заверяет печатью (электронной подписью) с указанием на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указанных копиях наименования МФЦ, должности работника МФЦ и даты их изготовления;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направляет запросы о предоставлении государственных и (или) муниципальных услуг в государственные органы и (или) органы местного самоуправления, предоставляющие соответс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твующие услуги, в сроки и способами, указанными в подпункте 6 пункта 124 настоящего административного регламента.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129. В случае подачи заявителем заявления об исправлении технической ошибки, указанного в пункте 131 настоящего административного регламента,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посредством МФЦ, работник МФЦ осуществляет прием указанного заявления и осуществляет следующие действия: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устанавливает личность заявителя или личность и полномочия представителя заявителя;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осуществляет сканирование заявления об исправлении техническо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й ошибки и присваивает электронному документу уникальный идентификационный код и заверяет его своей электронной подписью; 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направляет заявление об исправлении технической ошибки в администрацию: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а) в электронном виде – в день обращения заявителя в МФЦ;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б) на бумажном носителе – в течение 2 рабочих дней, следующих за днем обращения заявителя в МФЦ, посредством курьерской связи с составлением описи передаваемого документа (если рабочий день МФЦ, следующий за днем обращения заявителя в МФЦ, является нерабоч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им днем администрации, то днем окончания срока передачи документов считается второй рабочий день администрации, следующий за днем обращения заявителя в МФЦ).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130. При получении МФЦ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разрешения на строительство, решения об отказе в выдаче разрешения на строи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тельство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или правового акта администрации об исправлении технической ошибки от администрации работник МФЦ, ответственный за выдачу результата муниципальной услуги, сообщает заявителю о принятом решении по телефону с записью даты и времени телефонного звонк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 или посредством смс-информирования или другим возможным способом, а также обеспечивает выдачу указанных документов заявителю или его представителю не позднее рабочего дня, следующего за днем поступления соответствующих документов в МФЦ.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После выдачи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разр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ешения на строительство, решения об отказе в выдаче разрешения на строительство,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уведомления об отказе в принятии заявления к рассмотрению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или правового акта администрации об исправлении технической ошибки заявителю или его представителю работник МФЦ произ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водит соответствующую отметку в автоматизированной информационной системе МФЦ.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131. Основанием для начала административной процедуры по исправлению допущенных опечаток и ошибок в выданном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разрешении на строительство или решении об отказе в выдаче разрешени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я на строительство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(далее – техническая ошибка) является получение администрацией заявления об исправлении технической ошибки от заявителя или его представителя.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132. Заявление об исправлении технической ошибки подается заявителем или его представителем в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администрацию одним из способов, указанным в пункте 30 настоящего административного регламента. 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133. Заявление об исправлении технической ошибки регистрируется должностным лицом администрации, ответственным за прием и регистрацию документов, в порядке, ус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тановленном главой 18 настоящего административного регламента, и направляется должностному лицу, ответственному за предоставление муниципальной услуги.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134. Должностное лицо администрации, ответственное за предоставление муниципальной услуги, в течение одн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уги документе и принимает одно и следующих решений: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об исправлении технической ошибки;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об отсутствии технической ошибки.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135. Критерием принятия решения, указанного в пункте 134 настоящего административного регламента, является наличие опечатки и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(или) ошибки в выданном заявителю документе, являющемся результатом предоставления муниципальной услуги.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136. В случае принятия решения, указанного в подпункте 1 пункта 134 настоящего административного регламента, должностное лицо администрации, ответствен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ное за предоставление муниципальной услуги, подготавливает проект правового акта администрации об исправлении технической ошибки.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137.</w:t>
      </w:r>
      <w:r>
        <w:rPr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случае принятия решения, указанного в подпункте 2 пункта 134 настоящего административного регламента, должностное лицо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администрации, ответственное за предоставление муниципальной услуги, готовит уведомление об отсутствии технической ошибки в выданном в результате предоставления муниципальной услуги документе.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138. Должностное лицо администрации, ответственное за предостав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ление муниципальной услуги, в течение двух календарных дней со дня регистрации заявления об исправлении технической ошибки в администрации обеспечивает подписание главой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администрации правового акта администрации об исправлении технической ошибки или уведо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мления об отсутствии технической ошибки в выданном в результате предоставления муниципальной услуги документе.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139. Глава администрации в течение одного рабочего дня после подписания документа, указанного в пункте 138 настоящего административного регламент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а, передает его должностному лицу администрации, ответственному за направление (выдачу) заявителю результата муниципальной услуги.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140. Должностное лицо администрации, ответственное за направление (выдачу) заявителю результата муниципальной услуги, в течен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ие одного рабочего дня со дня подписания главой администрации документа, указанного в пункте 138 настоящего административного регламента, направляет указанный документ заявителю почтовым отправлением по почтовому адресу, указанному в заявлении об исправлен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ии технической ошибки либо по обращению заявителя или его представителя – вручает его лично.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случае, если заявление об исправлении технической ошибки подавалось заявителем или его представителем через МФЦ, то должностное лицо администрации, ответственное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 направление (выдачу) заявителю результата муниципальной услуги, в течение одного рабочего дня со дня подписания главой администрации документа, указанного в пункте 138 настоящего административного регламента, направляет указанный документ в МФЦ. 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141.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1) в случае наличия технической ошибки в выданном в результате предоставления муниципальной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услуги документе – правовой акт администрации об исправлении технической ошибки;</w:t>
      </w:r>
    </w:p>
    <w:p w:rsidR="004B1704" w:rsidRDefault="00312E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в случае отсутствия технической ошибки в выданном в результате предоставления муниципальной услуги документе – уведомление об отсутствии технической ошибки в выданном в рез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ультате предоставления муниципальной услуги документе.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142. Способом фиксации результата административной процедуры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является занесение должностным лицом администрации, ответственным за направление (выдачу) заявителю результата муниципальной услуги, в  журн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ал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его представителю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или в МФЦ или о п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олучении указанного документа лично заявителем или его представителем.</w:t>
      </w:r>
    </w:p>
    <w:p w:rsidR="004B1704" w:rsidRDefault="004B1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4B1704" w:rsidRDefault="00312EA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ru-RU"/>
        </w:rPr>
        <w:t xml:space="preserve">РАЗДЕЛ IV.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Формы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en-US" w:eastAsia="ru-RU"/>
        </w:rPr>
        <w:t xml:space="preserve"> контроля за предоставлением муниципальной услуги</w:t>
      </w:r>
    </w:p>
    <w:p w:rsidR="004B1704" w:rsidRDefault="004B1704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B1704" w:rsidRDefault="00312EA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bookmarkStart w:id="7" w:name="Par413"/>
      <w:bookmarkEnd w:id="7"/>
      <w:r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val="en-US" w:eastAsia="ru-RU"/>
        </w:rPr>
        <w:t>28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орядок осуществления текущего контроля за соблюдением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br/>
        <w:t xml:space="preserve">и исполнением ответственными должностными лицами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положений  регламента и иных нормативных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правовых актов, устанавливающих требования к предоставлению муниципальной услуги, а также за принятием ими решений</w:t>
      </w:r>
    </w:p>
    <w:p w:rsidR="004B1704" w:rsidRDefault="004B1704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143. 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администрации, наде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ленными соответствующими полномочиями, путем рассмотрения отчетов должностных лиц администрации, а также рассмотрения жалоб заявителей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или их представителей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.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144. 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Основными задачами текущего контроля являются: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1) обеспечение своевременного и качественного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предоставления муниципальной услуги;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2) выявление нарушений в сроках и качестве предоставления муниципальной услуги;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 выявление и устранение причин и условий, способствующих ненадлежащему предоставлению муниципальной услуги;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4) принятие мер по надлежащем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 предоставлению муниципальной услуги.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145. Текущий контроль осуществляется на постоянной основе.</w:t>
      </w:r>
    </w:p>
    <w:p w:rsidR="004B1704" w:rsidRDefault="004B1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4B1704" w:rsidRDefault="00312EA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en-US" w:eastAsia="ru-RU"/>
        </w:rPr>
        <w:t>29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Порядок и периодичность осуществления плановых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br/>
        <w:t>и внеплановых проверок полноты и качества предоставления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br/>
        <w:t>муниципальной услуги, в том числе порядок и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формы контроля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br/>
        <w:t>за полнотой и качеством предоставления муниципальной услуги</w:t>
      </w:r>
    </w:p>
    <w:p w:rsidR="004B1704" w:rsidRDefault="004B1704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146.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:rsidR="004B1704" w:rsidRDefault="00312EA4">
      <w:pPr>
        <w:tabs>
          <w:tab w:val="left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8" w:name="Par427"/>
      <w:bookmarkEnd w:id="8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147. Плановые п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оверки осуществляются на основании планов работы администрации.</w:t>
      </w:r>
    </w:p>
    <w:p w:rsidR="004B1704" w:rsidRDefault="00312EA4">
      <w:pPr>
        <w:tabs>
          <w:tab w:val="left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Внеплановые проверки осуществляются по решению главы администрации в связи с проверкой устранения ранее выявленных нарушений, а также в случае получения жалоб на действия (бездействие)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должностных лиц администрации при предоставлении муниципальной услуги.</w:t>
      </w:r>
    </w:p>
    <w:p w:rsidR="004B1704" w:rsidRDefault="00312EA4">
      <w:pPr>
        <w:tabs>
          <w:tab w:val="left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148.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униципальных услуг администрации (далее – Комиссия), состав и порядок деятельности которой утверждается правовым актом администрации.</w:t>
      </w:r>
    </w:p>
    <w:p w:rsidR="004B1704" w:rsidRDefault="00312EA4">
      <w:pPr>
        <w:tabs>
          <w:tab w:val="left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149. Срок проведения проверки и оформления акта проверки составляет 30 календарных дней со дня начала проверки. Днем начал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 проверки считается день принятия решения о назначении проверки.</w:t>
      </w:r>
    </w:p>
    <w:p w:rsidR="004B1704" w:rsidRDefault="00312EA4">
      <w:pPr>
        <w:tabs>
          <w:tab w:val="left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случае поступления жалобы на решения, действия (бездействие) должностных лиц администрации при предоставлении муниципальной услуги глава администрации в целях организации и проведения внеп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лановой проверки принимает решение о назначении проверки в течение одного рабочего дня со дня поступления данной жалобы.</w:t>
      </w:r>
    </w:p>
    <w:p w:rsidR="004B1704" w:rsidRDefault="00312EA4">
      <w:pPr>
        <w:tabs>
          <w:tab w:val="left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Срок проведения проверки и оформления акта проверки в указанном случае устанавливается в пределах сроков, определенных статьей 112 Феде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рального закона от 27 июля 2010 года № 210 ФЗ «Об организации предоставления государственных и муниципальных услуг».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150. По результатам плановых и внеплановых проверок оформляется акт проверки, в котором описываются выявленные недостатки и предложения по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их устранению.</w:t>
      </w:r>
    </w:p>
    <w:p w:rsidR="004B1704" w:rsidRDefault="004B1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B1704" w:rsidRDefault="00312EA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bookmarkStart w:id="9" w:name="Par439"/>
      <w:bookmarkEnd w:id="9"/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en-US" w:eastAsia="ru-RU"/>
        </w:rPr>
        <w:t>30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Ответственность должностных лиц администрации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br/>
        <w:t>за решения и действия (бездействие), принимаемые (осуществляемые)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br/>
        <w:t>ими в ходе предоставления муниципальной услуги</w:t>
      </w:r>
    </w:p>
    <w:p w:rsidR="004B1704" w:rsidRDefault="004B170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151. Обязанность соблюдения положений настоящего административного рег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ламента закрепляется в должностных инструкциях должностных лиц администрации.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152. 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ии привлекаются к ответственности в соответствии с законодательством Российской Федерации.</w:t>
      </w:r>
    </w:p>
    <w:p w:rsidR="004B1704" w:rsidRDefault="004B1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4B1704" w:rsidRDefault="00312EA4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bookmarkStart w:id="10" w:name="Par447"/>
      <w:bookmarkEnd w:id="10"/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lastRenderedPageBreak/>
        <w:t xml:space="preserve">Глава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en-US" w:eastAsia="ru-RU"/>
        </w:rPr>
        <w:t>31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Положения, характеризующие требования к порядку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br/>
        <w:t xml:space="preserve">и формам контроля за предоставлением муниципальной услуги, в том числе со стороны граждан, их объединений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и организаций</w:t>
      </w:r>
    </w:p>
    <w:p w:rsidR="004B1704" w:rsidRDefault="004B1704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153. 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Контроль за предоставлением муниципальной услуги со стороны граждан, их объединений и организаций осуществляется путем информирования администрации о фактах: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нарушения прав и законных интересов заявителей или их представителей решени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ем, действием (бездействием) администрации, ее должностных лиц;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не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корректного поведения должностных лиц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администрации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нарушения правил служебной этики при предоставлении муниципальной услуги.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154. Информацию, указанную в пункте 153 настоящего административного регламента, граждане, их объединения и организации могут соо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бщить устно по телефону администрации, указанному на официальном сайте администрации, письменно, подав обращение через организации почтовой связи на адрес администрации, или направить электронное обращение на адрес электронной почты администрации.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155.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Сро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 рассмотрения обращений со стороны граждан, их объединений и организаций составляет 30 календарных дней с момента их регистрации.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Днем регистрации обращения является день его поступления в администрацию (до 17-00 часов). При поступлении обращения после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17-00 часов его регистрация происходит следующим рабочим днем.</w:t>
      </w:r>
    </w:p>
    <w:p w:rsidR="004B1704" w:rsidRDefault="004B170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B1704" w:rsidRDefault="00312EA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РАЗДЕЛ V.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Досудебный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en-US" w:eastAsia="ru-RU"/>
        </w:rPr>
        <w:t xml:space="preserve"> порядок обжалования решений и действий (бездействия) администрации, МФЦ, организаций указанных в части 1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vertAlign w:val="superscript"/>
          <w:lang w:val="en-US" w:eastAsia="ru-RU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en-US" w:eastAsia="ru-RU"/>
        </w:rPr>
        <w:t xml:space="preserve"> статьи 16 Федерального Закона № 210-ФЗ (в случае наличия возможности предоставления муниципальной услуги МФЦ), а так же их должностных лиц, муниципальных служащих, работников</w:t>
      </w:r>
    </w:p>
    <w:p w:rsidR="004B1704" w:rsidRDefault="004B170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B1704" w:rsidRDefault="00312EA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en-US" w:eastAsia="ru-RU"/>
        </w:rPr>
        <w:t>32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Информация для заинтересованных лиц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br/>
        <w:t>об их праве на досудебное (внесуд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ебное) обжалование действий</w:t>
      </w:r>
    </w:p>
    <w:p w:rsidR="004B1704" w:rsidRDefault="00312EA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(бездействия) и (или) решений, принятых (осуществленных)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br/>
        <w:t>в ходе предоставления муниципальной услуги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en-US" w:eastAsia="ru-RU"/>
        </w:rPr>
        <w:t xml:space="preserve"> (далее -жалоба)</w:t>
      </w:r>
    </w:p>
    <w:p w:rsidR="004B1704" w:rsidRDefault="004B170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156. Заявитель или его представитель вправе подать жалобу на решение и (или) действие (бездействие) администрац</w:t>
      </w:r>
      <w:r>
        <w:rPr>
          <w:rFonts w:ascii="Times New Roman" w:hAnsi="Times New Roman" w:cs="Times New Roman"/>
          <w:kern w:val="2"/>
          <w:sz w:val="24"/>
          <w:szCs w:val="24"/>
        </w:rPr>
        <w:t>ии, МФЦ, а также должностных лиц, муниципальных служащих администрации, работников МФЦ (далее – жалоба).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157. Заявитель или его представитель может обратиться с жалобой, в том числе в следующих случаях: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1) нарушение срока регистрации запроса о </w:t>
      </w:r>
      <w:r>
        <w:rPr>
          <w:rFonts w:ascii="Times New Roman" w:hAnsi="Times New Roman" w:cs="Times New Roman"/>
          <w:kern w:val="2"/>
          <w:sz w:val="24"/>
          <w:szCs w:val="24"/>
        </w:rPr>
        <w:t>предоставлении муниципальной услуги, комплексного запроса;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2) нарушение срока предоставления муниципальной услуги;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3) требование у заявителя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его представителя </w:t>
      </w:r>
      <w:r>
        <w:rPr>
          <w:rFonts w:ascii="Times New Roman" w:hAnsi="Times New Roman" w:cs="Times New Roman"/>
          <w:kern w:val="2"/>
          <w:sz w:val="24"/>
          <w:szCs w:val="24"/>
        </w:rPr>
        <w:t>документов или информации либо осуществления действий, представление или осуществление которы</w:t>
      </w:r>
      <w:r>
        <w:rPr>
          <w:rFonts w:ascii="Times New Roman" w:hAnsi="Times New Roman" w:cs="Times New Roman"/>
          <w:kern w:val="2"/>
          <w:sz w:val="24"/>
          <w:szCs w:val="24"/>
        </w:rPr>
        <w:t>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услуги;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4) отказ в приеме документов, представление которых предусмотре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но нормативными правовыми актами Российской Федерации, нормативными правовыми актами Иркутской области, нормативными правовыми муниципального образования для предоставления муниципальной услуги, у заявителя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или его представителя</w:t>
      </w:r>
      <w:r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5) отказ в предоставлении </w:t>
      </w:r>
      <w:r>
        <w:rPr>
          <w:rFonts w:ascii="Times New Roman" w:hAnsi="Times New Roman" w:cs="Times New Roman"/>
          <w:kern w:val="2"/>
          <w:sz w:val="24"/>
          <w:szCs w:val="24"/>
        </w:rPr>
        <w:t>муниципальной услуги;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lastRenderedPageBreak/>
        <w:t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муниципального образования;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7) отказ администрации, должностного лиц</w:t>
      </w:r>
      <w:r>
        <w:rPr>
          <w:rFonts w:ascii="Times New Roman" w:hAnsi="Times New Roman" w:cs="Times New Roman"/>
          <w:kern w:val="2"/>
          <w:sz w:val="24"/>
          <w:szCs w:val="24"/>
        </w:rPr>
        <w:t>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8) нарушение срока или порядка выдачи документов по результатам пре</w:t>
      </w:r>
      <w:r>
        <w:rPr>
          <w:rFonts w:ascii="Times New Roman" w:hAnsi="Times New Roman" w:cs="Times New Roman"/>
          <w:kern w:val="2"/>
          <w:sz w:val="24"/>
          <w:szCs w:val="24"/>
        </w:rPr>
        <w:t>доставления муниципальной услуги;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9) приостановление предоставления муниципальной услуги по основаниям, не предусмотренным нормативными правовыми актами Российской Федерации, нормативными правовыми актами Иркутской области, нормативными правовыми муниципал</w:t>
      </w:r>
      <w:r>
        <w:rPr>
          <w:rFonts w:ascii="Times New Roman" w:hAnsi="Times New Roman" w:cs="Times New Roman"/>
          <w:kern w:val="2"/>
          <w:sz w:val="24"/>
          <w:szCs w:val="24"/>
        </w:rPr>
        <w:t>ьного образования;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10) требование у заявителя или его представителя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, за исключением случаев, предусмотренных пунктом 4 части 1 статьи 7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Федерального закона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от 27 июля 2010 года № 210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>ФЗ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158. В случаях, указанных в подпунктах 2, 5, 7, 9 и 10 пункта 157 </w:t>
      </w:r>
      <w:r>
        <w:rPr>
          <w:rFonts w:ascii="Times New Roman" w:hAnsi="Times New Roman" w:cs="Times New Roman"/>
          <w:kern w:val="2"/>
          <w:sz w:val="24"/>
          <w:szCs w:val="24"/>
        </w:rPr>
        <w:t>настоящего административного регламента, жалоба может быть подана только на решение и (или) действие (бездействие) администрации, должностных лиц администрации.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159. Рассмотрение жалобы осуществляется в порядке и сроки, установленные статьей 11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Федерально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го закона от 27 июля 2010 года № 210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>ФЗ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«Об организации предоставления государственных и муниципальных услуг».</w:t>
      </w:r>
    </w:p>
    <w:p w:rsidR="004B1704" w:rsidRDefault="004B1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4B1704" w:rsidRDefault="00312EA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en-US" w:eastAsia="ru-RU"/>
        </w:rPr>
        <w:t>33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Органы местного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en-US" w:eastAsia="ru-RU"/>
        </w:rPr>
        <w:t xml:space="preserve"> самоуправления, МФЦ, органы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государственной власти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en-US"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органы местного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самоуправления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en-US" w:eastAsia="ru-RU"/>
        </w:rPr>
        <w:t>)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, являющиеся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en-US" w:eastAsia="ru-RU"/>
        </w:rPr>
        <w:t xml:space="preserve"> учредителем МФЦ, организаций, указанные в части 1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vertAlign w:val="superscript"/>
          <w:lang w:val="en-US" w:eastAsia="ru-RU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en-US" w:eastAsia="ru-RU"/>
        </w:rPr>
        <w:t xml:space="preserve"> статьи 16 Федерального Закона № 210-ФЗ (в случаях наличия возможности предоставления муниципальной услуги в МФЦ), а так же их должностные лица, муниципальные служащие, работники, уполномоченные на рассмо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en-US" w:eastAsia="ru-RU"/>
        </w:rPr>
        <w:t>трение жалобы, которым может быть направлена жалоба заявителя в досудебном (внесудебном) порядке</w:t>
      </w:r>
    </w:p>
    <w:p w:rsidR="004B1704" w:rsidRDefault="004B17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160. Жалобы на решения и (или) действия (бездействие) должностных лиц и муниципальных служащих администрации подаются главе администрации.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161. Жалобы на реше</w:t>
      </w:r>
      <w:r>
        <w:rPr>
          <w:rFonts w:ascii="Times New Roman" w:hAnsi="Times New Roman" w:cs="Times New Roman"/>
          <w:kern w:val="2"/>
          <w:sz w:val="24"/>
          <w:szCs w:val="24"/>
        </w:rPr>
        <w:t>ния и (или) действия (бездействие) главы администрации подаются главе администрации.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162. Жалобы на решения и (или) действия (бездействие) работника МФЦ подаются руководителю этого МФЦ.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163. Жалобы на решения и (или) действия (бездействие) МФЦ подаются в м</w:t>
      </w:r>
      <w:r>
        <w:rPr>
          <w:rFonts w:ascii="Times New Roman" w:hAnsi="Times New Roman" w:cs="Times New Roman"/>
          <w:kern w:val="2"/>
          <w:sz w:val="24"/>
          <w:szCs w:val="24"/>
        </w:rPr>
        <w:t>инистерство экономического развития Иркутской области или министру экономического развития Иркутской области.</w:t>
      </w:r>
    </w:p>
    <w:p w:rsidR="004B1704" w:rsidRDefault="004B17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4B1704" w:rsidRDefault="00312EA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en-US" w:eastAsia="ru-RU"/>
        </w:rPr>
        <w:t>34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Способы информирования заявителей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br/>
        <w:t>о порядке подачи и рассмотрения жалобы, в том числе с использованием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br/>
        <w:t>Портала</w:t>
      </w:r>
    </w:p>
    <w:p w:rsidR="004B1704" w:rsidRDefault="004B170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164. Информацию о </w:t>
      </w:r>
      <w:r>
        <w:rPr>
          <w:rFonts w:ascii="Times New Roman" w:hAnsi="Times New Roman" w:cs="Times New Roman"/>
          <w:kern w:val="2"/>
          <w:sz w:val="24"/>
          <w:szCs w:val="24"/>
        </w:rPr>
        <w:t>порядке подачи и рассмотрения жалобы заявитель и его представитель могут получить: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1) на информационных стендах, расположенных в помещениях, занимаемых администрацией, или в помещениях МФЦ;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2) на официальном сайте администрации, сайте МФЦ;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lastRenderedPageBreak/>
        <w:t>3) на Портале;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4</w:t>
      </w:r>
      <w:r>
        <w:rPr>
          <w:rFonts w:ascii="Times New Roman" w:hAnsi="Times New Roman" w:cs="Times New Roman"/>
          <w:kern w:val="2"/>
          <w:sz w:val="24"/>
          <w:szCs w:val="24"/>
        </w:rPr>
        <w:t>) лично у муниципального служащего администрации, у работников  МФЦ;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5) путем обращения заявителя или его представителя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>
        <w:rPr>
          <w:rFonts w:ascii="Times New Roman" w:hAnsi="Times New Roman" w:cs="Times New Roman"/>
          <w:kern w:val="2"/>
          <w:sz w:val="24"/>
          <w:szCs w:val="24"/>
        </w:rPr>
        <w:t>, МФЦ с использованием средств телефонной связи;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6) путем обращения заявителя или его представителя через организации поч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товой связи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>
        <w:rPr>
          <w:rFonts w:ascii="Times New Roman" w:hAnsi="Times New Roman" w:cs="Times New Roman"/>
          <w:kern w:val="2"/>
          <w:sz w:val="24"/>
          <w:szCs w:val="24"/>
        </w:rPr>
        <w:t>, МФЦ.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165. При обращении заявителя или его представителя в администрацию лично или с использованием телефонной связи, по электронной почте администрации информация о порядке подачи и рассмотрения жалобы предоставляется в порядке</w:t>
      </w:r>
      <w:r>
        <w:rPr>
          <w:rFonts w:ascii="Times New Roman" w:hAnsi="Times New Roman" w:cs="Times New Roman"/>
          <w:kern w:val="2"/>
          <w:sz w:val="24"/>
          <w:szCs w:val="24"/>
        </w:rPr>
        <w:t>, установленном в пунктах 11–13 настоящего административного регламента.</w:t>
      </w:r>
    </w:p>
    <w:p w:rsidR="004B1704" w:rsidRDefault="004B1704">
      <w:pPr>
        <w:keepNext/>
        <w:keepLines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B1704" w:rsidRDefault="00312EA4">
      <w:pPr>
        <w:keepNext/>
        <w:keepLines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en-US" w:eastAsia="ru-RU"/>
        </w:rPr>
        <w:t>35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Перечень нормативных правовых актов, регулирующих порядок досудебного (внесудебного) обжалования решений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en-US"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действий (бездействия) администрации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en-US" w:eastAsia="ru-RU"/>
        </w:rPr>
        <w:t>, МФЦ, организаций, указанных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en-US" w:eastAsia="ru-RU"/>
        </w:rPr>
        <w:t xml:space="preserve"> в части 1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vertAlign w:val="superscript"/>
          <w:lang w:val="en-US" w:eastAsia="ru-RU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en-US" w:eastAsia="ru-RU"/>
        </w:rPr>
        <w:t xml:space="preserve"> статьи 16 Федерального Закона № 210-ФЗ (в случаях наличия возможности предоставления муниципальной услуги в МФЦ), а так же их должностных лиц, муниципальных служащих, работников</w:t>
      </w:r>
    </w:p>
    <w:p w:rsidR="004B1704" w:rsidRDefault="004B170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bookmarkStart w:id="11" w:name="Par28"/>
      <w:bookmarkEnd w:id="11"/>
      <w:r>
        <w:rPr>
          <w:rFonts w:ascii="Times New Roman" w:hAnsi="Times New Roman"/>
          <w:kern w:val="2"/>
          <w:sz w:val="24"/>
          <w:szCs w:val="24"/>
        </w:rPr>
        <w:t>1</w:t>
      </w:r>
      <w:r>
        <w:rPr>
          <w:rFonts w:ascii="Times New Roman" w:hAnsi="Times New Roman"/>
          <w:kern w:val="2"/>
          <w:sz w:val="24"/>
          <w:szCs w:val="24"/>
        </w:rPr>
        <w:t>66</w:t>
      </w:r>
      <w:r>
        <w:rPr>
          <w:rFonts w:ascii="Times New Roman" w:hAnsi="Times New Roman"/>
          <w:kern w:val="2"/>
          <w:sz w:val="24"/>
          <w:szCs w:val="24"/>
        </w:rPr>
        <w:t>. Нормативные правовые акты, регулирующие порядок досудебного</w:t>
      </w:r>
      <w:r>
        <w:rPr>
          <w:rFonts w:ascii="Times New Roman" w:hAnsi="Times New Roman"/>
          <w:kern w:val="2"/>
          <w:sz w:val="24"/>
          <w:szCs w:val="24"/>
        </w:rPr>
        <w:t xml:space="preserve"> (внесудебного) обжалования действий (бездействия) и (или) решений, принятых (осуществленных) в ходе предоставления муниципальной услуги: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1) Федеральный закон от 27 июля 2010 года № 210-ФЗ «Об организации предоставления государственных и муниципальных услу</w:t>
      </w:r>
      <w:r>
        <w:rPr>
          <w:rFonts w:ascii="Times New Roman" w:hAnsi="Times New Roman"/>
          <w:kern w:val="2"/>
          <w:sz w:val="24"/>
          <w:szCs w:val="24"/>
        </w:rPr>
        <w:t>г»;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Chars="275" w:firstLine="660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</w:rPr>
        <w:t>1</w:t>
      </w:r>
      <w:r>
        <w:rPr>
          <w:rFonts w:ascii="Times New Roman" w:hAnsi="Times New Roman"/>
          <w:kern w:val="2"/>
          <w:sz w:val="24"/>
          <w:szCs w:val="24"/>
        </w:rPr>
        <w:t>67</w:t>
      </w:r>
      <w:r>
        <w:rPr>
          <w:rFonts w:ascii="Times New Roman" w:hAnsi="Times New Roman"/>
          <w:kern w:val="2"/>
          <w:sz w:val="24"/>
          <w:szCs w:val="24"/>
        </w:rPr>
        <w:t>. Информация, содержащаяся в настоящем разделе, подлежит размещению на Портале.</w:t>
      </w:r>
    </w:p>
    <w:p w:rsidR="004B1704" w:rsidRDefault="004B17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4B1704" w:rsidRDefault="004B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B1704" w:rsidRDefault="004B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B1704" w:rsidRDefault="004B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B1704" w:rsidRDefault="004B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B1704" w:rsidRDefault="004B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B1704" w:rsidRDefault="004B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B1704" w:rsidRDefault="004B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B1704" w:rsidRDefault="004B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B1704" w:rsidRDefault="004B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B1704" w:rsidRDefault="004B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B1704" w:rsidRDefault="004B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B1704" w:rsidRDefault="004B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B1704" w:rsidRDefault="004B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B1704" w:rsidRDefault="004B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B1704" w:rsidRDefault="004B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B1704" w:rsidRDefault="004B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B1704" w:rsidRDefault="004B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B1704" w:rsidRDefault="004B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B1704" w:rsidRDefault="004B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B1704" w:rsidRDefault="004B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B1704" w:rsidRDefault="004B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B1704" w:rsidRDefault="004B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B1704" w:rsidRDefault="004B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B1704" w:rsidRDefault="004B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Style w:val="ad"/>
        <w:tblW w:w="4105" w:type="dxa"/>
        <w:tblInd w:w="5240" w:type="dxa"/>
        <w:tblLayout w:type="fixed"/>
        <w:tblLook w:val="04A0" w:firstRow="1" w:lastRow="0" w:firstColumn="1" w:lastColumn="0" w:noHBand="0" w:noVBand="1"/>
      </w:tblPr>
      <w:tblGrid>
        <w:gridCol w:w="4105"/>
      </w:tblGrid>
      <w:tr w:rsidR="004B1704"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:rsidR="004B1704" w:rsidRDefault="00312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Приложение</w:t>
            </w:r>
          </w:p>
          <w:p w:rsidR="004B1704" w:rsidRDefault="00312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 административному регламенту предоставления муниципальной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услуги «Выдача разрешения на строительство»</w:t>
            </w:r>
          </w:p>
        </w:tc>
      </w:tr>
    </w:tbl>
    <w:p w:rsidR="004B1704" w:rsidRDefault="004B1704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Style w:val="a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4"/>
        <w:gridCol w:w="4761"/>
      </w:tblGrid>
      <w:tr w:rsidR="004B1704">
        <w:tc>
          <w:tcPr>
            <w:tcW w:w="4594" w:type="dxa"/>
          </w:tcPr>
          <w:p w:rsidR="004B1704" w:rsidRDefault="004B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</w:tcPr>
          <w:p w:rsidR="004B1704" w:rsidRDefault="004B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  <w:p w:rsidR="004B1704" w:rsidRDefault="0031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_________________________________</w:t>
            </w:r>
          </w:p>
          <w:p w:rsidR="004B1704" w:rsidRDefault="0031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>указывается наименование администрации 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)</w:t>
            </w:r>
          </w:p>
        </w:tc>
      </w:tr>
      <w:tr w:rsidR="004B1704">
        <w:tc>
          <w:tcPr>
            <w:tcW w:w="4594" w:type="dxa"/>
          </w:tcPr>
          <w:p w:rsidR="004B1704" w:rsidRDefault="004B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</w:tcPr>
          <w:p w:rsidR="004B1704" w:rsidRDefault="004B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  <w:p w:rsidR="004B1704" w:rsidRDefault="0031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От _______________________________</w:t>
            </w:r>
          </w:p>
          <w:p w:rsidR="004B1704" w:rsidRDefault="0031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>указываются сведения о заявителе)</w:t>
            </w:r>
            <w:r>
              <w:rPr>
                <w:rStyle w:val="ab"/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footnoteReference w:id="1"/>
            </w:r>
          </w:p>
        </w:tc>
      </w:tr>
    </w:tbl>
    <w:p w:rsidR="004B1704" w:rsidRDefault="004B17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4B1704" w:rsidRDefault="004B1704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B1704" w:rsidRDefault="00312EA4">
      <w:pPr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выдать разрешение на строительство (реконструкцию) (</w:t>
      </w:r>
      <w:r>
        <w:rPr>
          <w:rFonts w:ascii="Times New Roman" w:hAnsi="Times New Roman" w:cs="Times New Roman"/>
          <w:sz w:val="24"/>
          <w:szCs w:val="24"/>
        </w:rPr>
        <w:t xml:space="preserve">их отдельные этапы) 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(нужное подчеркнуть) 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объекта капитального строительства (линейного объекта)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                                                                                          (наименование объекта в соответствии с утвержденной проектной документацией)</w:t>
      </w:r>
    </w:p>
    <w:p w:rsidR="004B1704" w:rsidRDefault="004B17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B1704" w:rsidRDefault="00312EA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земельном участке, расположенном по адресу 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4B1704" w:rsidRDefault="00312EA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B1704" w:rsidRDefault="004B1704">
      <w:pPr>
        <w:keepNext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B1704" w:rsidRDefault="00312EA4">
      <w:pPr>
        <w:keepNext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 срок ______________________________________________________________________</w:t>
      </w:r>
    </w:p>
    <w:p w:rsidR="004B1704" w:rsidRDefault="004B1704">
      <w:pPr>
        <w:keepNext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B1704" w:rsidRDefault="00312EA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Право на пользование земельным участком закреплено ______________________________</w:t>
      </w:r>
    </w:p>
    <w:p w:rsidR="004B1704" w:rsidRDefault="00312EA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_________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</w:t>
      </w:r>
    </w:p>
    <w:p w:rsidR="004B1704" w:rsidRDefault="00312EA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(наименование документа на право собственности, владения,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br/>
        <w:t>пользования, распоряжения земельным участком)</w:t>
      </w:r>
    </w:p>
    <w:p w:rsidR="004B1704" w:rsidRDefault="004B170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4B1704" w:rsidRDefault="00312EA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Проектная документация на строительство объекта разработана ______________________</w:t>
      </w:r>
    </w:p>
    <w:p w:rsidR="004B1704" w:rsidRDefault="00312EA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4B1704" w:rsidRDefault="00312EA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(наименование проектно-изыскательской, проектной организации)</w:t>
      </w:r>
    </w:p>
    <w:p w:rsidR="004B1704" w:rsidRDefault="004B170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4B1704" w:rsidRDefault="00312EA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имеющим(ей) право выполнения проектных работ на основании ______________________</w:t>
      </w:r>
    </w:p>
    <w:p w:rsidR="004B1704" w:rsidRDefault="00312EA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________________________________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№ _____________________________, выданного ___</w:t>
      </w:r>
    </w:p>
    <w:p w:rsidR="004B1704" w:rsidRDefault="00312EA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4B1704" w:rsidRDefault="00312EA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4B1704" w:rsidRDefault="00312EA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(наименование уполномоченной организации, его выдавше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й)</w:t>
      </w:r>
    </w:p>
    <w:p w:rsidR="004B1704" w:rsidRDefault="004B1704">
      <w:pPr>
        <w:keepNext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B1704" w:rsidRDefault="00312EA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Заключение государственной (негосударственной) экспертизы от ____________________ </w:t>
      </w:r>
    </w:p>
    <w:p w:rsidR="004B1704" w:rsidRDefault="00312EA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(нужное подчеркнуть)</w:t>
      </w:r>
    </w:p>
    <w:p w:rsidR="004B1704" w:rsidRDefault="00312EA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lastRenderedPageBreak/>
        <w:t>№ __________________ выдано _________________________________________________</w:t>
      </w:r>
    </w:p>
    <w:p w:rsidR="004B1704" w:rsidRDefault="00312EA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</w:t>
      </w:r>
    </w:p>
    <w:p w:rsidR="004B1704" w:rsidRDefault="00312EA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(наименование органа, выдавшего заключение)</w:t>
      </w:r>
    </w:p>
    <w:p w:rsidR="004B1704" w:rsidRDefault="004B170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4B1704" w:rsidRDefault="00312EA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Проектная документация на строительство объекта утверждена ______________________</w:t>
      </w:r>
    </w:p>
    <w:p w:rsidR="004B1704" w:rsidRDefault="00312EA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№ _______________________</w:t>
      </w:r>
    </w:p>
    <w:p w:rsidR="004B1704" w:rsidRDefault="004B170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4B1704" w:rsidRDefault="00312EA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Краткие проектные характеристики объекта (общая площадь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объекта, площадь земельного участка, количество этажей и (или) высота здания, строения, сооружения, строительный объем, в том числе подземной части, количество мест, вместимость, мощность, производительность; в случае выдачи разрешения на строительство лин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ейного объекта указываются общая протяженность и мощность):</w:t>
      </w:r>
    </w:p>
    <w:p w:rsidR="004B1704" w:rsidRDefault="00312EA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4B1704" w:rsidRDefault="00312EA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4B1704" w:rsidRDefault="00312EA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</w:t>
      </w:r>
    </w:p>
    <w:p w:rsidR="004B1704" w:rsidRDefault="00312EA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4B1704" w:rsidRDefault="004B1704">
      <w:pPr>
        <w:keepNext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B1704" w:rsidRDefault="00312EA4">
      <w:pPr>
        <w:keepNext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 заявлению прилагаются:</w:t>
      </w: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985"/>
        <w:gridCol w:w="7770"/>
        <w:gridCol w:w="284"/>
      </w:tblGrid>
      <w:tr w:rsidR="004B1704">
        <w:tc>
          <w:tcPr>
            <w:tcW w:w="985" w:type="dxa"/>
          </w:tcPr>
          <w:p w:rsidR="004B1704" w:rsidRDefault="0031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770" w:type="dxa"/>
            <w:tcBorders>
              <w:bottom w:val="single" w:sz="4" w:space="0" w:color="auto"/>
            </w:tcBorders>
          </w:tcPr>
          <w:p w:rsidR="004B1704" w:rsidRDefault="004B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4B1704" w:rsidRDefault="0031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4B1704">
        <w:tc>
          <w:tcPr>
            <w:tcW w:w="985" w:type="dxa"/>
          </w:tcPr>
          <w:p w:rsidR="004B1704" w:rsidRDefault="0031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4B1704" w:rsidRDefault="004B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4B1704" w:rsidRDefault="0031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4B1704">
        <w:tc>
          <w:tcPr>
            <w:tcW w:w="985" w:type="dxa"/>
          </w:tcPr>
          <w:p w:rsidR="004B1704" w:rsidRDefault="0031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4B1704" w:rsidRDefault="004B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4B1704" w:rsidRDefault="0031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4B1704" w:rsidRDefault="004B1704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B1704" w:rsidRDefault="004B1704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4B1704">
        <w:tc>
          <w:tcPr>
            <w:tcW w:w="314" w:type="dxa"/>
          </w:tcPr>
          <w:p w:rsidR="004B1704" w:rsidRDefault="0031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4B1704" w:rsidRDefault="004B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4B1704" w:rsidRDefault="0031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4B1704" w:rsidRDefault="004B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4B1704" w:rsidRDefault="0031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4B1704" w:rsidRDefault="004B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4B1704" w:rsidRDefault="0031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33" w:type="dxa"/>
          </w:tcPr>
          <w:p w:rsidR="004B1704" w:rsidRDefault="004B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B1704" w:rsidRDefault="004B170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4B1704">
        <w:tc>
          <w:tcPr>
            <w:tcW w:w="314" w:type="dxa"/>
          </w:tcPr>
          <w:p w:rsidR="004B1704" w:rsidRDefault="004B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4B1704" w:rsidRDefault="004B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37" w:type="dxa"/>
          </w:tcPr>
          <w:p w:rsidR="004B1704" w:rsidRDefault="004B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4B1704" w:rsidRDefault="004B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4B1704" w:rsidRDefault="004B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4B1704" w:rsidRDefault="004B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</w:tcPr>
          <w:p w:rsidR="004B1704" w:rsidRDefault="004B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</w:tcPr>
          <w:p w:rsidR="004B1704" w:rsidRDefault="004B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B1704" w:rsidRDefault="00312EA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(подпись заявителя или представителя заявителя)</w:t>
            </w:r>
          </w:p>
        </w:tc>
      </w:tr>
    </w:tbl>
    <w:p w:rsidR="004B1704" w:rsidRDefault="004B17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sectPr w:rsidR="004B1704">
      <w:headerReference w:type="default" r:id="rId12"/>
      <w:footnotePr>
        <w:numRestart w:val="eachPage"/>
      </w:footnotePr>
      <w:pgSz w:w="11906" w:h="16838"/>
      <w:pgMar w:top="1134" w:right="850" w:bottom="96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12EA4">
      <w:pPr>
        <w:spacing w:after="0" w:line="240" w:lineRule="auto"/>
      </w:pPr>
      <w:r>
        <w:separator/>
      </w:r>
    </w:p>
  </w:endnote>
  <w:endnote w:type="continuationSeparator" w:id="0">
    <w:p w:rsidR="00000000" w:rsidRDefault="00312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12EA4">
      <w:pPr>
        <w:spacing w:after="0" w:line="240" w:lineRule="auto"/>
      </w:pPr>
      <w:r>
        <w:separator/>
      </w:r>
    </w:p>
  </w:footnote>
  <w:footnote w:type="continuationSeparator" w:id="0">
    <w:p w:rsidR="00000000" w:rsidRDefault="00312EA4">
      <w:pPr>
        <w:spacing w:after="0" w:line="240" w:lineRule="auto"/>
      </w:pPr>
      <w:r>
        <w:continuationSeparator/>
      </w:r>
    </w:p>
  </w:footnote>
  <w:footnote w:id="1">
    <w:p w:rsidR="004B1704" w:rsidRDefault="00312EA4">
      <w:pPr>
        <w:pStyle w:val="a5"/>
        <w:rPr>
          <w:rFonts w:ascii="Times New Roman" w:hAnsi="Times New Roman"/>
          <w:sz w:val="22"/>
          <w:szCs w:val="22"/>
        </w:rPr>
      </w:pPr>
      <w:r>
        <w:rPr>
          <w:rStyle w:val="ab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Для заявителя, являющегося физическим лицом, указывается: 1) фамилия, имя (полностью), при наличии отчество (полностью); 2) документ, удостоверяющий личность: вид, серия, номер, кем</w:t>
      </w:r>
      <w:r>
        <w:rPr>
          <w:rFonts w:ascii="Times New Roman" w:hAnsi="Times New Roman"/>
          <w:sz w:val="22"/>
          <w:szCs w:val="22"/>
        </w:rPr>
        <w:t xml:space="preserve"> и когда выдан; 3) место жительства; 4) почтовый адрес; 5) телефон для связи; 6) адрес электронной почты (при наличии).</w:t>
      </w:r>
    </w:p>
    <w:p w:rsidR="004B1704" w:rsidRDefault="00312EA4">
      <w:pPr>
        <w:pStyle w:val="a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Для заявителя, являющегося индивидуальным предпринимателем, указываются те же сведения, что и для заявителя – физического лица, а также </w:t>
      </w:r>
      <w:r>
        <w:rPr>
          <w:rFonts w:ascii="Times New Roman" w:hAnsi="Times New Roman"/>
          <w:sz w:val="22"/>
          <w:szCs w:val="22"/>
        </w:rPr>
        <w:t>ОГРН, ИНН и дата регистрации в качестве индивидуального предпринимателя.</w:t>
      </w:r>
    </w:p>
    <w:p w:rsidR="004B1704" w:rsidRDefault="00312EA4">
      <w:pPr>
        <w:pStyle w:val="a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Для заявителя, являющегося юридическим лицом, указываются: 1) наименование юридического лица; 2) ОГРН, ИНН и дата государственной регистрации юридического лица; 3) место нахождения и </w:t>
      </w:r>
      <w:r>
        <w:rPr>
          <w:rFonts w:ascii="Times New Roman" w:hAnsi="Times New Roman"/>
          <w:sz w:val="22"/>
          <w:szCs w:val="22"/>
        </w:rPr>
        <w:t>почтовый адрес юридического лица; 4) телефон для связи; 5) адрес электронной почты.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2312940"/>
    </w:sdtPr>
    <w:sdtEndPr>
      <w:rPr>
        <w:rFonts w:ascii="Times New Roman" w:hAnsi="Times New Roman" w:cs="Times New Roman"/>
        <w:sz w:val="24"/>
        <w:szCs w:val="24"/>
      </w:rPr>
    </w:sdtEndPr>
    <w:sdtContent>
      <w:p w:rsidR="004B1704" w:rsidRDefault="00312EA4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2BCE35C"/>
    <w:multiLevelType w:val="singleLevel"/>
    <w:tmpl w:val="92BCE35C"/>
    <w:lvl w:ilvl="0">
      <w:start w:val="26"/>
      <w:numFmt w:val="decimal"/>
      <w:suff w:val="space"/>
      <w:lvlText w:val="%1."/>
      <w:lvlJc w:val="left"/>
    </w:lvl>
  </w:abstractNum>
  <w:abstractNum w:abstractNumId="1" w15:restartNumberingAfterBreak="0">
    <w:nsid w:val="2675013B"/>
    <w:multiLevelType w:val="multilevel"/>
    <w:tmpl w:val="2675013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7B95EC33"/>
    <w:multiLevelType w:val="singleLevel"/>
    <w:tmpl w:val="7B95EC33"/>
    <w:lvl w:ilvl="0">
      <w:start w:val="18"/>
      <w:numFmt w:val="decimal"/>
      <w:suff w:val="space"/>
      <w:lvlText w:val="%1.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A6"/>
    <w:rsid w:val="00000C10"/>
    <w:rsid w:val="00001058"/>
    <w:rsid w:val="00001BCE"/>
    <w:rsid w:val="00002064"/>
    <w:rsid w:val="000039ED"/>
    <w:rsid w:val="00003C18"/>
    <w:rsid w:val="00003F29"/>
    <w:rsid w:val="000065A6"/>
    <w:rsid w:val="000105F8"/>
    <w:rsid w:val="000118C0"/>
    <w:rsid w:val="00012BA5"/>
    <w:rsid w:val="000141C6"/>
    <w:rsid w:val="000208E6"/>
    <w:rsid w:val="00020C87"/>
    <w:rsid w:val="00021068"/>
    <w:rsid w:val="00022508"/>
    <w:rsid w:val="0002410A"/>
    <w:rsid w:val="00030AB0"/>
    <w:rsid w:val="0003552B"/>
    <w:rsid w:val="00037926"/>
    <w:rsid w:val="00040775"/>
    <w:rsid w:val="0004355D"/>
    <w:rsid w:val="000446DE"/>
    <w:rsid w:val="00044964"/>
    <w:rsid w:val="00044EFA"/>
    <w:rsid w:val="000455D5"/>
    <w:rsid w:val="0004772E"/>
    <w:rsid w:val="0005034C"/>
    <w:rsid w:val="000505AD"/>
    <w:rsid w:val="00050D4B"/>
    <w:rsid w:val="00050EA0"/>
    <w:rsid w:val="00052670"/>
    <w:rsid w:val="00056BE4"/>
    <w:rsid w:val="0006307A"/>
    <w:rsid w:val="00063C91"/>
    <w:rsid w:val="000674AF"/>
    <w:rsid w:val="00067E34"/>
    <w:rsid w:val="000719CB"/>
    <w:rsid w:val="000738B0"/>
    <w:rsid w:val="00073AC1"/>
    <w:rsid w:val="00074C77"/>
    <w:rsid w:val="00075188"/>
    <w:rsid w:val="000805D7"/>
    <w:rsid w:val="00084533"/>
    <w:rsid w:val="00087E87"/>
    <w:rsid w:val="00087F21"/>
    <w:rsid w:val="0009226F"/>
    <w:rsid w:val="00092367"/>
    <w:rsid w:val="000974DA"/>
    <w:rsid w:val="000B3DA7"/>
    <w:rsid w:val="000B42F9"/>
    <w:rsid w:val="000B4615"/>
    <w:rsid w:val="000B4B1F"/>
    <w:rsid w:val="000B61D8"/>
    <w:rsid w:val="000C0AD1"/>
    <w:rsid w:val="000C11D1"/>
    <w:rsid w:val="000C16BB"/>
    <w:rsid w:val="000C220C"/>
    <w:rsid w:val="000C22B2"/>
    <w:rsid w:val="000C3A96"/>
    <w:rsid w:val="000C6512"/>
    <w:rsid w:val="000C6F36"/>
    <w:rsid w:val="000C79B0"/>
    <w:rsid w:val="000D0A77"/>
    <w:rsid w:val="000D2A13"/>
    <w:rsid w:val="000D35B7"/>
    <w:rsid w:val="000D3D6B"/>
    <w:rsid w:val="000D3E02"/>
    <w:rsid w:val="000E57CB"/>
    <w:rsid w:val="000F03FE"/>
    <w:rsid w:val="000F47F8"/>
    <w:rsid w:val="001016A0"/>
    <w:rsid w:val="00102AC0"/>
    <w:rsid w:val="00105E4C"/>
    <w:rsid w:val="00107A95"/>
    <w:rsid w:val="00107DFA"/>
    <w:rsid w:val="00110334"/>
    <w:rsid w:val="0011170F"/>
    <w:rsid w:val="00115359"/>
    <w:rsid w:val="00115B0E"/>
    <w:rsid w:val="00115B57"/>
    <w:rsid w:val="00117909"/>
    <w:rsid w:val="00121925"/>
    <w:rsid w:val="001240B9"/>
    <w:rsid w:val="0012456A"/>
    <w:rsid w:val="00125F36"/>
    <w:rsid w:val="001272D8"/>
    <w:rsid w:val="00130AFF"/>
    <w:rsid w:val="0013188F"/>
    <w:rsid w:val="0013359D"/>
    <w:rsid w:val="00133A8C"/>
    <w:rsid w:val="00134696"/>
    <w:rsid w:val="001352AA"/>
    <w:rsid w:val="00135688"/>
    <w:rsid w:val="00136CA6"/>
    <w:rsid w:val="00142A30"/>
    <w:rsid w:val="00142D41"/>
    <w:rsid w:val="00146F83"/>
    <w:rsid w:val="00152D40"/>
    <w:rsid w:val="00153918"/>
    <w:rsid w:val="00154946"/>
    <w:rsid w:val="00155238"/>
    <w:rsid w:val="00157FAC"/>
    <w:rsid w:val="00161AB5"/>
    <w:rsid w:val="00163C21"/>
    <w:rsid w:val="00163D05"/>
    <w:rsid w:val="00164634"/>
    <w:rsid w:val="00164FA0"/>
    <w:rsid w:val="001651D6"/>
    <w:rsid w:val="00166AD4"/>
    <w:rsid w:val="001703F2"/>
    <w:rsid w:val="00173A5B"/>
    <w:rsid w:val="00173D4F"/>
    <w:rsid w:val="00174139"/>
    <w:rsid w:val="001741E0"/>
    <w:rsid w:val="0017441F"/>
    <w:rsid w:val="00175DE0"/>
    <w:rsid w:val="00176015"/>
    <w:rsid w:val="00181B58"/>
    <w:rsid w:val="0018336A"/>
    <w:rsid w:val="00184157"/>
    <w:rsid w:val="00190DD4"/>
    <w:rsid w:val="00192894"/>
    <w:rsid w:val="00192E66"/>
    <w:rsid w:val="00195153"/>
    <w:rsid w:val="001960D0"/>
    <w:rsid w:val="001968BF"/>
    <w:rsid w:val="0019692C"/>
    <w:rsid w:val="001A03A4"/>
    <w:rsid w:val="001A6FAC"/>
    <w:rsid w:val="001A7948"/>
    <w:rsid w:val="001B034D"/>
    <w:rsid w:val="001B115E"/>
    <w:rsid w:val="001B14C5"/>
    <w:rsid w:val="001B21F9"/>
    <w:rsid w:val="001B2F30"/>
    <w:rsid w:val="001B306E"/>
    <w:rsid w:val="001B332A"/>
    <w:rsid w:val="001B3B1F"/>
    <w:rsid w:val="001B4671"/>
    <w:rsid w:val="001B5150"/>
    <w:rsid w:val="001B5490"/>
    <w:rsid w:val="001B70C1"/>
    <w:rsid w:val="001C147C"/>
    <w:rsid w:val="001C2C4F"/>
    <w:rsid w:val="001C49FB"/>
    <w:rsid w:val="001C4E29"/>
    <w:rsid w:val="001C510B"/>
    <w:rsid w:val="001C79B4"/>
    <w:rsid w:val="001E2AA3"/>
    <w:rsid w:val="001E3A18"/>
    <w:rsid w:val="001E3E79"/>
    <w:rsid w:val="001F615A"/>
    <w:rsid w:val="001F638F"/>
    <w:rsid w:val="001F79B1"/>
    <w:rsid w:val="00201ED8"/>
    <w:rsid w:val="00201FA7"/>
    <w:rsid w:val="00202D75"/>
    <w:rsid w:val="002031B0"/>
    <w:rsid w:val="00203B4F"/>
    <w:rsid w:val="00203D96"/>
    <w:rsid w:val="0020427C"/>
    <w:rsid w:val="002073F0"/>
    <w:rsid w:val="00207C29"/>
    <w:rsid w:val="0021088C"/>
    <w:rsid w:val="00210E63"/>
    <w:rsid w:val="00212C2D"/>
    <w:rsid w:val="0021311A"/>
    <w:rsid w:val="002134AB"/>
    <w:rsid w:val="00214653"/>
    <w:rsid w:val="0023207C"/>
    <w:rsid w:val="0023271C"/>
    <w:rsid w:val="0023360E"/>
    <w:rsid w:val="002357BF"/>
    <w:rsid w:val="00235DCC"/>
    <w:rsid w:val="00235EBD"/>
    <w:rsid w:val="00241838"/>
    <w:rsid w:val="00242BD3"/>
    <w:rsid w:val="0024538C"/>
    <w:rsid w:val="00251013"/>
    <w:rsid w:val="002527AC"/>
    <w:rsid w:val="00253BBC"/>
    <w:rsid w:val="002542AE"/>
    <w:rsid w:val="0025473D"/>
    <w:rsid w:val="00254C85"/>
    <w:rsid w:val="00254FBB"/>
    <w:rsid w:val="002556DD"/>
    <w:rsid w:val="00257D5A"/>
    <w:rsid w:val="00262CCA"/>
    <w:rsid w:val="00263C5C"/>
    <w:rsid w:val="00265130"/>
    <w:rsid w:val="00271DB4"/>
    <w:rsid w:val="0027423F"/>
    <w:rsid w:val="00276443"/>
    <w:rsid w:val="0027779F"/>
    <w:rsid w:val="00277A8C"/>
    <w:rsid w:val="00282745"/>
    <w:rsid w:val="002850BD"/>
    <w:rsid w:val="00286245"/>
    <w:rsid w:val="00287585"/>
    <w:rsid w:val="00290827"/>
    <w:rsid w:val="00293217"/>
    <w:rsid w:val="00295CB2"/>
    <w:rsid w:val="0029663A"/>
    <w:rsid w:val="002A2035"/>
    <w:rsid w:val="002A263E"/>
    <w:rsid w:val="002A54B2"/>
    <w:rsid w:val="002A5FC4"/>
    <w:rsid w:val="002A6DF0"/>
    <w:rsid w:val="002B132E"/>
    <w:rsid w:val="002B2A86"/>
    <w:rsid w:val="002B2C4B"/>
    <w:rsid w:val="002B3F0B"/>
    <w:rsid w:val="002B6535"/>
    <w:rsid w:val="002B6FC9"/>
    <w:rsid w:val="002B7EAB"/>
    <w:rsid w:val="002C3625"/>
    <w:rsid w:val="002C36E1"/>
    <w:rsid w:val="002C5C65"/>
    <w:rsid w:val="002C7464"/>
    <w:rsid w:val="002D558B"/>
    <w:rsid w:val="002D5C83"/>
    <w:rsid w:val="002D5CFE"/>
    <w:rsid w:val="002D744A"/>
    <w:rsid w:val="002E0AB3"/>
    <w:rsid w:val="002E15E1"/>
    <w:rsid w:val="002E2E92"/>
    <w:rsid w:val="002E3F05"/>
    <w:rsid w:val="002E3F70"/>
    <w:rsid w:val="002E737F"/>
    <w:rsid w:val="002E74D6"/>
    <w:rsid w:val="002F469E"/>
    <w:rsid w:val="002F57A0"/>
    <w:rsid w:val="002F5D74"/>
    <w:rsid w:val="0030356C"/>
    <w:rsid w:val="00303BBA"/>
    <w:rsid w:val="00306849"/>
    <w:rsid w:val="00312EA4"/>
    <w:rsid w:val="003133DE"/>
    <w:rsid w:val="00315490"/>
    <w:rsid w:val="00315622"/>
    <w:rsid w:val="003244E0"/>
    <w:rsid w:val="00324FCB"/>
    <w:rsid w:val="003254A4"/>
    <w:rsid w:val="00325F36"/>
    <w:rsid w:val="00331057"/>
    <w:rsid w:val="003312ED"/>
    <w:rsid w:val="0033139C"/>
    <w:rsid w:val="00332E7C"/>
    <w:rsid w:val="00345072"/>
    <w:rsid w:val="003452CA"/>
    <w:rsid w:val="00350813"/>
    <w:rsid w:val="00351730"/>
    <w:rsid w:val="003556B6"/>
    <w:rsid w:val="003562BD"/>
    <w:rsid w:val="0035702B"/>
    <w:rsid w:val="00357981"/>
    <w:rsid w:val="00361194"/>
    <w:rsid w:val="003612C9"/>
    <w:rsid w:val="0036165B"/>
    <w:rsid w:val="00362149"/>
    <w:rsid w:val="003627A6"/>
    <w:rsid w:val="00367224"/>
    <w:rsid w:val="00374662"/>
    <w:rsid w:val="0037682B"/>
    <w:rsid w:val="003801A2"/>
    <w:rsid w:val="00380E0D"/>
    <w:rsid w:val="00381EC4"/>
    <w:rsid w:val="00382ACB"/>
    <w:rsid w:val="00384706"/>
    <w:rsid w:val="00384B28"/>
    <w:rsid w:val="00385E39"/>
    <w:rsid w:val="00391F17"/>
    <w:rsid w:val="003925B7"/>
    <w:rsid w:val="00392A47"/>
    <w:rsid w:val="00396A61"/>
    <w:rsid w:val="003A2812"/>
    <w:rsid w:val="003A2E96"/>
    <w:rsid w:val="003A4666"/>
    <w:rsid w:val="003A6183"/>
    <w:rsid w:val="003B7AEC"/>
    <w:rsid w:val="003C61D1"/>
    <w:rsid w:val="003C6764"/>
    <w:rsid w:val="003D0610"/>
    <w:rsid w:val="003D45FA"/>
    <w:rsid w:val="003D46F6"/>
    <w:rsid w:val="003D4E8E"/>
    <w:rsid w:val="003D59C5"/>
    <w:rsid w:val="003D733D"/>
    <w:rsid w:val="003E00CD"/>
    <w:rsid w:val="003E3A41"/>
    <w:rsid w:val="003E3AD3"/>
    <w:rsid w:val="003E55BD"/>
    <w:rsid w:val="003E6C42"/>
    <w:rsid w:val="003F0B3C"/>
    <w:rsid w:val="003F1AC6"/>
    <w:rsid w:val="003F1E24"/>
    <w:rsid w:val="003F1F41"/>
    <w:rsid w:val="00400E07"/>
    <w:rsid w:val="004021C0"/>
    <w:rsid w:val="00402DE6"/>
    <w:rsid w:val="00404058"/>
    <w:rsid w:val="00405A71"/>
    <w:rsid w:val="00407280"/>
    <w:rsid w:val="004121A1"/>
    <w:rsid w:val="0042084D"/>
    <w:rsid w:val="004214F6"/>
    <w:rsid w:val="00425944"/>
    <w:rsid w:val="004274E8"/>
    <w:rsid w:val="00430FB5"/>
    <w:rsid w:val="00435DBF"/>
    <w:rsid w:val="004366E0"/>
    <w:rsid w:val="00436818"/>
    <w:rsid w:val="00437CD3"/>
    <w:rsid w:val="004411B7"/>
    <w:rsid w:val="0044387A"/>
    <w:rsid w:val="00446942"/>
    <w:rsid w:val="00447909"/>
    <w:rsid w:val="00450202"/>
    <w:rsid w:val="00451FBE"/>
    <w:rsid w:val="0045219A"/>
    <w:rsid w:val="00453745"/>
    <w:rsid w:val="00453F6A"/>
    <w:rsid w:val="00456DE1"/>
    <w:rsid w:val="004578F8"/>
    <w:rsid w:val="00461F5F"/>
    <w:rsid w:val="0046357D"/>
    <w:rsid w:val="00464976"/>
    <w:rsid w:val="004667B0"/>
    <w:rsid w:val="004679EC"/>
    <w:rsid w:val="004701A6"/>
    <w:rsid w:val="004703E1"/>
    <w:rsid w:val="004722D3"/>
    <w:rsid w:val="00472DB4"/>
    <w:rsid w:val="00473614"/>
    <w:rsid w:val="004741BB"/>
    <w:rsid w:val="00475D54"/>
    <w:rsid w:val="004845EC"/>
    <w:rsid w:val="00485A53"/>
    <w:rsid w:val="00486C11"/>
    <w:rsid w:val="00486CDD"/>
    <w:rsid w:val="00490182"/>
    <w:rsid w:val="00490940"/>
    <w:rsid w:val="00490DDE"/>
    <w:rsid w:val="0049121A"/>
    <w:rsid w:val="004930DD"/>
    <w:rsid w:val="00493728"/>
    <w:rsid w:val="0049680A"/>
    <w:rsid w:val="0049685D"/>
    <w:rsid w:val="00497D00"/>
    <w:rsid w:val="004A1A9B"/>
    <w:rsid w:val="004A4CE6"/>
    <w:rsid w:val="004A6706"/>
    <w:rsid w:val="004A6E59"/>
    <w:rsid w:val="004A7EAC"/>
    <w:rsid w:val="004B1704"/>
    <w:rsid w:val="004B20D7"/>
    <w:rsid w:val="004B2FF3"/>
    <w:rsid w:val="004B32F3"/>
    <w:rsid w:val="004B36A8"/>
    <w:rsid w:val="004B46D0"/>
    <w:rsid w:val="004B6713"/>
    <w:rsid w:val="004B67D6"/>
    <w:rsid w:val="004C053C"/>
    <w:rsid w:val="004C0675"/>
    <w:rsid w:val="004C15CF"/>
    <w:rsid w:val="004C498B"/>
    <w:rsid w:val="004C5289"/>
    <w:rsid w:val="004C68D1"/>
    <w:rsid w:val="004D0C4E"/>
    <w:rsid w:val="004D2AD0"/>
    <w:rsid w:val="004D30C1"/>
    <w:rsid w:val="004D3E81"/>
    <w:rsid w:val="004D4D45"/>
    <w:rsid w:val="004D53EC"/>
    <w:rsid w:val="004E1FD6"/>
    <w:rsid w:val="004E2267"/>
    <w:rsid w:val="004E2609"/>
    <w:rsid w:val="004E375E"/>
    <w:rsid w:val="004E37C0"/>
    <w:rsid w:val="004E4B39"/>
    <w:rsid w:val="004E4C51"/>
    <w:rsid w:val="004E6637"/>
    <w:rsid w:val="004E6FD2"/>
    <w:rsid w:val="004E7655"/>
    <w:rsid w:val="004F098A"/>
    <w:rsid w:val="004F1FF7"/>
    <w:rsid w:val="004F426D"/>
    <w:rsid w:val="004F544E"/>
    <w:rsid w:val="004F66FA"/>
    <w:rsid w:val="004F79DA"/>
    <w:rsid w:val="00501AF8"/>
    <w:rsid w:val="00501EC1"/>
    <w:rsid w:val="00503CB3"/>
    <w:rsid w:val="005043A8"/>
    <w:rsid w:val="00504DAF"/>
    <w:rsid w:val="005054D5"/>
    <w:rsid w:val="00507775"/>
    <w:rsid w:val="00510B4C"/>
    <w:rsid w:val="00512422"/>
    <w:rsid w:val="005155AA"/>
    <w:rsid w:val="005164B0"/>
    <w:rsid w:val="0051743D"/>
    <w:rsid w:val="00520096"/>
    <w:rsid w:val="00520461"/>
    <w:rsid w:val="005207CB"/>
    <w:rsid w:val="00520E79"/>
    <w:rsid w:val="00524E4E"/>
    <w:rsid w:val="00525AB9"/>
    <w:rsid w:val="00525BD4"/>
    <w:rsid w:val="00526CC0"/>
    <w:rsid w:val="00527726"/>
    <w:rsid w:val="0053042B"/>
    <w:rsid w:val="00531262"/>
    <w:rsid w:val="00531EE7"/>
    <w:rsid w:val="005324F1"/>
    <w:rsid w:val="00533C71"/>
    <w:rsid w:val="00535AF0"/>
    <w:rsid w:val="00537D1F"/>
    <w:rsid w:val="00540A56"/>
    <w:rsid w:val="00541066"/>
    <w:rsid w:val="005444FC"/>
    <w:rsid w:val="00544BFC"/>
    <w:rsid w:val="00550097"/>
    <w:rsid w:val="00551729"/>
    <w:rsid w:val="00554275"/>
    <w:rsid w:val="00560C80"/>
    <w:rsid w:val="00561054"/>
    <w:rsid w:val="005722C2"/>
    <w:rsid w:val="00574DDF"/>
    <w:rsid w:val="00580D23"/>
    <w:rsid w:val="005813D1"/>
    <w:rsid w:val="005828F5"/>
    <w:rsid w:val="00582F21"/>
    <w:rsid w:val="00583A32"/>
    <w:rsid w:val="0058408F"/>
    <w:rsid w:val="005878BF"/>
    <w:rsid w:val="00587E10"/>
    <w:rsid w:val="005908BF"/>
    <w:rsid w:val="005908DC"/>
    <w:rsid w:val="00593FF2"/>
    <w:rsid w:val="00595D61"/>
    <w:rsid w:val="00595DB2"/>
    <w:rsid w:val="00596328"/>
    <w:rsid w:val="00596587"/>
    <w:rsid w:val="005A69E8"/>
    <w:rsid w:val="005A6F5A"/>
    <w:rsid w:val="005B060F"/>
    <w:rsid w:val="005B0FF3"/>
    <w:rsid w:val="005B28B9"/>
    <w:rsid w:val="005B3B85"/>
    <w:rsid w:val="005B5013"/>
    <w:rsid w:val="005B7695"/>
    <w:rsid w:val="005B7D0D"/>
    <w:rsid w:val="005C0833"/>
    <w:rsid w:val="005C0DFE"/>
    <w:rsid w:val="005C2579"/>
    <w:rsid w:val="005C2B51"/>
    <w:rsid w:val="005C3387"/>
    <w:rsid w:val="005C376B"/>
    <w:rsid w:val="005C45CC"/>
    <w:rsid w:val="005C4ADD"/>
    <w:rsid w:val="005C4D5B"/>
    <w:rsid w:val="005C5EE7"/>
    <w:rsid w:val="005C63A6"/>
    <w:rsid w:val="005C6F8F"/>
    <w:rsid w:val="005D15FE"/>
    <w:rsid w:val="005D19F8"/>
    <w:rsid w:val="005D2F28"/>
    <w:rsid w:val="005D37FE"/>
    <w:rsid w:val="005D39C2"/>
    <w:rsid w:val="005D3C80"/>
    <w:rsid w:val="005E3D47"/>
    <w:rsid w:val="005E583B"/>
    <w:rsid w:val="005E71F5"/>
    <w:rsid w:val="005E75E9"/>
    <w:rsid w:val="005F1F34"/>
    <w:rsid w:val="005F2B5B"/>
    <w:rsid w:val="006030CB"/>
    <w:rsid w:val="006038FA"/>
    <w:rsid w:val="00603A7B"/>
    <w:rsid w:val="00605E4D"/>
    <w:rsid w:val="00612E25"/>
    <w:rsid w:val="006134D4"/>
    <w:rsid w:val="00614013"/>
    <w:rsid w:val="00615993"/>
    <w:rsid w:val="00617706"/>
    <w:rsid w:val="00624BB0"/>
    <w:rsid w:val="00626967"/>
    <w:rsid w:val="0063287D"/>
    <w:rsid w:val="00632C54"/>
    <w:rsid w:val="00632FB1"/>
    <w:rsid w:val="0063372A"/>
    <w:rsid w:val="00633D26"/>
    <w:rsid w:val="00633DFB"/>
    <w:rsid w:val="00634A06"/>
    <w:rsid w:val="00637797"/>
    <w:rsid w:val="00640781"/>
    <w:rsid w:val="0064223B"/>
    <w:rsid w:val="0064405F"/>
    <w:rsid w:val="0064425C"/>
    <w:rsid w:val="006456A2"/>
    <w:rsid w:val="00650DDE"/>
    <w:rsid w:val="00652DD6"/>
    <w:rsid w:val="00652F63"/>
    <w:rsid w:val="00655781"/>
    <w:rsid w:val="00657BE6"/>
    <w:rsid w:val="00660603"/>
    <w:rsid w:val="00661B39"/>
    <w:rsid w:val="00661C44"/>
    <w:rsid w:val="00662BEA"/>
    <w:rsid w:val="00664BF2"/>
    <w:rsid w:val="00665E2E"/>
    <w:rsid w:val="00673379"/>
    <w:rsid w:val="00676680"/>
    <w:rsid w:val="00680099"/>
    <w:rsid w:val="00681009"/>
    <w:rsid w:val="00681792"/>
    <w:rsid w:val="00681FF3"/>
    <w:rsid w:val="0068486D"/>
    <w:rsid w:val="006900FC"/>
    <w:rsid w:val="006931D6"/>
    <w:rsid w:val="0069409F"/>
    <w:rsid w:val="006966A7"/>
    <w:rsid w:val="006974DD"/>
    <w:rsid w:val="006A07DF"/>
    <w:rsid w:val="006A2912"/>
    <w:rsid w:val="006A4C2C"/>
    <w:rsid w:val="006A52D6"/>
    <w:rsid w:val="006A543E"/>
    <w:rsid w:val="006B2550"/>
    <w:rsid w:val="006B517E"/>
    <w:rsid w:val="006B52B7"/>
    <w:rsid w:val="006B5B81"/>
    <w:rsid w:val="006C107A"/>
    <w:rsid w:val="006C3C78"/>
    <w:rsid w:val="006C696B"/>
    <w:rsid w:val="006D0FB5"/>
    <w:rsid w:val="006D1A01"/>
    <w:rsid w:val="006D3C12"/>
    <w:rsid w:val="006D6EF9"/>
    <w:rsid w:val="006E0205"/>
    <w:rsid w:val="006E03BF"/>
    <w:rsid w:val="006E1565"/>
    <w:rsid w:val="006E7767"/>
    <w:rsid w:val="006F3A71"/>
    <w:rsid w:val="006F401C"/>
    <w:rsid w:val="006F4348"/>
    <w:rsid w:val="006F4B25"/>
    <w:rsid w:val="00700703"/>
    <w:rsid w:val="00702A9F"/>
    <w:rsid w:val="00704287"/>
    <w:rsid w:val="0070460D"/>
    <w:rsid w:val="00706E86"/>
    <w:rsid w:val="00710F47"/>
    <w:rsid w:val="00711709"/>
    <w:rsid w:val="00712137"/>
    <w:rsid w:val="00721644"/>
    <w:rsid w:val="007234F0"/>
    <w:rsid w:val="00727C00"/>
    <w:rsid w:val="0073094B"/>
    <w:rsid w:val="00730A86"/>
    <w:rsid w:val="00731B51"/>
    <w:rsid w:val="00731D58"/>
    <w:rsid w:val="00734719"/>
    <w:rsid w:val="00735131"/>
    <w:rsid w:val="00737F2D"/>
    <w:rsid w:val="0074058D"/>
    <w:rsid w:val="00740E60"/>
    <w:rsid w:val="00743842"/>
    <w:rsid w:val="00743C23"/>
    <w:rsid w:val="00745F87"/>
    <w:rsid w:val="0074619E"/>
    <w:rsid w:val="00747792"/>
    <w:rsid w:val="0075045D"/>
    <w:rsid w:val="007510FA"/>
    <w:rsid w:val="00752397"/>
    <w:rsid w:val="00753B6A"/>
    <w:rsid w:val="00753B8F"/>
    <w:rsid w:val="007601CD"/>
    <w:rsid w:val="00760D99"/>
    <w:rsid w:val="00760E07"/>
    <w:rsid w:val="0076440B"/>
    <w:rsid w:val="00765272"/>
    <w:rsid w:val="0076531E"/>
    <w:rsid w:val="00766253"/>
    <w:rsid w:val="007725A3"/>
    <w:rsid w:val="00772A2B"/>
    <w:rsid w:val="00773080"/>
    <w:rsid w:val="00773498"/>
    <w:rsid w:val="00776401"/>
    <w:rsid w:val="00776C4E"/>
    <w:rsid w:val="007811E1"/>
    <w:rsid w:val="00783237"/>
    <w:rsid w:val="00783C52"/>
    <w:rsid w:val="00786DE2"/>
    <w:rsid w:val="00790134"/>
    <w:rsid w:val="00791A33"/>
    <w:rsid w:val="00795D3D"/>
    <w:rsid w:val="007966B2"/>
    <w:rsid w:val="00796E13"/>
    <w:rsid w:val="00797969"/>
    <w:rsid w:val="007A21DC"/>
    <w:rsid w:val="007A2663"/>
    <w:rsid w:val="007A5020"/>
    <w:rsid w:val="007A59C5"/>
    <w:rsid w:val="007A715B"/>
    <w:rsid w:val="007B03A7"/>
    <w:rsid w:val="007B3862"/>
    <w:rsid w:val="007C0AA0"/>
    <w:rsid w:val="007C1388"/>
    <w:rsid w:val="007C285C"/>
    <w:rsid w:val="007C3700"/>
    <w:rsid w:val="007C5342"/>
    <w:rsid w:val="007C6151"/>
    <w:rsid w:val="007C63B4"/>
    <w:rsid w:val="007C651C"/>
    <w:rsid w:val="007C6B27"/>
    <w:rsid w:val="007C6DBC"/>
    <w:rsid w:val="007C6E4A"/>
    <w:rsid w:val="007C75DC"/>
    <w:rsid w:val="007D0B5B"/>
    <w:rsid w:val="007D29BD"/>
    <w:rsid w:val="007E2A7D"/>
    <w:rsid w:val="007E3858"/>
    <w:rsid w:val="007E5EBC"/>
    <w:rsid w:val="007E665A"/>
    <w:rsid w:val="007E75D6"/>
    <w:rsid w:val="007F0CF8"/>
    <w:rsid w:val="007F386E"/>
    <w:rsid w:val="007F4223"/>
    <w:rsid w:val="007F4CB3"/>
    <w:rsid w:val="007F5B30"/>
    <w:rsid w:val="007F68CC"/>
    <w:rsid w:val="0080298E"/>
    <w:rsid w:val="00803390"/>
    <w:rsid w:val="00805EFD"/>
    <w:rsid w:val="0080765E"/>
    <w:rsid w:val="0081084D"/>
    <w:rsid w:val="00810FAD"/>
    <w:rsid w:val="0081131A"/>
    <w:rsid w:val="00812E8E"/>
    <w:rsid w:val="00812F43"/>
    <w:rsid w:val="0081677D"/>
    <w:rsid w:val="00822498"/>
    <w:rsid w:val="00822D79"/>
    <w:rsid w:val="008245C8"/>
    <w:rsid w:val="00824A1C"/>
    <w:rsid w:val="0083032B"/>
    <w:rsid w:val="0083060F"/>
    <w:rsid w:val="00833DD7"/>
    <w:rsid w:val="00840801"/>
    <w:rsid w:val="00840852"/>
    <w:rsid w:val="0084106D"/>
    <w:rsid w:val="00847E92"/>
    <w:rsid w:val="00851D5D"/>
    <w:rsid w:val="0085254B"/>
    <w:rsid w:val="00857584"/>
    <w:rsid w:val="008628FA"/>
    <w:rsid w:val="00864CAF"/>
    <w:rsid w:val="008678BB"/>
    <w:rsid w:val="00870675"/>
    <w:rsid w:val="00874097"/>
    <w:rsid w:val="00875FC2"/>
    <w:rsid w:val="00883D83"/>
    <w:rsid w:val="00892A3A"/>
    <w:rsid w:val="00897540"/>
    <w:rsid w:val="00897D5F"/>
    <w:rsid w:val="00897E6D"/>
    <w:rsid w:val="008A2A75"/>
    <w:rsid w:val="008A3625"/>
    <w:rsid w:val="008A79EB"/>
    <w:rsid w:val="008B021D"/>
    <w:rsid w:val="008B2FEE"/>
    <w:rsid w:val="008B30E8"/>
    <w:rsid w:val="008C0CB7"/>
    <w:rsid w:val="008C6044"/>
    <w:rsid w:val="008D1D34"/>
    <w:rsid w:val="008D4D34"/>
    <w:rsid w:val="008D52C8"/>
    <w:rsid w:val="008D5788"/>
    <w:rsid w:val="008D6B83"/>
    <w:rsid w:val="008E0B62"/>
    <w:rsid w:val="008E0D86"/>
    <w:rsid w:val="008E49A2"/>
    <w:rsid w:val="008E521A"/>
    <w:rsid w:val="008E7279"/>
    <w:rsid w:val="008F077E"/>
    <w:rsid w:val="008F0831"/>
    <w:rsid w:val="008F3121"/>
    <w:rsid w:val="008F5F2D"/>
    <w:rsid w:val="008F6F99"/>
    <w:rsid w:val="0090044F"/>
    <w:rsid w:val="00901498"/>
    <w:rsid w:val="00901804"/>
    <w:rsid w:val="0090232C"/>
    <w:rsid w:val="00902480"/>
    <w:rsid w:val="009031D8"/>
    <w:rsid w:val="00904525"/>
    <w:rsid w:val="009048F8"/>
    <w:rsid w:val="00904B47"/>
    <w:rsid w:val="00904B8E"/>
    <w:rsid w:val="00907139"/>
    <w:rsid w:val="0090788A"/>
    <w:rsid w:val="00912207"/>
    <w:rsid w:val="00912635"/>
    <w:rsid w:val="00913C69"/>
    <w:rsid w:val="0091641F"/>
    <w:rsid w:val="00917FF4"/>
    <w:rsid w:val="009205E0"/>
    <w:rsid w:val="00921782"/>
    <w:rsid w:val="0092204D"/>
    <w:rsid w:val="009261CC"/>
    <w:rsid w:val="0092700C"/>
    <w:rsid w:val="009276D2"/>
    <w:rsid w:val="00930061"/>
    <w:rsid w:val="00930BBE"/>
    <w:rsid w:val="009358DC"/>
    <w:rsid w:val="00935930"/>
    <w:rsid w:val="00942383"/>
    <w:rsid w:val="009531C6"/>
    <w:rsid w:val="00953550"/>
    <w:rsid w:val="00954539"/>
    <w:rsid w:val="009576F6"/>
    <w:rsid w:val="00962E44"/>
    <w:rsid w:val="00970B8C"/>
    <w:rsid w:val="00974F98"/>
    <w:rsid w:val="009769BE"/>
    <w:rsid w:val="00977C15"/>
    <w:rsid w:val="00980067"/>
    <w:rsid w:val="00980A51"/>
    <w:rsid w:val="009823C8"/>
    <w:rsid w:val="009830EF"/>
    <w:rsid w:val="0098390A"/>
    <w:rsid w:val="0098495B"/>
    <w:rsid w:val="00990600"/>
    <w:rsid w:val="00990E3D"/>
    <w:rsid w:val="00992E21"/>
    <w:rsid w:val="009950FB"/>
    <w:rsid w:val="00995BEB"/>
    <w:rsid w:val="00995CDF"/>
    <w:rsid w:val="009971FE"/>
    <w:rsid w:val="009A07DD"/>
    <w:rsid w:val="009A2226"/>
    <w:rsid w:val="009A2B6B"/>
    <w:rsid w:val="009B0606"/>
    <w:rsid w:val="009B0F67"/>
    <w:rsid w:val="009B148F"/>
    <w:rsid w:val="009B21A3"/>
    <w:rsid w:val="009B64B7"/>
    <w:rsid w:val="009B6E65"/>
    <w:rsid w:val="009C03F4"/>
    <w:rsid w:val="009C0AAC"/>
    <w:rsid w:val="009C0F0D"/>
    <w:rsid w:val="009C2035"/>
    <w:rsid w:val="009C2683"/>
    <w:rsid w:val="009C363D"/>
    <w:rsid w:val="009C4589"/>
    <w:rsid w:val="009C745B"/>
    <w:rsid w:val="009C7F89"/>
    <w:rsid w:val="009D21BF"/>
    <w:rsid w:val="009D2910"/>
    <w:rsid w:val="009D5EFC"/>
    <w:rsid w:val="009D66F2"/>
    <w:rsid w:val="009E1DEB"/>
    <w:rsid w:val="009E5A0E"/>
    <w:rsid w:val="009F03BE"/>
    <w:rsid w:val="009F0A14"/>
    <w:rsid w:val="009F2C20"/>
    <w:rsid w:val="009F62F6"/>
    <w:rsid w:val="009F7341"/>
    <w:rsid w:val="00A00800"/>
    <w:rsid w:val="00A02A04"/>
    <w:rsid w:val="00A03B74"/>
    <w:rsid w:val="00A04237"/>
    <w:rsid w:val="00A05F5C"/>
    <w:rsid w:val="00A13371"/>
    <w:rsid w:val="00A16261"/>
    <w:rsid w:val="00A17DC8"/>
    <w:rsid w:val="00A20A4A"/>
    <w:rsid w:val="00A211DF"/>
    <w:rsid w:val="00A23E46"/>
    <w:rsid w:val="00A24256"/>
    <w:rsid w:val="00A25BFC"/>
    <w:rsid w:val="00A27D47"/>
    <w:rsid w:val="00A3091E"/>
    <w:rsid w:val="00A317B1"/>
    <w:rsid w:val="00A31E88"/>
    <w:rsid w:val="00A404B2"/>
    <w:rsid w:val="00A419AE"/>
    <w:rsid w:val="00A424C4"/>
    <w:rsid w:val="00A45719"/>
    <w:rsid w:val="00A46A9A"/>
    <w:rsid w:val="00A46F00"/>
    <w:rsid w:val="00A575D0"/>
    <w:rsid w:val="00A6304A"/>
    <w:rsid w:val="00A630B1"/>
    <w:rsid w:val="00A6387F"/>
    <w:rsid w:val="00A66281"/>
    <w:rsid w:val="00A66D50"/>
    <w:rsid w:val="00A701FC"/>
    <w:rsid w:val="00A72EEA"/>
    <w:rsid w:val="00A73764"/>
    <w:rsid w:val="00A75C0C"/>
    <w:rsid w:val="00A75F5C"/>
    <w:rsid w:val="00A76AA2"/>
    <w:rsid w:val="00A76CAC"/>
    <w:rsid w:val="00A81189"/>
    <w:rsid w:val="00A8163F"/>
    <w:rsid w:val="00A82A60"/>
    <w:rsid w:val="00A83520"/>
    <w:rsid w:val="00A91670"/>
    <w:rsid w:val="00A91D9C"/>
    <w:rsid w:val="00A9358F"/>
    <w:rsid w:val="00A94BC9"/>
    <w:rsid w:val="00A952E4"/>
    <w:rsid w:val="00A95D17"/>
    <w:rsid w:val="00AA20A6"/>
    <w:rsid w:val="00AA4F68"/>
    <w:rsid w:val="00AA5688"/>
    <w:rsid w:val="00AB0075"/>
    <w:rsid w:val="00AB1B98"/>
    <w:rsid w:val="00AB1DEA"/>
    <w:rsid w:val="00AB4E32"/>
    <w:rsid w:val="00AC0FC1"/>
    <w:rsid w:val="00AC128D"/>
    <w:rsid w:val="00AC129E"/>
    <w:rsid w:val="00AC474E"/>
    <w:rsid w:val="00AC5C6B"/>
    <w:rsid w:val="00AC688C"/>
    <w:rsid w:val="00AC7C52"/>
    <w:rsid w:val="00AD1D82"/>
    <w:rsid w:val="00AD39F8"/>
    <w:rsid w:val="00AD458B"/>
    <w:rsid w:val="00AD5211"/>
    <w:rsid w:val="00AD7F8D"/>
    <w:rsid w:val="00AE1C4C"/>
    <w:rsid w:val="00AF20E9"/>
    <w:rsid w:val="00AF5C83"/>
    <w:rsid w:val="00AF648C"/>
    <w:rsid w:val="00AF7A70"/>
    <w:rsid w:val="00B0112A"/>
    <w:rsid w:val="00B01ED6"/>
    <w:rsid w:val="00B062A0"/>
    <w:rsid w:val="00B1041A"/>
    <w:rsid w:val="00B1354D"/>
    <w:rsid w:val="00B1397B"/>
    <w:rsid w:val="00B1434F"/>
    <w:rsid w:val="00B14374"/>
    <w:rsid w:val="00B1756A"/>
    <w:rsid w:val="00B1766A"/>
    <w:rsid w:val="00B21198"/>
    <w:rsid w:val="00B2251F"/>
    <w:rsid w:val="00B2439C"/>
    <w:rsid w:val="00B267DB"/>
    <w:rsid w:val="00B30417"/>
    <w:rsid w:val="00B31A81"/>
    <w:rsid w:val="00B409A6"/>
    <w:rsid w:val="00B411E7"/>
    <w:rsid w:val="00B44562"/>
    <w:rsid w:val="00B44878"/>
    <w:rsid w:val="00B46D97"/>
    <w:rsid w:val="00B47728"/>
    <w:rsid w:val="00B50527"/>
    <w:rsid w:val="00B530DB"/>
    <w:rsid w:val="00B53E29"/>
    <w:rsid w:val="00B55943"/>
    <w:rsid w:val="00B55DAD"/>
    <w:rsid w:val="00B578B6"/>
    <w:rsid w:val="00B63567"/>
    <w:rsid w:val="00B63FEA"/>
    <w:rsid w:val="00B643A0"/>
    <w:rsid w:val="00B64A3C"/>
    <w:rsid w:val="00B65432"/>
    <w:rsid w:val="00B66992"/>
    <w:rsid w:val="00B67769"/>
    <w:rsid w:val="00B678BD"/>
    <w:rsid w:val="00B707F3"/>
    <w:rsid w:val="00B73A9D"/>
    <w:rsid w:val="00B74276"/>
    <w:rsid w:val="00B74BF6"/>
    <w:rsid w:val="00B75BC1"/>
    <w:rsid w:val="00B77B63"/>
    <w:rsid w:val="00B82E4A"/>
    <w:rsid w:val="00B839D3"/>
    <w:rsid w:val="00B841D0"/>
    <w:rsid w:val="00B84A4E"/>
    <w:rsid w:val="00B86358"/>
    <w:rsid w:val="00B86EAD"/>
    <w:rsid w:val="00B91ACB"/>
    <w:rsid w:val="00B92145"/>
    <w:rsid w:val="00B92364"/>
    <w:rsid w:val="00B92A25"/>
    <w:rsid w:val="00B9338A"/>
    <w:rsid w:val="00B9634F"/>
    <w:rsid w:val="00B963B2"/>
    <w:rsid w:val="00B9726B"/>
    <w:rsid w:val="00BA0D25"/>
    <w:rsid w:val="00BA38C9"/>
    <w:rsid w:val="00BA3C4B"/>
    <w:rsid w:val="00BA3F85"/>
    <w:rsid w:val="00BA4E7C"/>
    <w:rsid w:val="00BA4F5E"/>
    <w:rsid w:val="00BA7AB0"/>
    <w:rsid w:val="00BB0C6B"/>
    <w:rsid w:val="00BB477F"/>
    <w:rsid w:val="00BB684F"/>
    <w:rsid w:val="00BB7EE4"/>
    <w:rsid w:val="00BC63B2"/>
    <w:rsid w:val="00BC79B5"/>
    <w:rsid w:val="00BD311B"/>
    <w:rsid w:val="00BD4543"/>
    <w:rsid w:val="00BD45D6"/>
    <w:rsid w:val="00BE3A44"/>
    <w:rsid w:val="00BE5868"/>
    <w:rsid w:val="00BE766E"/>
    <w:rsid w:val="00BF324F"/>
    <w:rsid w:val="00BF3C0E"/>
    <w:rsid w:val="00BF58FA"/>
    <w:rsid w:val="00BF5A4C"/>
    <w:rsid w:val="00BF73DC"/>
    <w:rsid w:val="00C01543"/>
    <w:rsid w:val="00C05F51"/>
    <w:rsid w:val="00C0600D"/>
    <w:rsid w:val="00C06D9B"/>
    <w:rsid w:val="00C06FEA"/>
    <w:rsid w:val="00C07C2D"/>
    <w:rsid w:val="00C12EC2"/>
    <w:rsid w:val="00C149C1"/>
    <w:rsid w:val="00C1547D"/>
    <w:rsid w:val="00C237F7"/>
    <w:rsid w:val="00C24993"/>
    <w:rsid w:val="00C25AC5"/>
    <w:rsid w:val="00C25C5E"/>
    <w:rsid w:val="00C260C8"/>
    <w:rsid w:val="00C27802"/>
    <w:rsid w:val="00C31854"/>
    <w:rsid w:val="00C33C3C"/>
    <w:rsid w:val="00C34755"/>
    <w:rsid w:val="00C34B20"/>
    <w:rsid w:val="00C42F82"/>
    <w:rsid w:val="00C5052F"/>
    <w:rsid w:val="00C51CDC"/>
    <w:rsid w:val="00C54576"/>
    <w:rsid w:val="00C614BE"/>
    <w:rsid w:val="00C6222F"/>
    <w:rsid w:val="00C628B3"/>
    <w:rsid w:val="00C6490A"/>
    <w:rsid w:val="00C71AB1"/>
    <w:rsid w:val="00C72284"/>
    <w:rsid w:val="00C73C2C"/>
    <w:rsid w:val="00C745CB"/>
    <w:rsid w:val="00C756CC"/>
    <w:rsid w:val="00C75BFC"/>
    <w:rsid w:val="00C76674"/>
    <w:rsid w:val="00C77627"/>
    <w:rsid w:val="00C77C13"/>
    <w:rsid w:val="00C836B4"/>
    <w:rsid w:val="00C90EEC"/>
    <w:rsid w:val="00C9233F"/>
    <w:rsid w:val="00C92D4E"/>
    <w:rsid w:val="00C95638"/>
    <w:rsid w:val="00CA00FE"/>
    <w:rsid w:val="00CA3AD1"/>
    <w:rsid w:val="00CA498C"/>
    <w:rsid w:val="00CA56B7"/>
    <w:rsid w:val="00CA65CF"/>
    <w:rsid w:val="00CA783A"/>
    <w:rsid w:val="00CB06C1"/>
    <w:rsid w:val="00CB0F1E"/>
    <w:rsid w:val="00CB22FC"/>
    <w:rsid w:val="00CB5A99"/>
    <w:rsid w:val="00CB638E"/>
    <w:rsid w:val="00CC04D8"/>
    <w:rsid w:val="00CC2DFA"/>
    <w:rsid w:val="00CC4F4E"/>
    <w:rsid w:val="00CC5CE1"/>
    <w:rsid w:val="00CD20CE"/>
    <w:rsid w:val="00CD561B"/>
    <w:rsid w:val="00CD6678"/>
    <w:rsid w:val="00CD6FDD"/>
    <w:rsid w:val="00CD7BC7"/>
    <w:rsid w:val="00CE366F"/>
    <w:rsid w:val="00CE4F9A"/>
    <w:rsid w:val="00CE751B"/>
    <w:rsid w:val="00CF01B6"/>
    <w:rsid w:val="00CF153C"/>
    <w:rsid w:val="00CF36B4"/>
    <w:rsid w:val="00CF406B"/>
    <w:rsid w:val="00CF42C0"/>
    <w:rsid w:val="00CF620D"/>
    <w:rsid w:val="00CF69F4"/>
    <w:rsid w:val="00CF7E99"/>
    <w:rsid w:val="00D00950"/>
    <w:rsid w:val="00D01931"/>
    <w:rsid w:val="00D02022"/>
    <w:rsid w:val="00D0365A"/>
    <w:rsid w:val="00D04176"/>
    <w:rsid w:val="00D04BA6"/>
    <w:rsid w:val="00D04F6C"/>
    <w:rsid w:val="00D0580A"/>
    <w:rsid w:val="00D070AE"/>
    <w:rsid w:val="00D12851"/>
    <w:rsid w:val="00D13028"/>
    <w:rsid w:val="00D15FA9"/>
    <w:rsid w:val="00D165FE"/>
    <w:rsid w:val="00D2065A"/>
    <w:rsid w:val="00D22162"/>
    <w:rsid w:val="00D226A7"/>
    <w:rsid w:val="00D23432"/>
    <w:rsid w:val="00D24530"/>
    <w:rsid w:val="00D26D2C"/>
    <w:rsid w:val="00D2791A"/>
    <w:rsid w:val="00D30DE8"/>
    <w:rsid w:val="00D33F54"/>
    <w:rsid w:val="00D351B7"/>
    <w:rsid w:val="00D4009A"/>
    <w:rsid w:val="00D40C50"/>
    <w:rsid w:val="00D42D46"/>
    <w:rsid w:val="00D44126"/>
    <w:rsid w:val="00D55C17"/>
    <w:rsid w:val="00D577AD"/>
    <w:rsid w:val="00D60E36"/>
    <w:rsid w:val="00D728DE"/>
    <w:rsid w:val="00D72C16"/>
    <w:rsid w:val="00D736E7"/>
    <w:rsid w:val="00D81672"/>
    <w:rsid w:val="00D81B34"/>
    <w:rsid w:val="00D84320"/>
    <w:rsid w:val="00D86A3A"/>
    <w:rsid w:val="00D87C3A"/>
    <w:rsid w:val="00D90B5F"/>
    <w:rsid w:val="00D95037"/>
    <w:rsid w:val="00D95610"/>
    <w:rsid w:val="00D95B5F"/>
    <w:rsid w:val="00D96F34"/>
    <w:rsid w:val="00DA02E5"/>
    <w:rsid w:val="00DA7A24"/>
    <w:rsid w:val="00DA7E46"/>
    <w:rsid w:val="00DA7F4E"/>
    <w:rsid w:val="00DB4149"/>
    <w:rsid w:val="00DC10E4"/>
    <w:rsid w:val="00DC2627"/>
    <w:rsid w:val="00DC5234"/>
    <w:rsid w:val="00DC5385"/>
    <w:rsid w:val="00DC5F7F"/>
    <w:rsid w:val="00DC7A99"/>
    <w:rsid w:val="00DC7E55"/>
    <w:rsid w:val="00DD581F"/>
    <w:rsid w:val="00DD7171"/>
    <w:rsid w:val="00DE1712"/>
    <w:rsid w:val="00DE23A7"/>
    <w:rsid w:val="00DE3E2D"/>
    <w:rsid w:val="00DE49C0"/>
    <w:rsid w:val="00DE6DF0"/>
    <w:rsid w:val="00DE783B"/>
    <w:rsid w:val="00DF08BF"/>
    <w:rsid w:val="00DF34B3"/>
    <w:rsid w:val="00DF4329"/>
    <w:rsid w:val="00E003AA"/>
    <w:rsid w:val="00E005C4"/>
    <w:rsid w:val="00E03F6D"/>
    <w:rsid w:val="00E04919"/>
    <w:rsid w:val="00E0707C"/>
    <w:rsid w:val="00E073B1"/>
    <w:rsid w:val="00E10A3B"/>
    <w:rsid w:val="00E10DFD"/>
    <w:rsid w:val="00E11782"/>
    <w:rsid w:val="00E15CCC"/>
    <w:rsid w:val="00E15D10"/>
    <w:rsid w:val="00E205F0"/>
    <w:rsid w:val="00E22243"/>
    <w:rsid w:val="00E223A7"/>
    <w:rsid w:val="00E3441A"/>
    <w:rsid w:val="00E3704B"/>
    <w:rsid w:val="00E42886"/>
    <w:rsid w:val="00E4647A"/>
    <w:rsid w:val="00E51E9C"/>
    <w:rsid w:val="00E55CFD"/>
    <w:rsid w:val="00E5681E"/>
    <w:rsid w:val="00E6069C"/>
    <w:rsid w:val="00E6314C"/>
    <w:rsid w:val="00E635E9"/>
    <w:rsid w:val="00E64B3D"/>
    <w:rsid w:val="00E674F1"/>
    <w:rsid w:val="00E7183E"/>
    <w:rsid w:val="00E71A10"/>
    <w:rsid w:val="00E7646E"/>
    <w:rsid w:val="00E76683"/>
    <w:rsid w:val="00E802A4"/>
    <w:rsid w:val="00E82D77"/>
    <w:rsid w:val="00E83227"/>
    <w:rsid w:val="00E87CB2"/>
    <w:rsid w:val="00E900E1"/>
    <w:rsid w:val="00E917FC"/>
    <w:rsid w:val="00E9378C"/>
    <w:rsid w:val="00E944D3"/>
    <w:rsid w:val="00E9625F"/>
    <w:rsid w:val="00EA1B8F"/>
    <w:rsid w:val="00EA2BC2"/>
    <w:rsid w:val="00EA372E"/>
    <w:rsid w:val="00EA40ED"/>
    <w:rsid w:val="00EA597F"/>
    <w:rsid w:val="00EA747E"/>
    <w:rsid w:val="00EB0443"/>
    <w:rsid w:val="00EB27A7"/>
    <w:rsid w:val="00EB3999"/>
    <w:rsid w:val="00EB3D6E"/>
    <w:rsid w:val="00EC550A"/>
    <w:rsid w:val="00EC5908"/>
    <w:rsid w:val="00ED0391"/>
    <w:rsid w:val="00ED59BF"/>
    <w:rsid w:val="00EE0841"/>
    <w:rsid w:val="00EE1084"/>
    <w:rsid w:val="00EE19B0"/>
    <w:rsid w:val="00EE2EEF"/>
    <w:rsid w:val="00EE3355"/>
    <w:rsid w:val="00EE41C6"/>
    <w:rsid w:val="00EE6305"/>
    <w:rsid w:val="00EE6986"/>
    <w:rsid w:val="00EE719B"/>
    <w:rsid w:val="00EE7E0E"/>
    <w:rsid w:val="00EF3C93"/>
    <w:rsid w:val="00EF56B4"/>
    <w:rsid w:val="00EF5B45"/>
    <w:rsid w:val="00EF710E"/>
    <w:rsid w:val="00F000C7"/>
    <w:rsid w:val="00F0181C"/>
    <w:rsid w:val="00F01837"/>
    <w:rsid w:val="00F06835"/>
    <w:rsid w:val="00F145FA"/>
    <w:rsid w:val="00F174AB"/>
    <w:rsid w:val="00F2084D"/>
    <w:rsid w:val="00F20D8F"/>
    <w:rsid w:val="00F26FA2"/>
    <w:rsid w:val="00F308B9"/>
    <w:rsid w:val="00F317D3"/>
    <w:rsid w:val="00F35400"/>
    <w:rsid w:val="00F36542"/>
    <w:rsid w:val="00F36DA0"/>
    <w:rsid w:val="00F37A2C"/>
    <w:rsid w:val="00F473D4"/>
    <w:rsid w:val="00F51FCF"/>
    <w:rsid w:val="00F5228E"/>
    <w:rsid w:val="00F61AD9"/>
    <w:rsid w:val="00F636E8"/>
    <w:rsid w:val="00F63903"/>
    <w:rsid w:val="00F655CE"/>
    <w:rsid w:val="00F65C58"/>
    <w:rsid w:val="00F66264"/>
    <w:rsid w:val="00F7501C"/>
    <w:rsid w:val="00F75E0E"/>
    <w:rsid w:val="00F81501"/>
    <w:rsid w:val="00F82FE9"/>
    <w:rsid w:val="00F836F8"/>
    <w:rsid w:val="00F83D66"/>
    <w:rsid w:val="00F8459E"/>
    <w:rsid w:val="00F84D2F"/>
    <w:rsid w:val="00F86595"/>
    <w:rsid w:val="00F91D3D"/>
    <w:rsid w:val="00F92EE9"/>
    <w:rsid w:val="00F951FC"/>
    <w:rsid w:val="00F95CE7"/>
    <w:rsid w:val="00F96A88"/>
    <w:rsid w:val="00FA2BCF"/>
    <w:rsid w:val="00FA366B"/>
    <w:rsid w:val="00FA476E"/>
    <w:rsid w:val="00FA499A"/>
    <w:rsid w:val="00FA6202"/>
    <w:rsid w:val="00FA66B5"/>
    <w:rsid w:val="00FB24FC"/>
    <w:rsid w:val="00FB2F1D"/>
    <w:rsid w:val="00FB327E"/>
    <w:rsid w:val="00FB5017"/>
    <w:rsid w:val="00FB550D"/>
    <w:rsid w:val="00FC1065"/>
    <w:rsid w:val="00FC4117"/>
    <w:rsid w:val="00FC6B7D"/>
    <w:rsid w:val="00FD02EE"/>
    <w:rsid w:val="00FD0FEB"/>
    <w:rsid w:val="00FD219F"/>
    <w:rsid w:val="00FD7A40"/>
    <w:rsid w:val="00FE0493"/>
    <w:rsid w:val="00FE05A4"/>
    <w:rsid w:val="00FE0848"/>
    <w:rsid w:val="00FE110F"/>
    <w:rsid w:val="00FE351B"/>
    <w:rsid w:val="00FE56F7"/>
    <w:rsid w:val="00FE6179"/>
    <w:rsid w:val="00FE6738"/>
    <w:rsid w:val="00FF0038"/>
    <w:rsid w:val="00FF39F7"/>
    <w:rsid w:val="00FF6006"/>
    <w:rsid w:val="00FF699C"/>
    <w:rsid w:val="00FF6ACB"/>
    <w:rsid w:val="00FF7551"/>
    <w:rsid w:val="03DC70BE"/>
    <w:rsid w:val="043A3ED6"/>
    <w:rsid w:val="04811030"/>
    <w:rsid w:val="04EC1848"/>
    <w:rsid w:val="064127A4"/>
    <w:rsid w:val="075E412B"/>
    <w:rsid w:val="07CD6DB7"/>
    <w:rsid w:val="07F53921"/>
    <w:rsid w:val="0AA13CA2"/>
    <w:rsid w:val="0BC110CB"/>
    <w:rsid w:val="0C0E3548"/>
    <w:rsid w:val="0C6F1570"/>
    <w:rsid w:val="0D91158A"/>
    <w:rsid w:val="0E97443D"/>
    <w:rsid w:val="0F3F7218"/>
    <w:rsid w:val="109D3861"/>
    <w:rsid w:val="10A538C2"/>
    <w:rsid w:val="13CE7320"/>
    <w:rsid w:val="13E1633A"/>
    <w:rsid w:val="144D0D42"/>
    <w:rsid w:val="14562490"/>
    <w:rsid w:val="15BB083D"/>
    <w:rsid w:val="15DB0251"/>
    <w:rsid w:val="16FB369F"/>
    <w:rsid w:val="188E2FC7"/>
    <w:rsid w:val="19144699"/>
    <w:rsid w:val="1A324095"/>
    <w:rsid w:val="1B8D3820"/>
    <w:rsid w:val="1D257601"/>
    <w:rsid w:val="1D4079B6"/>
    <w:rsid w:val="1D431D27"/>
    <w:rsid w:val="1DC829D5"/>
    <w:rsid w:val="1EDD1E9D"/>
    <w:rsid w:val="20D7127F"/>
    <w:rsid w:val="21CF5583"/>
    <w:rsid w:val="21DD53C7"/>
    <w:rsid w:val="22506B6E"/>
    <w:rsid w:val="23BE68E1"/>
    <w:rsid w:val="24181174"/>
    <w:rsid w:val="24FF7647"/>
    <w:rsid w:val="256C335C"/>
    <w:rsid w:val="283A1B7E"/>
    <w:rsid w:val="288B66D7"/>
    <w:rsid w:val="2A126523"/>
    <w:rsid w:val="2A1D3CFC"/>
    <w:rsid w:val="2B782060"/>
    <w:rsid w:val="2DF23424"/>
    <w:rsid w:val="2FCB0E9B"/>
    <w:rsid w:val="32115A6C"/>
    <w:rsid w:val="343507A2"/>
    <w:rsid w:val="34C57E00"/>
    <w:rsid w:val="34E03ACF"/>
    <w:rsid w:val="358224CC"/>
    <w:rsid w:val="36B734C8"/>
    <w:rsid w:val="3741178F"/>
    <w:rsid w:val="390E7731"/>
    <w:rsid w:val="39A96404"/>
    <w:rsid w:val="39B70052"/>
    <w:rsid w:val="3BE47082"/>
    <w:rsid w:val="3E5E1F52"/>
    <w:rsid w:val="3E990E60"/>
    <w:rsid w:val="400720D1"/>
    <w:rsid w:val="412770B0"/>
    <w:rsid w:val="42072F6D"/>
    <w:rsid w:val="423D1E89"/>
    <w:rsid w:val="456854F0"/>
    <w:rsid w:val="466F3E91"/>
    <w:rsid w:val="46840818"/>
    <w:rsid w:val="46ED64FD"/>
    <w:rsid w:val="4A0D0505"/>
    <w:rsid w:val="4BB6404A"/>
    <w:rsid w:val="4BE03803"/>
    <w:rsid w:val="4C7D7E25"/>
    <w:rsid w:val="4C941925"/>
    <w:rsid w:val="4E1A7DA9"/>
    <w:rsid w:val="4F073416"/>
    <w:rsid w:val="5275100F"/>
    <w:rsid w:val="5485602E"/>
    <w:rsid w:val="54C56DF3"/>
    <w:rsid w:val="5630639E"/>
    <w:rsid w:val="56814061"/>
    <w:rsid w:val="57FB1CF1"/>
    <w:rsid w:val="59A23448"/>
    <w:rsid w:val="5BE24712"/>
    <w:rsid w:val="5E4126F8"/>
    <w:rsid w:val="5E57447C"/>
    <w:rsid w:val="600D6203"/>
    <w:rsid w:val="6281285F"/>
    <w:rsid w:val="64D4253C"/>
    <w:rsid w:val="654E6886"/>
    <w:rsid w:val="6754539B"/>
    <w:rsid w:val="68E934AF"/>
    <w:rsid w:val="69A161C2"/>
    <w:rsid w:val="69FE124D"/>
    <w:rsid w:val="6B5E7FFB"/>
    <w:rsid w:val="6C491E7A"/>
    <w:rsid w:val="6D621993"/>
    <w:rsid w:val="6D9E5D04"/>
    <w:rsid w:val="6E020DAC"/>
    <w:rsid w:val="6E374C74"/>
    <w:rsid w:val="6E7E04D2"/>
    <w:rsid w:val="6F3D7902"/>
    <w:rsid w:val="71C34E01"/>
    <w:rsid w:val="72B36666"/>
    <w:rsid w:val="733930FB"/>
    <w:rsid w:val="73BF16A9"/>
    <w:rsid w:val="73F468A0"/>
    <w:rsid w:val="74827107"/>
    <w:rsid w:val="75234A44"/>
    <w:rsid w:val="75711F0C"/>
    <w:rsid w:val="760F3AB6"/>
    <w:rsid w:val="773A0F42"/>
    <w:rsid w:val="77555A45"/>
    <w:rsid w:val="783644C7"/>
    <w:rsid w:val="78CD7A27"/>
    <w:rsid w:val="790A1C1B"/>
    <w:rsid w:val="7CED0D47"/>
    <w:rsid w:val="7DA35532"/>
    <w:rsid w:val="7DD4018C"/>
    <w:rsid w:val="7E204EB3"/>
    <w:rsid w:val="7E3854ED"/>
    <w:rsid w:val="7ED445F0"/>
    <w:rsid w:val="7F95267C"/>
    <w:rsid w:val="7FA12191"/>
    <w:rsid w:val="7FA5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FD073-B867-429F-A766-1E2C580F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qFormat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basedOn w:val="a0"/>
    <w:uiPriority w:val="99"/>
    <w:semiHidden/>
    <w:unhideWhenUsed/>
    <w:qFormat/>
    <w:rPr>
      <w:vertAlign w:val="superscript"/>
    </w:rPr>
  </w:style>
  <w:style w:type="character" w:styleId="ac">
    <w:name w:val="Hyperlink"/>
    <w:basedOn w:val="a0"/>
    <w:uiPriority w:val="99"/>
    <w:semiHidden/>
    <w:unhideWhenUsed/>
    <w:qFormat/>
    <w:rPr>
      <w:color w:val="581A07"/>
      <w:u w:val="single"/>
    </w:rPr>
  </w:style>
  <w:style w:type="table" w:styleId="ad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</w:rPr>
  </w:style>
  <w:style w:type="character" w:customStyle="1" w:styleId="a6">
    <w:name w:val="Текст сноски Знак"/>
    <w:basedOn w:val="a0"/>
    <w:link w:val="a5"/>
    <w:uiPriority w:val="99"/>
    <w:qFormat/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character" w:customStyle="1" w:styleId="aa">
    <w:name w:val="Нижний колонтитул Знак"/>
    <w:basedOn w:val="a0"/>
    <w:link w:val="a9"/>
    <w:uiPriority w:val="99"/>
    <w:qFormat/>
  </w:style>
  <w:style w:type="paragraph" w:customStyle="1" w:styleId="11">
    <w:name w:val="Обычный (веб)1"/>
    <w:basedOn w:val="a"/>
    <w:qFormat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54545"/>
      <w:sz w:val="20"/>
      <w:szCs w:val="20"/>
      <w:lang w:eastAsia="ru-RU"/>
    </w:rPr>
  </w:style>
  <w:style w:type="character" w:customStyle="1" w:styleId="13">
    <w:name w:val="Стиль 13 пт"/>
    <w:semiHidden/>
    <w:qFormat/>
    <w:rPr>
      <w:rFonts w:ascii="Times New Roman" w:hAnsi="Times New Roman" w:cs="Times New Roman" w:hint="default"/>
      <w:sz w:val="26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E4AF0CF3427A82AAF077E0CE3B12B8927A1973B825A3E0C6197BD5A478298C6A2CA1DF2v2QCD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ogorod@slud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C7E278-CFC2-4346-9C5F-F3808104A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38</Pages>
  <Words>18126</Words>
  <Characters>103321</Characters>
  <Application>Microsoft Office Word</Application>
  <DocSecurity>0</DocSecurity>
  <Lines>861</Lines>
  <Paragraphs>242</Paragraphs>
  <ScaleCrop>false</ScaleCrop>
  <Company>SPecialiST RePack</Company>
  <LinksUpToDate>false</LinksUpToDate>
  <CharactersWithSpaces>121205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Евгения Владимировна Криволапова</cp:lastModifiedBy>
  <cp:revision>53</cp:revision>
  <cp:lastPrinted>2020-03-24T03:33:00Z</cp:lastPrinted>
  <dcterms:created xsi:type="dcterms:W3CDTF">2020-01-17T07:53:00Z</dcterms:created>
  <dcterms:modified xsi:type="dcterms:W3CDTF">2020-04-22T08:55:00Z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