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5CFB" w14:textId="77777777" w:rsidR="001C1DC0" w:rsidRDefault="001C1DC0">
      <w:pPr>
        <w:pStyle w:val="aff3"/>
        <w:jc w:val="right"/>
      </w:pPr>
    </w:p>
    <w:p w14:paraId="3757C4E7" w14:textId="77777777" w:rsidR="001C1DC0" w:rsidRDefault="00254197">
      <w:pPr>
        <w:jc w:val="center"/>
      </w:pPr>
      <w:r>
        <w:pict w14:anchorId="141102F6">
          <v:shapetype id="_x0000_m102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pict w14:anchorId="6BAB5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7pt;height:71.25pt;mso-wrap-distance-left:0;mso-wrap-distance-top:0;mso-wrap-distance-right:0;mso-wrap-distance-bottom:0">
            <v:imagedata r:id="rId8" o:title=""/>
            <v:path textboxrect="0,0,0,0"/>
          </v:shape>
        </w:pict>
      </w:r>
    </w:p>
    <w:p w14:paraId="3D29A2D7" w14:textId="77777777" w:rsidR="001C1DC0" w:rsidRDefault="009757CB">
      <w:pPr>
        <w:jc w:val="center"/>
      </w:pPr>
      <w:r>
        <w:rPr>
          <w:sz w:val="28"/>
          <w:szCs w:val="28"/>
        </w:rPr>
        <w:t>РОССИЙСКАЯ ФЕДЕРАЦИЯ</w:t>
      </w:r>
    </w:p>
    <w:p w14:paraId="0158F28B" w14:textId="77777777" w:rsidR="001C1DC0" w:rsidRDefault="009757CB">
      <w:pPr>
        <w:jc w:val="center"/>
      </w:pPr>
      <w:r>
        <w:rPr>
          <w:sz w:val="28"/>
          <w:szCs w:val="28"/>
        </w:rPr>
        <w:t>Иркутская область</w:t>
      </w:r>
    </w:p>
    <w:p w14:paraId="4C5D6934" w14:textId="77777777" w:rsidR="001C1DC0" w:rsidRDefault="009757CB">
      <w:pPr>
        <w:jc w:val="center"/>
      </w:pPr>
      <w:r>
        <w:rPr>
          <w:sz w:val="28"/>
          <w:szCs w:val="28"/>
        </w:rPr>
        <w:t>Слюдянское муниципальное образование</w:t>
      </w:r>
    </w:p>
    <w:p w14:paraId="3699DE43" w14:textId="77777777" w:rsidR="001C1DC0" w:rsidRDefault="001C1DC0">
      <w:pPr>
        <w:jc w:val="center"/>
      </w:pPr>
    </w:p>
    <w:p w14:paraId="47F084A2" w14:textId="77777777" w:rsidR="001C1DC0" w:rsidRDefault="009757CB">
      <w:pPr>
        <w:jc w:val="center"/>
      </w:pPr>
      <w:r>
        <w:rPr>
          <w:b/>
          <w:sz w:val="28"/>
          <w:szCs w:val="28"/>
        </w:rPr>
        <w:t>АДМИНИСТРАЦИЯ СЛЮДЯНСКОГО ГОРОДСКОГО ПОСЕЛЕНИЯ</w:t>
      </w:r>
    </w:p>
    <w:p w14:paraId="711D21F3" w14:textId="77777777" w:rsidR="001C1DC0" w:rsidRDefault="009757CB">
      <w:pPr>
        <w:jc w:val="center"/>
      </w:pPr>
      <w:r>
        <w:t>Слюдянского района</w:t>
      </w:r>
    </w:p>
    <w:p w14:paraId="05AC6516" w14:textId="77777777" w:rsidR="001C1DC0" w:rsidRDefault="009757CB">
      <w:pPr>
        <w:jc w:val="center"/>
      </w:pPr>
      <w:r>
        <w:t>г. Слюдянка</w:t>
      </w:r>
    </w:p>
    <w:p w14:paraId="41AEAF92" w14:textId="77777777" w:rsidR="001C1DC0" w:rsidRDefault="001C1DC0">
      <w:pPr>
        <w:jc w:val="center"/>
      </w:pPr>
    </w:p>
    <w:p w14:paraId="65923ED1" w14:textId="77777777" w:rsidR="001C1DC0" w:rsidRDefault="009757CB">
      <w:pPr>
        <w:jc w:val="center"/>
      </w:pPr>
      <w:r>
        <w:rPr>
          <w:b/>
          <w:sz w:val="40"/>
          <w:szCs w:val="40"/>
        </w:rPr>
        <w:t>ПОСТАНОВЛЕНИЕ</w:t>
      </w:r>
    </w:p>
    <w:p w14:paraId="3680BC68" w14:textId="77777777" w:rsidR="001C1DC0" w:rsidRDefault="001C1DC0"/>
    <w:p w14:paraId="03C8AB84" w14:textId="77777777" w:rsidR="001C1DC0" w:rsidRDefault="001C1DC0">
      <w:pPr>
        <w:jc w:val="both"/>
        <w:rPr>
          <w:sz w:val="24"/>
          <w:szCs w:val="24"/>
        </w:rPr>
      </w:pPr>
    </w:p>
    <w:p w14:paraId="4468903D" w14:textId="77777777" w:rsidR="001C1DC0" w:rsidRDefault="009757CB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от </w:t>
      </w:r>
      <w:r w:rsidR="00D20DC1">
        <w:rPr>
          <w:rFonts w:eastAsiaTheme="minorHAnsi"/>
          <w:sz w:val="24"/>
          <w:szCs w:val="24"/>
        </w:rPr>
        <w:t>09.11.2021</w:t>
      </w:r>
      <w:r>
        <w:rPr>
          <w:rFonts w:eastAsiaTheme="minorHAnsi"/>
          <w:sz w:val="24"/>
          <w:szCs w:val="24"/>
        </w:rPr>
        <w:t xml:space="preserve"> № </w:t>
      </w:r>
      <w:r w:rsidR="00D20DC1">
        <w:rPr>
          <w:rFonts w:eastAsiaTheme="minorHAnsi"/>
          <w:sz w:val="24"/>
          <w:szCs w:val="24"/>
        </w:rPr>
        <w:t>699</w:t>
      </w:r>
    </w:p>
    <w:p w14:paraId="7A725138" w14:textId="77777777" w:rsidR="009E5836" w:rsidRDefault="009E5836">
      <w:pPr>
        <w:jc w:val="both"/>
        <w:rPr>
          <w:rFonts w:eastAsiaTheme="minorHAnsi"/>
        </w:rPr>
      </w:pPr>
    </w:p>
    <w:p w14:paraId="0EA2C21D" w14:textId="77777777" w:rsidR="001C1DC0" w:rsidRDefault="009757CB">
      <w:pPr>
        <w:jc w:val="both"/>
        <w:rPr>
          <w:sz w:val="24"/>
          <w:szCs w:val="24"/>
        </w:rPr>
      </w:pPr>
      <w:r>
        <w:rPr>
          <w:rFonts w:eastAsiaTheme="minorHAnsi"/>
        </w:rPr>
        <w:t xml:space="preserve">Об утверждении </w:t>
      </w:r>
      <w:r>
        <w:rPr>
          <w:rFonts w:eastAsiaTheme="minorHAnsi"/>
          <w:sz w:val="24"/>
          <w:szCs w:val="24"/>
        </w:rPr>
        <w:t xml:space="preserve">Порядка принятия </w:t>
      </w:r>
    </w:p>
    <w:p w14:paraId="14FD9440" w14:textId="77777777" w:rsidR="001C1DC0" w:rsidRDefault="009757CB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решений о разработке муниципальных </w:t>
      </w:r>
    </w:p>
    <w:p w14:paraId="5F2D1A30" w14:textId="77777777" w:rsidR="001C1DC0" w:rsidRDefault="009757CB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программ Слюдянского муниципального</w:t>
      </w:r>
    </w:p>
    <w:p w14:paraId="60529374" w14:textId="5E8825E7" w:rsidR="001C1DC0" w:rsidRDefault="009757CB">
      <w:pPr>
        <w:jc w:val="both"/>
      </w:pPr>
      <w:r>
        <w:rPr>
          <w:rFonts w:eastAsiaTheme="minorHAnsi"/>
          <w:sz w:val="24"/>
          <w:szCs w:val="24"/>
        </w:rPr>
        <w:t xml:space="preserve">образования, </w:t>
      </w:r>
      <w:r w:rsidR="0034169F">
        <w:rPr>
          <w:rFonts w:eastAsiaTheme="minorHAnsi"/>
          <w:sz w:val="24"/>
          <w:szCs w:val="24"/>
        </w:rPr>
        <w:t>их формирования</w:t>
      </w:r>
      <w:r>
        <w:rPr>
          <w:rFonts w:eastAsiaTheme="minorHAnsi"/>
          <w:sz w:val="24"/>
          <w:szCs w:val="24"/>
        </w:rPr>
        <w:t xml:space="preserve"> и реализации</w:t>
      </w:r>
    </w:p>
    <w:p w14:paraId="5AEFB82F" w14:textId="77777777" w:rsidR="001C1DC0" w:rsidRDefault="001C1DC0">
      <w:pPr>
        <w:ind w:firstLine="709"/>
        <w:jc w:val="both"/>
      </w:pPr>
    </w:p>
    <w:p w14:paraId="3979C442" w14:textId="77777777" w:rsidR="001C1DC0" w:rsidRDefault="001C1DC0">
      <w:pPr>
        <w:ind w:firstLine="709"/>
        <w:jc w:val="both"/>
      </w:pPr>
    </w:p>
    <w:p w14:paraId="0F6AE202" w14:textId="7E47F6FE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В целях обеспечения эффективного использования бюджетных средств, в соответствии со статьей179 Бюджетного кодекса Российской Федерации, Федеральным законом № 172-ФЗ от 28.06.2014 года «О стратегическом планировании в Российской Федерации»,</w:t>
      </w:r>
      <w:r w:rsidR="0015304C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руководствуясь  статьей 15  Федерального закона  от 06 октября 2003 года № 131-ФЗ «Об общих принципах организации местного самоуправления в Российской Федерации»,</w:t>
      </w:r>
      <w:r w:rsidR="0034169F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  <w:lang w:eastAsia="en-US"/>
        </w:rPr>
        <w:t xml:space="preserve">руководствуясь статьями 10, 11 </w:t>
      </w:r>
      <w:r w:rsidRPr="00D20DC1">
        <w:rPr>
          <w:rFonts w:eastAsiaTheme="minorHAnsi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</w:t>
      </w:r>
      <w:r w:rsidR="00714524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19</w:t>
      </w:r>
      <w:r w:rsidR="00714524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апреля 2021 года № RU 385181042021001</w:t>
      </w:r>
    </w:p>
    <w:p w14:paraId="126D2BE3" w14:textId="77777777" w:rsidR="001C1DC0" w:rsidRPr="00D20DC1" w:rsidRDefault="001C1DC0">
      <w:pPr>
        <w:ind w:firstLine="993"/>
        <w:jc w:val="both"/>
        <w:rPr>
          <w:sz w:val="24"/>
          <w:szCs w:val="24"/>
        </w:rPr>
      </w:pPr>
    </w:p>
    <w:p w14:paraId="0139700C" w14:textId="77777777" w:rsidR="001C1DC0" w:rsidRPr="00D20DC1" w:rsidRDefault="009757CB">
      <w:pPr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ПОСТАНОВЛЯЕТ:</w:t>
      </w:r>
    </w:p>
    <w:p w14:paraId="138C21E7" w14:textId="77777777" w:rsidR="001C1DC0" w:rsidRPr="00D20DC1" w:rsidRDefault="001C1DC0">
      <w:pPr>
        <w:ind w:left="540"/>
        <w:jc w:val="both"/>
        <w:rPr>
          <w:sz w:val="24"/>
          <w:szCs w:val="24"/>
        </w:rPr>
      </w:pPr>
    </w:p>
    <w:p w14:paraId="01FD4E79" w14:textId="3810AC79" w:rsidR="001C1DC0" w:rsidRPr="00D20DC1" w:rsidRDefault="009757CB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>1.</w:t>
      </w:r>
      <w:r w:rsidRPr="00D20DC1">
        <w:rPr>
          <w:rFonts w:ascii="Times New Roman" w:eastAsiaTheme="minorHAnsi" w:hAnsi="Times New Roman"/>
          <w:sz w:val="24"/>
          <w:szCs w:val="24"/>
        </w:rPr>
        <w:tab/>
        <w:t xml:space="preserve">Утвердить Порядок принятия решений о разработке муниципальных программ Слюдянского муниципального образования, </w:t>
      </w:r>
      <w:r w:rsidR="0034169F" w:rsidRPr="00D20DC1">
        <w:rPr>
          <w:rFonts w:ascii="Times New Roman" w:eastAsiaTheme="minorHAnsi" w:hAnsi="Times New Roman"/>
          <w:sz w:val="24"/>
          <w:szCs w:val="24"/>
        </w:rPr>
        <w:t>их формирования</w:t>
      </w:r>
      <w:r w:rsidRPr="00D20DC1">
        <w:rPr>
          <w:rFonts w:ascii="Times New Roman" w:eastAsiaTheme="minorHAnsi" w:hAnsi="Times New Roman"/>
          <w:sz w:val="24"/>
          <w:szCs w:val="24"/>
        </w:rPr>
        <w:t xml:space="preserve"> и реализации </w:t>
      </w:r>
    </w:p>
    <w:p w14:paraId="6DB835BC" w14:textId="77777777" w:rsidR="001C1DC0" w:rsidRPr="00D20DC1" w:rsidRDefault="009757CB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>(Приложение № 1).</w:t>
      </w:r>
    </w:p>
    <w:p w14:paraId="4EF25137" w14:textId="77777777" w:rsidR="001C1DC0" w:rsidRPr="00D20DC1" w:rsidRDefault="009757CB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>2. Отменить постановление администрации Слюдянского городского поселения от 04.12.2018 № 1207 «Об утверждении Порядка разработки, формирования, реализации и оценки эффективности муниципальных программ Слюдянского муниципального образования»</w:t>
      </w:r>
    </w:p>
    <w:p w14:paraId="4122911C" w14:textId="36F27C95" w:rsidR="001C1DC0" w:rsidRPr="00D20DC1" w:rsidRDefault="009757CB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 xml:space="preserve">3. Настоящее постановление распространяется на правоотношения, возникающие при составлении и исполнении бюджета Слюдянского муниципального образования, начиная </w:t>
      </w:r>
      <w:r w:rsidR="0034169F" w:rsidRPr="00D20DC1">
        <w:rPr>
          <w:rFonts w:ascii="Times New Roman" w:eastAsiaTheme="minorHAnsi" w:hAnsi="Times New Roman"/>
          <w:sz w:val="24"/>
          <w:szCs w:val="24"/>
        </w:rPr>
        <w:t>с бюджета</w:t>
      </w:r>
      <w:r w:rsidRPr="00D20DC1">
        <w:rPr>
          <w:rFonts w:ascii="Times New Roman" w:eastAsiaTheme="minorHAnsi" w:hAnsi="Times New Roman"/>
          <w:sz w:val="24"/>
          <w:szCs w:val="24"/>
        </w:rPr>
        <w:t xml:space="preserve"> на 2022 год и плановый период 2023 и 2024 годов.    </w:t>
      </w:r>
    </w:p>
    <w:p w14:paraId="6625A8C0" w14:textId="77777777" w:rsidR="001C1DC0" w:rsidRPr="00D20DC1" w:rsidRDefault="009757CB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>4.</w:t>
      </w:r>
      <w:r w:rsidRPr="00D20DC1">
        <w:rPr>
          <w:rFonts w:ascii="Times New Roman" w:eastAsiaTheme="minorHAnsi" w:hAnsi="Times New Roman"/>
          <w:sz w:val="24"/>
          <w:szCs w:val="24"/>
        </w:rPr>
        <w:tab/>
        <w:t>Настоящее постановление опубликовать в приложении к газете «Байкал-новости» и разместить на официальном сайте администрации Слюдянского городского поселения в информационно-коммуникационной сети «Интернет».</w:t>
      </w:r>
    </w:p>
    <w:p w14:paraId="4DC7B5D3" w14:textId="3E3AA244" w:rsidR="001C1DC0" w:rsidRPr="00D20DC1" w:rsidRDefault="009757CB">
      <w:pPr>
        <w:pStyle w:val="ConsPlusNormal"/>
        <w:widowControl/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lastRenderedPageBreak/>
        <w:t xml:space="preserve">5. Контроль </w:t>
      </w:r>
      <w:r w:rsidR="0034169F" w:rsidRPr="00D20DC1">
        <w:rPr>
          <w:rFonts w:ascii="Times New Roman" w:eastAsiaTheme="minorHAnsi" w:hAnsi="Times New Roman"/>
          <w:sz w:val="24"/>
          <w:szCs w:val="24"/>
        </w:rPr>
        <w:t>за исполнением настоящего</w:t>
      </w:r>
      <w:r w:rsidRPr="00D20DC1">
        <w:rPr>
          <w:rFonts w:ascii="Times New Roman" w:eastAsiaTheme="minorHAnsi" w:hAnsi="Times New Roman"/>
          <w:sz w:val="24"/>
          <w:szCs w:val="24"/>
        </w:rPr>
        <w:t xml:space="preserve"> постановления возложить Председателя комитета по экономике и финансам администрации Слюдянского городского поселения Н.Н.</w:t>
      </w:r>
      <w:r w:rsidR="0034169F">
        <w:rPr>
          <w:rFonts w:ascii="Times New Roman" w:eastAsiaTheme="minorHAnsi" w:hAnsi="Times New Roman"/>
          <w:sz w:val="24"/>
          <w:szCs w:val="24"/>
        </w:rPr>
        <w:t xml:space="preserve"> </w:t>
      </w:r>
      <w:r w:rsidRPr="00D20DC1">
        <w:rPr>
          <w:rFonts w:ascii="Times New Roman" w:eastAsiaTheme="minorHAnsi" w:hAnsi="Times New Roman"/>
          <w:sz w:val="24"/>
          <w:szCs w:val="24"/>
        </w:rPr>
        <w:t xml:space="preserve">Кайсарову. </w:t>
      </w:r>
    </w:p>
    <w:p w14:paraId="019744F6" w14:textId="77777777" w:rsidR="001C1DC0" w:rsidRPr="00D20DC1" w:rsidRDefault="001C1DC0">
      <w:pPr>
        <w:ind w:left="540" w:hanging="360"/>
        <w:rPr>
          <w:sz w:val="24"/>
          <w:szCs w:val="24"/>
        </w:rPr>
      </w:pPr>
    </w:p>
    <w:p w14:paraId="233D34A9" w14:textId="77777777" w:rsidR="001C1DC0" w:rsidRPr="00D20DC1" w:rsidRDefault="001C1DC0">
      <w:pPr>
        <w:ind w:left="540" w:hanging="360"/>
        <w:rPr>
          <w:sz w:val="24"/>
          <w:szCs w:val="24"/>
        </w:rPr>
      </w:pPr>
    </w:p>
    <w:p w14:paraId="7E1A0013" w14:textId="77777777" w:rsidR="001C1DC0" w:rsidRPr="00D20DC1" w:rsidRDefault="009757CB">
      <w:pPr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Глава Слюдянского</w:t>
      </w:r>
    </w:p>
    <w:p w14:paraId="4681C596" w14:textId="77777777" w:rsidR="001C1DC0" w:rsidRPr="00D20DC1" w:rsidRDefault="009757CB">
      <w:pPr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муниципального образования                          </w:t>
      </w:r>
      <w:r w:rsidR="00D20DC1">
        <w:rPr>
          <w:rFonts w:eastAsiaTheme="minorHAnsi"/>
          <w:sz w:val="24"/>
          <w:szCs w:val="24"/>
        </w:rPr>
        <w:t xml:space="preserve">                             </w:t>
      </w:r>
      <w:r w:rsidRPr="00D20DC1">
        <w:rPr>
          <w:rFonts w:eastAsiaTheme="minorHAnsi"/>
          <w:sz w:val="24"/>
          <w:szCs w:val="24"/>
        </w:rPr>
        <w:t xml:space="preserve">      В.Н. </w:t>
      </w:r>
      <w:proofErr w:type="spellStart"/>
      <w:r w:rsidRPr="00D20DC1">
        <w:rPr>
          <w:rFonts w:eastAsiaTheme="minorHAnsi"/>
          <w:sz w:val="24"/>
          <w:szCs w:val="24"/>
        </w:rPr>
        <w:t>Сендзяк</w:t>
      </w:r>
      <w:proofErr w:type="spellEnd"/>
    </w:p>
    <w:p w14:paraId="7B85E447" w14:textId="77777777" w:rsidR="001C1DC0" w:rsidRDefault="001C1DC0">
      <w:pPr>
        <w:spacing w:after="240"/>
        <w:rPr>
          <w:rFonts w:ascii="Verdana" w:hAnsi="Verdana"/>
          <w:color w:val="000000"/>
          <w:sz w:val="17"/>
          <w:szCs w:val="17"/>
        </w:rPr>
        <w:sectPr w:rsidR="001C1DC0">
          <w:pgSz w:w="11906" w:h="16838"/>
          <w:pgMar w:top="1134" w:right="851" w:bottom="1106" w:left="1701" w:header="708" w:footer="708" w:gutter="0"/>
          <w:cols w:space="708"/>
          <w:docGrid w:linePitch="360"/>
        </w:sectPr>
      </w:pPr>
    </w:p>
    <w:p w14:paraId="5A93815C" w14:textId="77777777" w:rsidR="00D20DC1" w:rsidRPr="00D20DC1" w:rsidRDefault="009757CB">
      <w:pPr>
        <w:pStyle w:val="24"/>
        <w:spacing w:after="0" w:line="228" w:lineRule="auto"/>
        <w:ind w:left="0" w:right="45"/>
        <w:jc w:val="right"/>
        <w:rPr>
          <w:rFonts w:eastAsiaTheme="minorHAns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 1</w:t>
      </w:r>
    </w:p>
    <w:p w14:paraId="67D69324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постановлению администрации </w:t>
      </w:r>
    </w:p>
    <w:p w14:paraId="2DD7BB6C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городского поселения</w:t>
      </w:r>
    </w:p>
    <w:p w14:paraId="483DF4ED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                                             </w:t>
      </w:r>
      <w:r w:rsidR="00D20DC1">
        <w:rPr>
          <w:rFonts w:eastAsiaTheme="minorHAnsi"/>
          <w:sz w:val="24"/>
          <w:szCs w:val="24"/>
        </w:rPr>
        <w:t>о</w:t>
      </w:r>
      <w:r w:rsidRPr="00D20DC1">
        <w:rPr>
          <w:rFonts w:eastAsiaTheme="minorHAnsi"/>
          <w:sz w:val="24"/>
          <w:szCs w:val="24"/>
        </w:rPr>
        <w:t>т</w:t>
      </w:r>
      <w:r w:rsidR="00D20DC1">
        <w:rPr>
          <w:rFonts w:eastAsiaTheme="minorHAnsi"/>
          <w:sz w:val="24"/>
          <w:szCs w:val="24"/>
        </w:rPr>
        <w:t xml:space="preserve"> 09.11.</w:t>
      </w:r>
      <w:r w:rsidRPr="00D20DC1">
        <w:rPr>
          <w:rFonts w:eastAsiaTheme="minorHAnsi"/>
          <w:sz w:val="24"/>
          <w:szCs w:val="24"/>
        </w:rPr>
        <w:t xml:space="preserve">2021 г. № </w:t>
      </w:r>
      <w:r w:rsidR="00D20DC1">
        <w:rPr>
          <w:rFonts w:eastAsiaTheme="minorHAnsi"/>
          <w:sz w:val="24"/>
          <w:szCs w:val="24"/>
        </w:rPr>
        <w:t>699</w:t>
      </w:r>
    </w:p>
    <w:p w14:paraId="0BEA0802" w14:textId="77777777" w:rsidR="001C1DC0" w:rsidRDefault="001C1DC0">
      <w:pPr>
        <w:pStyle w:val="24"/>
        <w:spacing w:after="0" w:line="228" w:lineRule="auto"/>
        <w:ind w:left="0" w:right="45"/>
        <w:jc w:val="center"/>
        <w:rPr>
          <w:b/>
        </w:rPr>
      </w:pPr>
    </w:p>
    <w:p w14:paraId="2C41FB63" w14:textId="77777777" w:rsidR="001C1DC0" w:rsidRDefault="001C1DC0">
      <w:pPr>
        <w:pStyle w:val="24"/>
        <w:spacing w:after="0" w:line="228" w:lineRule="auto"/>
        <w:ind w:left="0" w:right="45"/>
        <w:jc w:val="center"/>
        <w:rPr>
          <w:b/>
        </w:rPr>
      </w:pPr>
    </w:p>
    <w:p w14:paraId="7A55C374" w14:textId="77777777" w:rsidR="001C1DC0" w:rsidRPr="00D20DC1" w:rsidRDefault="009757CB" w:rsidP="00D20DC1">
      <w:pPr>
        <w:pStyle w:val="24"/>
        <w:spacing w:after="0" w:line="228" w:lineRule="auto"/>
        <w:ind w:left="0" w:right="45"/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ПОРЯДОК</w:t>
      </w:r>
    </w:p>
    <w:p w14:paraId="473825B6" w14:textId="62F906C1" w:rsidR="001C1DC0" w:rsidRPr="00D20DC1" w:rsidRDefault="009757CB">
      <w:pPr>
        <w:pStyle w:val="24"/>
        <w:spacing w:after="0" w:line="228" w:lineRule="auto"/>
        <w:ind w:left="0" w:right="45"/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 xml:space="preserve">принятия решений о разработке муниципальных программ Слюдянского муниципального образования, </w:t>
      </w:r>
      <w:r w:rsidR="0034169F" w:rsidRPr="00D20DC1">
        <w:rPr>
          <w:rFonts w:eastAsiaTheme="minorHAnsi"/>
          <w:b/>
          <w:sz w:val="24"/>
          <w:szCs w:val="24"/>
        </w:rPr>
        <w:t>их формирования</w:t>
      </w:r>
      <w:r w:rsidRPr="00D20DC1">
        <w:rPr>
          <w:rFonts w:eastAsiaTheme="minorHAnsi"/>
          <w:b/>
          <w:sz w:val="24"/>
          <w:szCs w:val="24"/>
        </w:rPr>
        <w:t xml:space="preserve"> и реализации</w:t>
      </w:r>
    </w:p>
    <w:p w14:paraId="500B9899" w14:textId="77777777" w:rsidR="001C1DC0" w:rsidRPr="00D20DC1" w:rsidRDefault="001C1DC0">
      <w:pPr>
        <w:pStyle w:val="24"/>
        <w:spacing w:after="60" w:line="228" w:lineRule="auto"/>
        <w:ind w:left="0"/>
        <w:jc w:val="center"/>
        <w:rPr>
          <w:b/>
          <w:sz w:val="24"/>
          <w:szCs w:val="24"/>
        </w:rPr>
      </w:pPr>
    </w:p>
    <w:p w14:paraId="67EA0B7B" w14:textId="77777777" w:rsidR="001C1DC0" w:rsidRPr="00D20DC1" w:rsidRDefault="009757CB">
      <w:pPr>
        <w:pStyle w:val="24"/>
        <w:spacing w:after="60" w:line="228" w:lineRule="auto"/>
        <w:ind w:left="0"/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Глава 1. Общие положения</w:t>
      </w:r>
    </w:p>
    <w:p w14:paraId="18C76F16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1. Для целей настоящего Порядка используются следующие термины:</w:t>
      </w:r>
    </w:p>
    <w:p w14:paraId="35FD6D12" w14:textId="77777777" w:rsidR="001C1DC0" w:rsidRPr="00D20DC1" w:rsidRDefault="009757CB">
      <w:pPr>
        <w:ind w:firstLine="726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муниципальная программа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Слюдянского муниципального образования;</w:t>
      </w:r>
    </w:p>
    <w:p w14:paraId="564E095B" w14:textId="77777777" w:rsidR="001C1DC0" w:rsidRPr="00D20DC1" w:rsidRDefault="009757CB">
      <w:pPr>
        <w:ind w:firstLine="726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подпрограмма муниципальной программы (далее – подпрограмма) – это неотъемлемая часть муниципальной программы, представляющая собой комплекс мероприятий (взаимоувязанных по задачам, срокам осуществления и ресурсам) и механизмов их реализации, выделенный исходя из масштабности и сложности, решаемых в рамках муниципальной программы задач, а также необходимости рациональной организации планируемого комплекса мероприятий, и направленный на решение одной задачи муниципальной программы;</w:t>
      </w:r>
    </w:p>
    <w:p w14:paraId="0AC9BC48" w14:textId="77777777" w:rsidR="001C1DC0" w:rsidRPr="00D20DC1" w:rsidRDefault="009757CB">
      <w:pPr>
        <w:ind w:firstLine="726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основное мероприятие подпрограммы (далее – основное мероприятие) – комплекс увязанных по срокам и ресурсам мероприятий, направленных на реализацию одной из задач подпрограммы в среднесрочной перспективе, и детализируемый мероприятиями.</w:t>
      </w:r>
    </w:p>
    <w:p w14:paraId="7848CFEC" w14:textId="77777777" w:rsidR="001C1DC0" w:rsidRPr="00D20DC1" w:rsidRDefault="009757CB">
      <w:pPr>
        <w:ind w:firstLine="726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проект -   комплекс взаимосвязанных мероприятий, направленных на достижение целей, решение задач и реализацию направлений социально-экономической политики Слюдянского муниципального образования и Иркутской области, определенных правовыми актами и поручениями Президента Российской Федерации, Правительства Российской Федерации, федеральных органов исполнительной власти, национальными, федеральными, приоритетными проектами (программами), правовыми актами и поручениями Губернатора Иркутской области и Правительства Иркутской области;</w:t>
      </w:r>
    </w:p>
    <w:p w14:paraId="1C5D92AA" w14:textId="77777777" w:rsidR="001C1DC0" w:rsidRPr="00D20DC1" w:rsidRDefault="009757CB">
      <w:pPr>
        <w:tabs>
          <w:tab w:val="left" w:pos="7797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ответственный исполнитель муниципальной программы (далее – ответственный исполнитель) – отдел администрации Слюдянского городского поселения, определенный в качестве ответственного за разработку и реализацию муниципальной программы;</w:t>
      </w:r>
    </w:p>
    <w:p w14:paraId="4CD03609" w14:textId="77777777" w:rsidR="001C1DC0" w:rsidRPr="00D20DC1" w:rsidRDefault="009757CB">
      <w:pPr>
        <w:tabs>
          <w:tab w:val="left" w:pos="7797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соисполнители муниципальной программы (далее – соисполнители) – отделы администрации Слюдянского городского поселения, являющиеся ответственными за разработку и реализацию подпрограмм, входящих в состав муниципальной программы.</w:t>
      </w:r>
    </w:p>
    <w:p w14:paraId="6AB5CC89" w14:textId="77777777" w:rsidR="001C1DC0" w:rsidRPr="00D20DC1" w:rsidRDefault="009757CB">
      <w:pPr>
        <w:tabs>
          <w:tab w:val="left" w:pos="7797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участники муниципальной программы – отделы администрации Слюдянского городского поселения, являющиеся ответственными за разработку и реализацию программ, либо участвующие в реализации основных мероприятий, не являющиеся соисполнителями.</w:t>
      </w:r>
    </w:p>
    <w:p w14:paraId="5B7498BB" w14:textId="77777777" w:rsidR="001C1DC0" w:rsidRPr="00D20DC1" w:rsidRDefault="009757CB">
      <w:pPr>
        <w:tabs>
          <w:tab w:val="left" w:pos="7797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участники мероприятий муниципальной программы – отделы администрации Слюдянского муниципального района, хозяйствующие субъекты, иные организации, участвующие в реализации мероприятий, входящих в состав основных мероприятий.</w:t>
      </w:r>
    </w:p>
    <w:p w14:paraId="23142C88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2. Муниципальная программа может включать в себя подпрограммы, основные мероприятия и (или) проекты.</w:t>
      </w:r>
    </w:p>
    <w:p w14:paraId="57FD14C7" w14:textId="77777777" w:rsidR="001C1DC0" w:rsidRPr="00D20DC1" w:rsidRDefault="009757CB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20DC1">
        <w:rPr>
          <w:rFonts w:ascii="Times New Roman" w:eastAsiaTheme="minorHAnsi" w:hAnsi="Times New Roman"/>
          <w:sz w:val="24"/>
          <w:szCs w:val="24"/>
        </w:rPr>
        <w:t>3.</w:t>
      </w:r>
      <w:r w:rsidRPr="00D20DC1">
        <w:rPr>
          <w:rFonts w:ascii="Times New Roman" w:eastAsiaTheme="minorHAnsi" w:hAnsi="Times New Roman"/>
          <w:color w:val="000000"/>
          <w:sz w:val="24"/>
          <w:szCs w:val="24"/>
        </w:rPr>
        <w:t xml:space="preserve"> Муниципальная программа разрабатывается в соответствии со Стратегией социально-экономического развития Слюдянского муниципального района на период до 2030 года и системой целеполагания </w:t>
      </w:r>
      <w:r w:rsidRPr="00D20DC1">
        <w:rPr>
          <w:rFonts w:ascii="Times New Roman" w:eastAsiaTheme="minorHAnsi" w:hAnsi="Times New Roman"/>
          <w:sz w:val="24"/>
          <w:szCs w:val="24"/>
        </w:rPr>
        <w:t>социально-экономического развития</w:t>
      </w:r>
      <w:r w:rsidR="00D20DC1">
        <w:rPr>
          <w:rFonts w:ascii="Times New Roman" w:eastAsiaTheme="minorHAnsi" w:hAnsi="Times New Roman"/>
          <w:sz w:val="24"/>
          <w:szCs w:val="24"/>
        </w:rPr>
        <w:t xml:space="preserve"> </w:t>
      </w:r>
      <w:r w:rsidRPr="00D20DC1">
        <w:rPr>
          <w:rFonts w:ascii="Times New Roman" w:eastAsiaTheme="minorHAnsi" w:hAnsi="Times New Roman"/>
          <w:sz w:val="24"/>
          <w:szCs w:val="24"/>
        </w:rPr>
        <w:t>Слюдянского муниципального образования,</w:t>
      </w:r>
      <w:r w:rsidR="00D20DC1">
        <w:rPr>
          <w:rFonts w:ascii="Times New Roman" w:eastAsiaTheme="minorHAnsi" w:hAnsi="Times New Roman"/>
          <w:sz w:val="24"/>
          <w:szCs w:val="24"/>
        </w:rPr>
        <w:t xml:space="preserve"> </w:t>
      </w:r>
      <w:r w:rsidRPr="00D20DC1">
        <w:rPr>
          <w:rFonts w:ascii="Times New Roman" w:eastAsiaTheme="minorHAnsi" w:hAnsi="Times New Roman"/>
          <w:color w:val="000000"/>
          <w:sz w:val="24"/>
          <w:szCs w:val="24"/>
        </w:rPr>
        <w:t xml:space="preserve">задачами и функциями администрации Слюдянского городского поселения на период не менее 5 лет и утверждается постановлением </w:t>
      </w:r>
      <w:r w:rsidRPr="00D20DC1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администрации Слюдянского городского поселения.</w:t>
      </w:r>
    </w:p>
    <w:p w14:paraId="2312F90D" w14:textId="77777777" w:rsidR="001C1DC0" w:rsidRPr="00D20DC1" w:rsidRDefault="001C1DC0">
      <w:pPr>
        <w:ind w:firstLine="726"/>
        <w:jc w:val="both"/>
        <w:rPr>
          <w:sz w:val="24"/>
          <w:szCs w:val="24"/>
        </w:rPr>
      </w:pPr>
    </w:p>
    <w:p w14:paraId="29E92AA3" w14:textId="77777777" w:rsidR="001C1DC0" w:rsidRPr="00D20DC1" w:rsidRDefault="001C1DC0">
      <w:pPr>
        <w:ind w:firstLine="726"/>
        <w:jc w:val="both"/>
        <w:rPr>
          <w:sz w:val="24"/>
          <w:szCs w:val="24"/>
        </w:rPr>
      </w:pPr>
    </w:p>
    <w:p w14:paraId="71156A8E" w14:textId="77777777" w:rsidR="001C1DC0" w:rsidRPr="00D20DC1" w:rsidRDefault="009757CB">
      <w:pPr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Глава 2. Полномочия ответственного исполнителя, соисполнителей, участников муниципальной программы и участников мероприятий муниципальной программы при разработке и реализации муниципальной программы</w:t>
      </w:r>
    </w:p>
    <w:p w14:paraId="5DA5C464" w14:textId="77777777" w:rsidR="001C1DC0" w:rsidRPr="00D20DC1" w:rsidRDefault="009757CB">
      <w:pPr>
        <w:ind w:firstLine="726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1. Разработка и реализация муниципальной программы осуществляется ответственным исполнителем совместно с соисполнителями и участниками подпрограмм, мероприятий и проектов муниципальной программы.</w:t>
      </w:r>
    </w:p>
    <w:p w14:paraId="3B6C2571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2. Ответственный исполнитель:</w:t>
      </w:r>
    </w:p>
    <w:p w14:paraId="3EE53638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обеспечивает разработку муниципальной программы, ее согласование и внесение изменений в установленном порядке;</w:t>
      </w:r>
    </w:p>
    <w:p w14:paraId="7A5DD7D5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формирует структуру муниципальной программы, а также перечень соисполнителей и участников муниципальной программы;</w:t>
      </w:r>
    </w:p>
    <w:p w14:paraId="7D2E103E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организует реализацию муниципальной программы, координирует деятельность соисполнителей и участников муниципальной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программы, 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14:paraId="6B32231E" w14:textId="77777777" w:rsidR="001C1DC0" w:rsidRPr="00D20DC1" w:rsidRDefault="009757C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</w:rPr>
        <w:t>принимает решение о внесении изменений в муниципальную программу, обеспечивает разработку проектов изменений в муниципальную программу</w:t>
      </w:r>
      <w:r w:rsidRPr="00D20DC1">
        <w:rPr>
          <w:rFonts w:eastAsiaTheme="minorHAnsi"/>
          <w:sz w:val="24"/>
          <w:szCs w:val="24"/>
          <w:lang w:eastAsia="en-US"/>
        </w:rPr>
        <w:t>;</w:t>
      </w:r>
    </w:p>
    <w:p w14:paraId="7D7A14D4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рекомендует соисполнителям и участникам муниципальной программы осуществить разработку как основных, так и отдельных мероприятий;</w:t>
      </w:r>
    </w:p>
    <w:p w14:paraId="4F7E0E9D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обеспечивает размещение муниципальной программы на официальном сайте администрации Слюдянского муниципального района в информационно-телекоммуникационной сети «Интернет»;</w:t>
      </w:r>
    </w:p>
    <w:p w14:paraId="320371C8" w14:textId="51ADE069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осуществляет мониторинг реализации муниципальной программы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 xml:space="preserve">путем </w:t>
      </w:r>
      <w:r w:rsidR="0034169F" w:rsidRPr="00D20DC1">
        <w:rPr>
          <w:rFonts w:eastAsiaTheme="minorHAnsi"/>
          <w:sz w:val="24"/>
          <w:szCs w:val="24"/>
        </w:rPr>
        <w:t>размещения муниципальной</w:t>
      </w:r>
      <w:r w:rsidRPr="00D20DC1">
        <w:rPr>
          <w:rFonts w:eastAsiaTheme="minorHAnsi"/>
          <w:sz w:val="24"/>
          <w:szCs w:val="24"/>
        </w:rPr>
        <w:t xml:space="preserve"> программы, ее изменений и отчетов в федеральной информационной системе стратегического планирования (ФИС СП), созданной посредством государственной автоматизированной информационной системы «Управление» (далее - ГАС «Управление»);</w:t>
      </w:r>
    </w:p>
    <w:p w14:paraId="4930C9D7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запрашивает у соисполнителей и участников муниципальной программы информацию о ходе реализации муниципальной программы;</w:t>
      </w:r>
    </w:p>
    <w:p w14:paraId="6FBC222E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готовит отчеты о реализации муниципальной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программы;</w:t>
      </w:r>
    </w:p>
    <w:p w14:paraId="1F784030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разрабатывает меры по привлечению средств из бюджетов других уровней и иных источников в соответствии с законодательством для реализации мероприятий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муниципальной программы.</w:t>
      </w:r>
    </w:p>
    <w:p w14:paraId="6343467B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3. Соисполнители:</w:t>
      </w:r>
    </w:p>
    <w:p w14:paraId="26F3BCBE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обеспечивают разработку и реализацию подпрограмм, согласование проекта муниципальной программы с участниками муниципальной программы в части подпрограмм, в реализации которых предполагается их участие; </w:t>
      </w:r>
    </w:p>
    <w:p w14:paraId="6F9C999D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14:paraId="65BE1F02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и (или) проектам, за реализацию которых несут ответственность;</w:t>
      </w:r>
    </w:p>
    <w:p w14:paraId="49B87D0C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разрабатывают и согласовывают проект муниципальной программы, проект изменений в муниципальную программу в части подпрограмм, за реализацию которых несут ответственность;</w:t>
      </w:r>
    </w:p>
    <w:p w14:paraId="45A20FB9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формируют предложения по разработке проекта муниципальной программы, внесению изменений в муниципальную программу, план мероприятий, направляют их ответственному исполнителю;</w:t>
      </w:r>
    </w:p>
    <w:p w14:paraId="7542084A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запрашивают у участников муниципальной программы информацию о ходе реализации мероприятий, ответственными за исполнение которых являются участники муниципальной программы;</w:t>
      </w:r>
    </w:p>
    <w:p w14:paraId="01450828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разрабатывают и представляют ответственному исполнителю отчеты о реализации соответствующей подпрограммы (подпрограмм);</w:t>
      </w:r>
    </w:p>
    <w:p w14:paraId="50569104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14:paraId="24061FEC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4. Участники муниципальной программы(подпрограммы):</w:t>
      </w:r>
    </w:p>
    <w:p w14:paraId="1A035B08" w14:textId="6B6DC8B6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осуществляют разработку и реализацию муниципальных программ, основных мероприятий и (</w:t>
      </w:r>
      <w:r w:rsidR="0034169F" w:rsidRPr="00D20DC1">
        <w:rPr>
          <w:rFonts w:eastAsiaTheme="minorHAnsi"/>
          <w:sz w:val="24"/>
          <w:szCs w:val="24"/>
        </w:rPr>
        <w:t>или)</w:t>
      </w:r>
      <w:r w:rsidRPr="00D20DC1">
        <w:rPr>
          <w:rFonts w:eastAsiaTheme="minorHAnsi"/>
          <w:sz w:val="24"/>
          <w:szCs w:val="24"/>
        </w:rPr>
        <w:t xml:space="preserve"> проектов;</w:t>
      </w:r>
    </w:p>
    <w:p w14:paraId="0DC80186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несут ответственность за достижение целевых показателей муниципальных программ, основных мероприятий;</w:t>
      </w:r>
    </w:p>
    <w:p w14:paraId="4CEF2D52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муниципальные программы, основные мероприятия;</w:t>
      </w:r>
    </w:p>
    <w:p w14:paraId="0EAA931C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согласовывают проект муниципальной программы(подпрограмм), основных мероприятий, проект изменений в муниципальную программу (подпрограмму) основных мероприятий;</w:t>
      </w:r>
    </w:p>
    <w:p w14:paraId="40DA575D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14:paraId="13565B7C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представляют соисполнителю информацию о внесении изменений в подпрограммы;</w:t>
      </w:r>
    </w:p>
    <w:p w14:paraId="73006F92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разрабатывают и представляют ответственному исполнителю отчеты о реализации подпрограмм, основных мероприятий.</w:t>
      </w:r>
    </w:p>
    <w:p w14:paraId="72C537D6" w14:textId="77777777" w:rsidR="001C1DC0" w:rsidRPr="00D20DC1" w:rsidRDefault="009757CB">
      <w:pPr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5. Участники мероприятий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муниципальной программы участвуют в реализации мероприятий и (или) проектов.</w:t>
      </w:r>
    </w:p>
    <w:p w14:paraId="12FBFA11" w14:textId="77777777" w:rsidR="001C1DC0" w:rsidRPr="00D20DC1" w:rsidRDefault="001C1DC0">
      <w:pPr>
        <w:ind w:firstLine="726"/>
        <w:jc w:val="both"/>
        <w:rPr>
          <w:sz w:val="24"/>
          <w:szCs w:val="24"/>
        </w:rPr>
      </w:pPr>
    </w:p>
    <w:p w14:paraId="67B51240" w14:textId="77777777" w:rsidR="001C1DC0" w:rsidRPr="00D20DC1" w:rsidRDefault="009757CB">
      <w:pPr>
        <w:jc w:val="center"/>
        <w:rPr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Глава 3. Требования к содержанию муниципальной программы</w:t>
      </w:r>
    </w:p>
    <w:p w14:paraId="288A044F" w14:textId="77777777" w:rsidR="00D20DC1" w:rsidRDefault="00D20DC1">
      <w:pPr>
        <w:tabs>
          <w:tab w:val="left" w:pos="993"/>
        </w:tabs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</w:t>
      </w:r>
    </w:p>
    <w:p w14:paraId="51D4031F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>1. Разработка программы осуществляется на основании перечня муниципальных программ Слюдянского муниципального образования,</w:t>
      </w:r>
      <w:r w:rsidR="00D20DC1">
        <w:rPr>
          <w:rFonts w:eastAsiaTheme="minorHAnsi"/>
          <w:color w:val="000000"/>
          <w:sz w:val="24"/>
          <w:szCs w:val="24"/>
        </w:rPr>
        <w:t xml:space="preserve"> </w:t>
      </w:r>
      <w:r w:rsidRPr="00D20DC1">
        <w:rPr>
          <w:rFonts w:eastAsiaTheme="minorHAnsi"/>
          <w:color w:val="000000"/>
          <w:sz w:val="24"/>
          <w:szCs w:val="24"/>
        </w:rPr>
        <w:t>который формируется отделом социально-экономического развития комитета по экономике и финансам администрации Слюдянского городского поселения в сроки, установленные планом-графиком представления документов и материалов, представляемых в городскую Думу  одновременно с проектом бюджета Слюдянского муниципального образования</w:t>
      </w:r>
      <w:r w:rsidR="00D20DC1">
        <w:rPr>
          <w:rFonts w:eastAsiaTheme="minorHAnsi"/>
          <w:color w:val="000000"/>
          <w:sz w:val="24"/>
          <w:szCs w:val="24"/>
        </w:rPr>
        <w:t xml:space="preserve"> </w:t>
      </w:r>
      <w:r w:rsidRPr="00D20DC1">
        <w:rPr>
          <w:rFonts w:eastAsiaTheme="minorHAnsi"/>
          <w:color w:val="000000"/>
          <w:sz w:val="24"/>
          <w:szCs w:val="24"/>
        </w:rPr>
        <w:t>и утверждается постановлением администрации Слюдянского городского поселения.</w:t>
      </w:r>
    </w:p>
    <w:p w14:paraId="4D888D7C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2. Перечень муниципальных программ содержит: </w:t>
      </w:r>
    </w:p>
    <w:p w14:paraId="0AA8A3FE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а) наименования муниципальных программ;</w:t>
      </w:r>
    </w:p>
    <w:p w14:paraId="02A807DE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б) сроки реализации муниципальных программ;</w:t>
      </w:r>
    </w:p>
    <w:p w14:paraId="034272CB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в) наименования ответственных исполнителей;</w:t>
      </w:r>
    </w:p>
    <w:p w14:paraId="273A907E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г) стратегические цели и задачи.</w:t>
      </w:r>
    </w:p>
    <w:p w14:paraId="0CC60BD6" w14:textId="0256E1F0" w:rsidR="001C1DC0" w:rsidRPr="00D20DC1" w:rsidRDefault="009757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Проект муниципальной программы разрабатывается в соответствии с макетом муниципальной </w:t>
      </w:r>
      <w:r w:rsidR="0034169F" w:rsidRPr="00D20DC1">
        <w:rPr>
          <w:rFonts w:eastAsiaTheme="minorHAnsi"/>
          <w:color w:val="000000"/>
          <w:sz w:val="24"/>
          <w:szCs w:val="24"/>
        </w:rPr>
        <w:t>программы.</w:t>
      </w:r>
      <w:r w:rsidR="0034169F" w:rsidRPr="00D20DC1">
        <w:rPr>
          <w:rFonts w:eastAsiaTheme="minorHAnsi"/>
          <w:sz w:val="24"/>
          <w:szCs w:val="24"/>
        </w:rPr>
        <w:t xml:space="preserve"> (</w:t>
      </w:r>
      <w:r w:rsidRPr="00D20DC1">
        <w:rPr>
          <w:rFonts w:eastAsiaTheme="minorHAnsi"/>
          <w:sz w:val="24"/>
          <w:szCs w:val="24"/>
        </w:rPr>
        <w:t>Приложение 1 к настоящему Порядку).</w:t>
      </w:r>
    </w:p>
    <w:p w14:paraId="24C0C951" w14:textId="0B899749" w:rsidR="001C1DC0" w:rsidRPr="00D20DC1" w:rsidRDefault="009757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Разработка проекта муниципальной программы осуществляется ответственным исполнителем совместно с соисполнителями и участниками подпрограмм, основных мероприятий и (</w:t>
      </w:r>
      <w:r w:rsidR="0034169F" w:rsidRPr="00D20DC1">
        <w:rPr>
          <w:rFonts w:eastAsiaTheme="minorHAnsi"/>
          <w:sz w:val="24"/>
          <w:szCs w:val="24"/>
        </w:rPr>
        <w:t>или)</w:t>
      </w:r>
      <w:r w:rsidRPr="00D20DC1">
        <w:rPr>
          <w:rFonts w:eastAsiaTheme="minorHAnsi"/>
          <w:sz w:val="24"/>
          <w:szCs w:val="24"/>
        </w:rPr>
        <w:t xml:space="preserve"> проектов.</w:t>
      </w:r>
    </w:p>
    <w:p w14:paraId="12F7E139" w14:textId="77777777" w:rsidR="001C1DC0" w:rsidRPr="00D20DC1" w:rsidRDefault="009757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При формировании целей, задач, основных мероприятий и (или) проектов, а также характеризующих их целевых показателей, учитываются объемы соответствующих объемов финансирования,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включая бюджеты бюджетной системы.</w:t>
      </w:r>
    </w:p>
    <w:p w14:paraId="4A881568" w14:textId="77777777" w:rsidR="001C1DC0" w:rsidRPr="00D20DC1" w:rsidRDefault="009757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Муниципальная программа содержит:</w:t>
      </w:r>
    </w:p>
    <w:p w14:paraId="61AA1E7B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а) паспорт муниципальной программы;</w:t>
      </w:r>
    </w:p>
    <w:p w14:paraId="56603D82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б) характеристику текущего состояния сферы реализации муниципальной программы;</w:t>
      </w:r>
    </w:p>
    <w:p w14:paraId="4524827D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в) цель и задачи муниципальной программы, целевые показатели муниципальной программы, сроки реализации муниципальной программы; </w:t>
      </w:r>
    </w:p>
    <w:p w14:paraId="24AEBC38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г) обоснование выделения подпрограмм;</w:t>
      </w:r>
    </w:p>
    <w:p w14:paraId="5E777CC5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д) анализ рисков реализации муниципальной программы и описание мер управления рисками реализации муниципальной программы;</w:t>
      </w:r>
    </w:p>
    <w:p w14:paraId="28FA75E6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е) ресурсное обеспечение муниципальной программы;</w:t>
      </w:r>
    </w:p>
    <w:p w14:paraId="2B89B459" w14:textId="77777777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ж) ожидаемые конечные результаты реализации муниципальной программы;</w:t>
      </w:r>
    </w:p>
    <w:p w14:paraId="5CD89239" w14:textId="3FBECAD8" w:rsidR="001C1DC0" w:rsidRPr="00D20DC1" w:rsidRDefault="0034169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з) подпрограммы</w:t>
      </w:r>
      <w:r w:rsidR="009757CB" w:rsidRPr="00D20DC1">
        <w:rPr>
          <w:rFonts w:eastAsiaTheme="minorHAnsi"/>
          <w:sz w:val="24"/>
          <w:szCs w:val="24"/>
        </w:rPr>
        <w:t xml:space="preserve"> муниципальной программы.</w:t>
      </w:r>
    </w:p>
    <w:p w14:paraId="7B6E7104" w14:textId="77777777" w:rsidR="001C1DC0" w:rsidRPr="00D20DC1" w:rsidRDefault="009757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Требования к содержанию муниципальных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подпрограмм:</w:t>
      </w:r>
    </w:p>
    <w:p w14:paraId="56F29E43" w14:textId="509085AE" w:rsidR="001C1DC0" w:rsidRPr="00D20DC1" w:rsidRDefault="009757C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а) количество подпрограмм муниципальной программы должно соответствовать количеству задач муниципальной </w:t>
      </w:r>
      <w:r w:rsidR="0034169F" w:rsidRPr="00D20DC1">
        <w:rPr>
          <w:rFonts w:eastAsiaTheme="minorHAnsi"/>
          <w:sz w:val="24"/>
          <w:szCs w:val="24"/>
        </w:rPr>
        <w:t>программы в случае, если</w:t>
      </w:r>
      <w:r w:rsidRPr="00D20DC1">
        <w:rPr>
          <w:rFonts w:eastAsiaTheme="minorHAnsi"/>
          <w:sz w:val="24"/>
          <w:szCs w:val="24"/>
        </w:rPr>
        <w:t xml:space="preserve"> количество подпрограмм больше задач программы, то цель подпрограммы должна соответствовать задачи (</w:t>
      </w:r>
      <w:proofErr w:type="spellStart"/>
      <w:r w:rsidRPr="00D20DC1">
        <w:rPr>
          <w:rFonts w:eastAsiaTheme="minorHAnsi"/>
          <w:sz w:val="24"/>
          <w:szCs w:val="24"/>
        </w:rPr>
        <w:t>ам</w:t>
      </w:r>
      <w:proofErr w:type="spellEnd"/>
      <w:r w:rsidRPr="00D20DC1">
        <w:rPr>
          <w:rFonts w:eastAsiaTheme="minorHAnsi"/>
          <w:sz w:val="24"/>
          <w:szCs w:val="24"/>
        </w:rPr>
        <w:t xml:space="preserve">) муниципальной программы. </w:t>
      </w:r>
    </w:p>
    <w:p w14:paraId="34AE5B43" w14:textId="77777777" w:rsidR="001C1DC0" w:rsidRPr="00D20DC1" w:rsidRDefault="001C1DC0">
      <w:pPr>
        <w:jc w:val="center"/>
        <w:rPr>
          <w:b/>
          <w:color w:val="000000"/>
          <w:sz w:val="24"/>
          <w:szCs w:val="24"/>
        </w:rPr>
      </w:pPr>
    </w:p>
    <w:p w14:paraId="1FEFFAE6" w14:textId="77777777" w:rsidR="001C1DC0" w:rsidRPr="00D20DC1" w:rsidRDefault="009757CB">
      <w:pPr>
        <w:jc w:val="center"/>
        <w:rPr>
          <w:b/>
          <w:color w:val="000000"/>
          <w:sz w:val="24"/>
          <w:szCs w:val="24"/>
        </w:rPr>
      </w:pPr>
      <w:r w:rsidRPr="00D20DC1">
        <w:rPr>
          <w:rFonts w:eastAsiaTheme="minorHAnsi"/>
          <w:b/>
          <w:color w:val="000000"/>
          <w:sz w:val="24"/>
          <w:szCs w:val="24"/>
        </w:rPr>
        <w:t>Глава 4. Формирование новых муниципальных программ</w:t>
      </w:r>
    </w:p>
    <w:p w14:paraId="54791010" w14:textId="77777777" w:rsidR="001C1DC0" w:rsidRPr="00D20DC1" w:rsidRDefault="001C1DC0">
      <w:pPr>
        <w:jc w:val="center"/>
        <w:rPr>
          <w:b/>
          <w:color w:val="000000"/>
          <w:sz w:val="24"/>
          <w:szCs w:val="24"/>
        </w:rPr>
      </w:pPr>
    </w:p>
    <w:p w14:paraId="436A0CBB" w14:textId="7777777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>В случае если проект муниципальной программы содержит несколько подпрограмм с соисполнителями, то соисполнители подготавливают проекты курируемой ими подпрограммы, участвуют в подготовке свода программы и предоставляют всю необходимую информацию ответственному исполнителю.</w:t>
      </w:r>
    </w:p>
    <w:p w14:paraId="56773062" w14:textId="6CE51795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В случае если ответственный исполнитель является единственным исполнителем программы, то процесс формирования муниципальной программы осуществляется </w:t>
      </w:r>
      <w:r w:rsidR="0034169F" w:rsidRPr="00D20DC1">
        <w:rPr>
          <w:rFonts w:eastAsiaTheme="minorHAnsi"/>
          <w:color w:val="000000"/>
          <w:sz w:val="24"/>
          <w:szCs w:val="24"/>
        </w:rPr>
        <w:t>им самостоятельно</w:t>
      </w:r>
      <w:r w:rsidRPr="00D20DC1">
        <w:rPr>
          <w:rFonts w:eastAsiaTheme="minorHAnsi"/>
          <w:color w:val="000000"/>
          <w:sz w:val="24"/>
          <w:szCs w:val="24"/>
        </w:rPr>
        <w:t>.</w:t>
      </w:r>
    </w:p>
    <w:p w14:paraId="35880043" w14:textId="05D30C9F" w:rsidR="001C1DC0" w:rsidRPr="00D20DC1" w:rsidRDefault="0034169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>Сформированная с</w:t>
      </w:r>
      <w:r w:rsidR="009757CB" w:rsidRPr="00D20DC1">
        <w:rPr>
          <w:rFonts w:eastAsiaTheme="minorHAnsi"/>
          <w:color w:val="000000"/>
          <w:sz w:val="24"/>
          <w:szCs w:val="24"/>
        </w:rPr>
        <w:t xml:space="preserve"> соисполнителями ответственным исполнителем муниципальная программа </w:t>
      </w:r>
      <w:r w:rsidRPr="00D20DC1">
        <w:rPr>
          <w:rFonts w:eastAsiaTheme="minorHAnsi"/>
          <w:color w:val="000000"/>
          <w:sz w:val="24"/>
          <w:szCs w:val="24"/>
        </w:rPr>
        <w:t>направляется на</w:t>
      </w:r>
      <w:r w:rsidR="009757CB" w:rsidRPr="00D20DC1">
        <w:rPr>
          <w:rFonts w:eastAsiaTheme="minorHAnsi"/>
          <w:color w:val="000000"/>
          <w:sz w:val="24"/>
          <w:szCs w:val="24"/>
        </w:rPr>
        <w:t xml:space="preserve"> согласование с соисполнителями </w:t>
      </w:r>
      <w:r w:rsidRPr="00D20DC1">
        <w:rPr>
          <w:rFonts w:eastAsiaTheme="minorHAnsi"/>
          <w:color w:val="000000"/>
          <w:sz w:val="24"/>
          <w:szCs w:val="24"/>
        </w:rPr>
        <w:t>и участниками</w:t>
      </w:r>
      <w:r w:rsidR="009757CB" w:rsidRPr="00D20DC1">
        <w:rPr>
          <w:rFonts w:eastAsiaTheme="minorHAnsi"/>
          <w:color w:val="000000"/>
          <w:sz w:val="24"/>
          <w:szCs w:val="24"/>
        </w:rPr>
        <w:t xml:space="preserve"> муниципальной программы.</w:t>
      </w:r>
    </w:p>
    <w:p w14:paraId="3D7EC9F4" w14:textId="38042335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После согласования с соисполнителями и участниками проект </w:t>
      </w:r>
      <w:r w:rsidR="0034169F" w:rsidRPr="00D20DC1">
        <w:rPr>
          <w:rFonts w:eastAsiaTheme="minorHAnsi"/>
          <w:color w:val="000000"/>
          <w:sz w:val="24"/>
          <w:szCs w:val="24"/>
        </w:rPr>
        <w:t>муниципальной программы</w:t>
      </w:r>
      <w:r w:rsidRPr="00D20DC1">
        <w:rPr>
          <w:rFonts w:eastAsiaTheme="minorHAnsi"/>
          <w:color w:val="000000"/>
          <w:sz w:val="24"/>
          <w:szCs w:val="24"/>
        </w:rPr>
        <w:t xml:space="preserve"> подлежит публичному обсуждению в порядке, установленном Приложением 2 к Порядку.</w:t>
      </w:r>
    </w:p>
    <w:p w14:paraId="441677A6" w14:textId="7777777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>По итогам согласования и публичного обсуждения проект муниципальной программы дорабатывается ответственным исполнителем с учетом замечаний и предложений, полученных в процессе  согласования  и публичного обсуждения и направляется ответственным исполнителем для рассмотрения в Комитет по экономике и  финансам администрации Слюдянского городского поселения  (далее- Комитет) за 5 дней до сроков, установленных Планом-графиком составления проекта  бюджета на очередной финансовый год и плановый период.</w:t>
      </w:r>
    </w:p>
    <w:p w14:paraId="2CF8E543" w14:textId="7777777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По результатам рассмотрения Комитетом, проект муниципальной программы может быть рекомендован на рассмотрение или на доработку с последующим рассмотрением в соответствии с настоящим Положением, либо к отклонению. </w:t>
      </w:r>
    </w:p>
    <w:p w14:paraId="637FF987" w14:textId="7777777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По результатам рассмотренного проекта муниципальной программы проект направляется на экспертизу в </w:t>
      </w:r>
      <w:r w:rsidRPr="00D20DC1">
        <w:rPr>
          <w:rFonts w:eastAsiaTheme="minorHAnsi"/>
          <w:sz w:val="24"/>
          <w:szCs w:val="24"/>
        </w:rPr>
        <w:t>Контрольно-счетную палату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Слюдянского муниципального образования (далее</w:t>
      </w:r>
      <w:r w:rsidR="00F754D7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-</w:t>
      </w:r>
      <w:r w:rsidR="00F754D7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КСП)</w:t>
      </w:r>
    </w:p>
    <w:p w14:paraId="3F94A71B" w14:textId="2B6120B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По результатам проведенной экспертизы КСП проект постановления администрации Слюдянского городского поселения утверждается постановлением </w:t>
      </w:r>
      <w:r w:rsidR="0034169F" w:rsidRPr="00D20DC1">
        <w:rPr>
          <w:rFonts w:eastAsiaTheme="minorHAnsi"/>
          <w:color w:val="000000"/>
          <w:sz w:val="24"/>
          <w:szCs w:val="24"/>
        </w:rPr>
        <w:t>администрации в</w:t>
      </w:r>
      <w:r w:rsidRPr="00D20DC1">
        <w:rPr>
          <w:rFonts w:eastAsiaTheme="minorHAnsi"/>
          <w:color w:val="000000"/>
          <w:sz w:val="24"/>
          <w:szCs w:val="24"/>
        </w:rPr>
        <w:t xml:space="preserve"> установленном порядке.</w:t>
      </w:r>
    </w:p>
    <w:p w14:paraId="44DB8256" w14:textId="77777777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Муниципальные программы </w:t>
      </w:r>
      <w:r w:rsidRPr="00D20DC1">
        <w:rPr>
          <w:rFonts w:eastAsiaTheme="minorHAnsi"/>
          <w:sz w:val="24"/>
          <w:szCs w:val="24"/>
        </w:rPr>
        <w:t>подлежат приведению в соответствие с решением о бюджете не позднее 14 календарных дней со дня вступления в силу решения о бюджете.</w:t>
      </w:r>
    </w:p>
    <w:p w14:paraId="3423FAAE" w14:textId="1434E9AB" w:rsidR="001C1DC0" w:rsidRPr="00D20DC1" w:rsidRDefault="009757C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Проекты муниципальных программ, </w:t>
      </w:r>
      <w:r w:rsidR="0034169F" w:rsidRPr="00D20DC1">
        <w:rPr>
          <w:rFonts w:eastAsiaTheme="minorHAnsi"/>
          <w:sz w:val="24"/>
          <w:szCs w:val="24"/>
        </w:rPr>
        <w:t>утвержденные муниципальные</w:t>
      </w:r>
      <w:r w:rsidRPr="00D20DC1">
        <w:rPr>
          <w:rFonts w:eastAsiaTheme="minorHAnsi"/>
          <w:sz w:val="24"/>
          <w:szCs w:val="24"/>
        </w:rPr>
        <w:t xml:space="preserve"> программы подлежат размещению на официальном сайте администрации Слюдянского городского поселения в информационно-телекоммуникационной сети «Интернет».</w:t>
      </w:r>
    </w:p>
    <w:p w14:paraId="6354AC17" w14:textId="127FA333" w:rsidR="001C1DC0" w:rsidRPr="00D20DC1" w:rsidRDefault="0034169F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Утвержденные муниципальные</w:t>
      </w:r>
      <w:r w:rsidR="009757CB" w:rsidRPr="00D20DC1">
        <w:rPr>
          <w:rFonts w:eastAsiaTheme="minorHAnsi"/>
          <w:sz w:val="24"/>
          <w:szCs w:val="24"/>
        </w:rPr>
        <w:t xml:space="preserve"> программы подлежат размещению</w:t>
      </w:r>
      <w:r w:rsidR="00D20DC1">
        <w:rPr>
          <w:rFonts w:eastAsiaTheme="minorHAnsi"/>
          <w:sz w:val="24"/>
          <w:szCs w:val="24"/>
        </w:rPr>
        <w:t xml:space="preserve"> </w:t>
      </w:r>
      <w:r w:rsidR="009757CB" w:rsidRPr="00D20DC1">
        <w:rPr>
          <w:rFonts w:eastAsiaTheme="minorHAnsi"/>
          <w:sz w:val="24"/>
          <w:szCs w:val="24"/>
        </w:rPr>
        <w:t>ответственным исполнителем муниципальной программы в системе ГАС «Управление» в течение 10 рабочих дней со дня ее утверждения.</w:t>
      </w:r>
    </w:p>
    <w:p w14:paraId="425AE81D" w14:textId="77777777" w:rsidR="001C1DC0" w:rsidRPr="00D20DC1" w:rsidRDefault="001C1DC0">
      <w:pPr>
        <w:jc w:val="both"/>
        <w:rPr>
          <w:sz w:val="24"/>
          <w:szCs w:val="24"/>
        </w:rPr>
      </w:pPr>
    </w:p>
    <w:p w14:paraId="348780BE" w14:textId="77777777" w:rsidR="001C1DC0" w:rsidRPr="00D20DC1" w:rsidRDefault="009757CB">
      <w:pPr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Глава 5. Внесение изменений в муниципальные программы</w:t>
      </w:r>
    </w:p>
    <w:p w14:paraId="4D62DB8E" w14:textId="77777777" w:rsidR="001C1DC0" w:rsidRPr="00D20DC1" w:rsidRDefault="001C1DC0">
      <w:pPr>
        <w:jc w:val="center"/>
        <w:rPr>
          <w:b/>
          <w:sz w:val="24"/>
          <w:szCs w:val="24"/>
        </w:rPr>
      </w:pPr>
    </w:p>
    <w:p w14:paraId="648DAAF4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>1.</w:t>
      </w:r>
      <w:r w:rsidRPr="00D20DC1">
        <w:rPr>
          <w:rFonts w:eastAsiaTheme="minorHAnsi"/>
          <w:sz w:val="24"/>
          <w:szCs w:val="24"/>
        </w:rPr>
        <w:t xml:space="preserve">Внесение изменений в действующую муниципальную программу осуществляется по согласованию с соисполнителями и участниками муниципальной программы. </w:t>
      </w:r>
    </w:p>
    <w:p w14:paraId="29E440B6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2. Внесение изменений в муниципальную программу, предусматривающих корректировку цели, задач (при их наличии) и  показателей подпрограмм, а также изменение объема бюджетных ассигнований на реализацию муниципальной программы и (или) внесение изменений в сводную бюджетную роспись, осуществляется по согласованию с Комитетом в установленном порядке, а также требует проведения экспертизы КСП  в соответствии со Стандартом внешнего муниципального финансового контроля «Финансово-экономическая экспертиза проектов муниципальных программ».</w:t>
      </w:r>
    </w:p>
    <w:p w14:paraId="34935970" w14:textId="556AE6E5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3. Ответственный исполнитель обеспечивает согласование проекта муниципальной программы с соисполнителями, участниками муниципальной программы и н</w:t>
      </w:r>
      <w:r w:rsidRPr="00D20DC1">
        <w:rPr>
          <w:rFonts w:eastAsiaTheme="minorHAnsi"/>
          <w:color w:val="000000"/>
          <w:sz w:val="24"/>
          <w:szCs w:val="24"/>
        </w:rPr>
        <w:t xml:space="preserve">аправляет для рассмотрения его в Комитет. После рассмотрения Комитетом финансов проект муниципальной </w:t>
      </w:r>
      <w:r w:rsidR="0034169F" w:rsidRPr="00D20DC1">
        <w:rPr>
          <w:rFonts w:eastAsiaTheme="minorHAnsi"/>
          <w:color w:val="000000"/>
          <w:sz w:val="24"/>
          <w:szCs w:val="24"/>
        </w:rPr>
        <w:t>программы направляется</w:t>
      </w:r>
      <w:r w:rsidRPr="00D20DC1">
        <w:rPr>
          <w:rFonts w:eastAsiaTheme="minorHAnsi"/>
          <w:color w:val="000000"/>
          <w:sz w:val="24"/>
          <w:szCs w:val="24"/>
        </w:rPr>
        <w:t xml:space="preserve"> на экспертизу в КСП.</w:t>
      </w:r>
    </w:p>
    <w:p w14:paraId="13DAF6EE" w14:textId="426EF5D2" w:rsidR="001C1DC0" w:rsidRPr="00D20DC1" w:rsidRDefault="009757CB">
      <w:pPr>
        <w:jc w:val="both"/>
        <w:rPr>
          <w:color w:val="000000"/>
          <w:sz w:val="24"/>
          <w:szCs w:val="24"/>
        </w:rPr>
      </w:pPr>
      <w:r w:rsidRPr="00D20DC1">
        <w:rPr>
          <w:rFonts w:eastAsiaTheme="minorHAnsi"/>
          <w:color w:val="000000"/>
          <w:sz w:val="24"/>
          <w:szCs w:val="24"/>
        </w:rPr>
        <w:t xml:space="preserve"> </w:t>
      </w:r>
      <w:r w:rsidR="0034169F">
        <w:rPr>
          <w:rFonts w:eastAsiaTheme="minorHAnsi"/>
          <w:color w:val="000000"/>
          <w:sz w:val="24"/>
          <w:szCs w:val="24"/>
        </w:rPr>
        <w:t xml:space="preserve">          4</w:t>
      </w:r>
      <w:r w:rsidRPr="00D20DC1">
        <w:rPr>
          <w:rFonts w:eastAsiaTheme="minorHAnsi"/>
          <w:color w:val="000000"/>
          <w:sz w:val="24"/>
          <w:szCs w:val="24"/>
        </w:rPr>
        <w:t xml:space="preserve">. По результатам рассмотрения Комитетом, проект изменений </w:t>
      </w:r>
      <w:r w:rsidR="0034169F" w:rsidRPr="00D20DC1">
        <w:rPr>
          <w:rFonts w:eastAsiaTheme="minorHAnsi"/>
          <w:color w:val="000000"/>
          <w:sz w:val="24"/>
          <w:szCs w:val="24"/>
        </w:rPr>
        <w:t>муниципальной программы</w:t>
      </w:r>
      <w:r w:rsidRPr="00D20DC1">
        <w:rPr>
          <w:rFonts w:eastAsiaTheme="minorHAnsi"/>
          <w:color w:val="000000"/>
          <w:sz w:val="24"/>
          <w:szCs w:val="24"/>
        </w:rPr>
        <w:t xml:space="preserve"> представляется ответственным исполнителем на согласование. Внесенные изменения в муниципальные программы утверждаются постановлением администрации Слюдянского городского поселения не позднее 14 календарных дней</w:t>
      </w:r>
      <w:r w:rsidRPr="00D20DC1">
        <w:rPr>
          <w:rFonts w:eastAsiaTheme="minorHAnsi"/>
          <w:sz w:val="24"/>
          <w:szCs w:val="24"/>
        </w:rPr>
        <w:t xml:space="preserve"> со дня вступления в силу решения о бюджете.</w:t>
      </w:r>
    </w:p>
    <w:p w14:paraId="523FC8C0" w14:textId="6BAA9DED" w:rsidR="001C1DC0" w:rsidRPr="00D20DC1" w:rsidRDefault="0034169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</w:rPr>
        <w:t>5</w:t>
      </w:r>
      <w:r w:rsidR="009757CB" w:rsidRPr="00D20DC1">
        <w:rPr>
          <w:rFonts w:eastAsiaTheme="minorHAnsi"/>
          <w:sz w:val="24"/>
          <w:szCs w:val="24"/>
        </w:rPr>
        <w:t>. Измененные</w:t>
      </w:r>
      <w:r w:rsidR="00D20DC1">
        <w:rPr>
          <w:rFonts w:eastAsiaTheme="minorHAnsi"/>
          <w:sz w:val="24"/>
          <w:szCs w:val="24"/>
        </w:rPr>
        <w:t xml:space="preserve"> </w:t>
      </w:r>
      <w:r w:rsidR="009757CB" w:rsidRPr="00D20DC1">
        <w:rPr>
          <w:rFonts w:eastAsiaTheme="minorHAnsi"/>
          <w:sz w:val="24"/>
          <w:szCs w:val="24"/>
        </w:rPr>
        <w:t>муниципальные программы подлежат размещению на официальном сайте администрации Слюдянского городского поселения в информационно-телекоммуникационной сети «Интернет», а также в системе ГАС «Управление» в течение 10 дней со дня утверждения внесенных изменений.</w:t>
      </w:r>
    </w:p>
    <w:p w14:paraId="740541BE" w14:textId="77777777" w:rsidR="001C1DC0" w:rsidRPr="00D20DC1" w:rsidRDefault="001C1DC0">
      <w:pPr>
        <w:shd w:val="clear" w:color="auto" w:fill="FFFFFF"/>
        <w:ind w:firstLine="726"/>
        <w:jc w:val="both"/>
        <w:rPr>
          <w:sz w:val="24"/>
          <w:szCs w:val="24"/>
        </w:rPr>
      </w:pPr>
    </w:p>
    <w:p w14:paraId="08B8079E" w14:textId="77777777" w:rsidR="001C1DC0" w:rsidRDefault="009757CB">
      <w:pPr>
        <w:shd w:val="clear" w:color="auto" w:fill="FFFFFF"/>
        <w:jc w:val="center"/>
        <w:rPr>
          <w:rFonts w:eastAsiaTheme="minorHAnsi"/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Глава 6. Реализация и контроль муниципальных программ</w:t>
      </w:r>
    </w:p>
    <w:p w14:paraId="1708F9F7" w14:textId="77777777" w:rsidR="00C060DB" w:rsidRPr="00D20DC1" w:rsidRDefault="00C060DB">
      <w:pPr>
        <w:shd w:val="clear" w:color="auto" w:fill="FFFFFF"/>
        <w:jc w:val="center"/>
        <w:rPr>
          <w:b/>
          <w:sz w:val="24"/>
          <w:szCs w:val="24"/>
        </w:rPr>
      </w:pPr>
    </w:p>
    <w:p w14:paraId="4E6A29BC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1. Реализация муниципальной программы осуществляется ответственным исполнителем муниципальной программы совместно с соисполнителями и участниками.</w:t>
      </w:r>
    </w:p>
    <w:p w14:paraId="59CFE331" w14:textId="302F7D70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В </w:t>
      </w:r>
      <w:r w:rsidR="0034169F" w:rsidRPr="00D20DC1">
        <w:rPr>
          <w:rFonts w:eastAsiaTheme="minorHAnsi"/>
          <w:sz w:val="24"/>
          <w:szCs w:val="24"/>
        </w:rPr>
        <w:t>целях реализации</w:t>
      </w:r>
      <w:r w:rsidRPr="00D20DC1">
        <w:rPr>
          <w:rFonts w:eastAsiaTheme="minorHAnsi"/>
          <w:sz w:val="24"/>
          <w:szCs w:val="24"/>
        </w:rPr>
        <w:t xml:space="preserve"> муниципальной программы ответственным исполнителем муниципальной программы может быть разработан план-график реализации муниципальной программы.</w:t>
      </w:r>
    </w:p>
    <w:p w14:paraId="174BBD19" w14:textId="0D920C2B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2. Для обеспечения общего контроля за реализацией муниципальной программы ответственный исполнитель совместно с соисполнителями и участниками подготавливает и представляет в отдел социально-экономического </w:t>
      </w:r>
      <w:r w:rsidR="0034169F" w:rsidRPr="00D20DC1">
        <w:rPr>
          <w:rFonts w:eastAsiaTheme="minorHAnsi"/>
          <w:sz w:val="24"/>
          <w:szCs w:val="24"/>
        </w:rPr>
        <w:t>развития и</w:t>
      </w:r>
      <w:r w:rsidRPr="00D20DC1">
        <w:rPr>
          <w:rFonts w:eastAsiaTheme="minorHAnsi"/>
          <w:sz w:val="24"/>
          <w:szCs w:val="24"/>
        </w:rPr>
        <w:t xml:space="preserve"> Комитет годовой отчет о реализации муниципальной программы - ежегодно в </w:t>
      </w:r>
      <w:r w:rsidRPr="00D20DC1">
        <w:rPr>
          <w:rFonts w:eastAsiaTheme="minorHAnsi"/>
          <w:sz w:val="24"/>
          <w:szCs w:val="24"/>
          <w:shd w:val="clear" w:color="auto" w:fill="FFFFFF"/>
        </w:rPr>
        <w:t>срок до 15 февраля года,</w:t>
      </w:r>
      <w:r w:rsidRPr="00D20DC1">
        <w:rPr>
          <w:rFonts w:eastAsiaTheme="minorHAnsi"/>
          <w:sz w:val="24"/>
          <w:szCs w:val="24"/>
        </w:rPr>
        <w:t xml:space="preserve"> следующего за отчетным годом, в соответствии с требованиями, установленными </w:t>
      </w:r>
      <w:r w:rsidR="0034169F" w:rsidRPr="00D20DC1">
        <w:rPr>
          <w:rFonts w:eastAsiaTheme="minorHAnsi"/>
          <w:sz w:val="24"/>
          <w:szCs w:val="24"/>
        </w:rPr>
        <w:t>пунктом 3</w:t>
      </w:r>
      <w:r w:rsidR="0034169F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Главы 6;</w:t>
      </w:r>
    </w:p>
    <w:p w14:paraId="4FA229F2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3.  Годовой отчет о реализации муниципальной программы должен содержать:</w:t>
      </w:r>
    </w:p>
    <w:p w14:paraId="1B2FF5CB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1) анализ показателей результативности муниципальной программы, достигнутых в отчетном периоде, по форме согласно Приложению 3 к настоящему Порядку;</w:t>
      </w:r>
    </w:p>
    <w:p w14:paraId="19F52E29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2) анализ объема финансирования муниципальной программы в отчетном периоде по форме согласно Приложению 4 к настоящему Порядку;</w:t>
      </w:r>
    </w:p>
    <w:p w14:paraId="6DF8A452" w14:textId="30F2F5EC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4. Отчет за весь период реализации муниципальной программы</w:t>
      </w:r>
      <w:r w:rsidR="0034169F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должен содержать:</w:t>
      </w:r>
    </w:p>
    <w:p w14:paraId="76C4DE4A" w14:textId="1494F11F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1) </w:t>
      </w:r>
      <w:r w:rsidR="0034169F" w:rsidRPr="00D20DC1">
        <w:rPr>
          <w:rFonts w:eastAsiaTheme="minorHAnsi"/>
          <w:sz w:val="24"/>
          <w:szCs w:val="24"/>
        </w:rPr>
        <w:t>свод показателей</w:t>
      </w:r>
      <w:r w:rsidRPr="00D20DC1">
        <w:rPr>
          <w:rFonts w:eastAsiaTheme="minorHAnsi"/>
          <w:sz w:val="24"/>
          <w:szCs w:val="24"/>
        </w:rPr>
        <w:t xml:space="preserve"> результативности муниципальной программы, достигнутых за весь период реализации муниципальной программы (фактические и плановые показатели);</w:t>
      </w:r>
    </w:p>
    <w:p w14:paraId="7990AA80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2) свод объема финансирования муниципальной программы за весь период реализации муниципальной программы (фактические и плановые показатели).</w:t>
      </w:r>
    </w:p>
    <w:p w14:paraId="3DE9E6D0" w14:textId="77777777" w:rsidR="001C1DC0" w:rsidRPr="00D20DC1" w:rsidRDefault="009757CB">
      <w:pPr>
        <w:shd w:val="clear" w:color="auto" w:fill="FFFFFF"/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 xml:space="preserve">5. Целевые показатели эффективности и результативности муниципальных программ отражаются в годовом отчете об исполнении бюджета в сроки, установленные Положением о бюджетном процессе. Годовой отчет об исполнении бюджета размещается на официальном сайте администрации Слюдянского городского поселения не позднее </w:t>
      </w:r>
      <w:r w:rsidRPr="00D20DC1">
        <w:rPr>
          <w:rFonts w:eastAsiaTheme="minorHAnsi"/>
          <w:sz w:val="24"/>
          <w:szCs w:val="24"/>
          <w:shd w:val="clear" w:color="auto" w:fill="FFFFFF"/>
        </w:rPr>
        <w:t>25 мая года, следующего</w:t>
      </w:r>
      <w:r w:rsidRPr="00D20DC1">
        <w:rPr>
          <w:rFonts w:eastAsiaTheme="minorHAnsi"/>
          <w:sz w:val="24"/>
          <w:szCs w:val="24"/>
        </w:rPr>
        <w:t xml:space="preserve"> за отчетным годом.</w:t>
      </w:r>
    </w:p>
    <w:p w14:paraId="51488C35" w14:textId="77777777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6. На основании отчетов о реализации муниципальных программ, представленных ответственными исполнителями, отдел социально-экономического </w:t>
      </w:r>
      <w:proofErr w:type="gramStart"/>
      <w:r w:rsidRPr="00D20DC1">
        <w:rPr>
          <w:rFonts w:eastAsiaTheme="minorHAnsi"/>
          <w:sz w:val="24"/>
          <w:szCs w:val="24"/>
        </w:rPr>
        <w:t>развития  в</w:t>
      </w:r>
      <w:proofErr w:type="gramEnd"/>
      <w:r w:rsidRPr="00D20DC1">
        <w:rPr>
          <w:rFonts w:eastAsiaTheme="minorHAnsi"/>
          <w:sz w:val="24"/>
          <w:szCs w:val="24"/>
        </w:rPr>
        <w:t xml:space="preserve"> течение 20 рабочих дней подготавливает заключения об эффективности и результативности реализации муниципальных программ в соответствии с Приложением 5 к настоящему Порядку.</w:t>
      </w:r>
    </w:p>
    <w:p w14:paraId="6737B481" w14:textId="77777777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В случае, если по результатам проведенной оценки эффективности муниципальная программа признана не эффективной, то ответственный исполнитель подготавливает пояснительную записку в Комитет по экономике и финансам, который принимает решение о дальнейшей целесообразности реализации муниципальной программы. </w:t>
      </w:r>
    </w:p>
    <w:p w14:paraId="5F149E3D" w14:textId="77777777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7. Отчеты о реализации муниципальных программ с заключениями об эффективности и результативности реализации муниципальных программ подлежат направлению не позднее 3 рабочих дней после подготовки заключений об эффективности и результативности реализации муниципальных программ отделом социально-экономического развития  в Комитет для внутреннего муниципального финансового контроля, который проводит анализ объема финансирования муниципальных программ (Приложение № 4) в части сопоставления плановых и фактических показателей муниципальных программ показателям бюджетной росписи и отчету об исполнении бюджета.</w:t>
      </w:r>
    </w:p>
    <w:p w14:paraId="35078126" w14:textId="0340C32F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8. На основании отчетов о реализации муниципальных программ за весь период реализации, представленных ответственными исполнителями, отдел социально-экономического </w:t>
      </w:r>
      <w:r w:rsidR="0034169F" w:rsidRPr="00D20DC1">
        <w:rPr>
          <w:rFonts w:eastAsiaTheme="minorHAnsi"/>
          <w:sz w:val="24"/>
          <w:szCs w:val="24"/>
        </w:rPr>
        <w:t>развития в</w:t>
      </w:r>
      <w:r w:rsidRPr="00D20DC1">
        <w:rPr>
          <w:rFonts w:eastAsiaTheme="minorHAnsi"/>
          <w:sz w:val="24"/>
          <w:szCs w:val="24"/>
        </w:rPr>
        <w:t xml:space="preserve"> течение 20 рабочих дней подготавливает заключения об эффективности и результативности реализации муниципальных программ за весь период их реализации в соответствии с Приложением 5 к настоящему Порядку.</w:t>
      </w:r>
    </w:p>
    <w:p w14:paraId="7BF2535C" w14:textId="383619A9" w:rsidR="001C1DC0" w:rsidRPr="00D20DC1" w:rsidRDefault="0034169F">
      <w:pPr>
        <w:pStyle w:val="16"/>
        <w:spacing w:line="240" w:lineRule="auto"/>
        <w:ind w:firstLine="709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9</w:t>
      </w:r>
      <w:r w:rsidR="009757CB" w:rsidRPr="00D20DC1">
        <w:rPr>
          <w:rFonts w:eastAsiaTheme="minorHAnsi"/>
          <w:sz w:val="24"/>
          <w:szCs w:val="24"/>
        </w:rPr>
        <w:t>.</w:t>
      </w:r>
      <w:r w:rsidR="009757CB" w:rsidRPr="00D20DC1">
        <w:rPr>
          <w:rFonts w:eastAsiaTheme="minorHAnsi"/>
          <w:spacing w:val="0"/>
          <w:sz w:val="24"/>
          <w:szCs w:val="24"/>
        </w:rPr>
        <w:t xml:space="preserve">Годовой отчет о реализации муниципальных программ, подлежит размещению </w:t>
      </w:r>
      <w:r w:rsidR="009757CB" w:rsidRPr="00D20DC1">
        <w:rPr>
          <w:rFonts w:eastAsiaTheme="minorHAnsi"/>
          <w:sz w:val="24"/>
          <w:szCs w:val="24"/>
        </w:rPr>
        <w:t>ответственными исполнителями муниципальных программ</w:t>
      </w:r>
      <w:r w:rsidR="009757CB" w:rsidRPr="00D20DC1">
        <w:rPr>
          <w:rFonts w:eastAsiaTheme="minorHAnsi"/>
          <w:spacing w:val="0"/>
          <w:sz w:val="24"/>
          <w:szCs w:val="24"/>
        </w:rPr>
        <w:t xml:space="preserve"> на официальном сайте администрации Слюдянского муниципального района не </w:t>
      </w:r>
      <w:r w:rsidR="009757CB" w:rsidRPr="00D20DC1">
        <w:rPr>
          <w:rFonts w:eastAsiaTheme="minorHAnsi"/>
          <w:spacing w:val="0"/>
          <w:sz w:val="24"/>
          <w:szCs w:val="24"/>
          <w:shd w:val="clear" w:color="auto" w:fill="FFFFFF"/>
        </w:rPr>
        <w:t>позднее 01июля года,</w:t>
      </w:r>
      <w:r w:rsidR="009757CB" w:rsidRPr="00D20DC1">
        <w:rPr>
          <w:rFonts w:eastAsiaTheme="minorHAnsi"/>
          <w:spacing w:val="0"/>
          <w:sz w:val="24"/>
          <w:szCs w:val="24"/>
        </w:rPr>
        <w:t xml:space="preserve"> следующего за отчетным</w:t>
      </w:r>
      <w:r w:rsidR="009757CB" w:rsidRPr="00D20DC1">
        <w:rPr>
          <w:rFonts w:eastAsiaTheme="minorHAnsi"/>
          <w:sz w:val="24"/>
          <w:szCs w:val="24"/>
        </w:rPr>
        <w:t>.</w:t>
      </w:r>
    </w:p>
    <w:p w14:paraId="1A74F858" w14:textId="5AA81F74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1</w:t>
      </w:r>
      <w:r w:rsidR="0034169F">
        <w:rPr>
          <w:rFonts w:eastAsiaTheme="minorHAnsi"/>
          <w:sz w:val="24"/>
          <w:szCs w:val="24"/>
        </w:rPr>
        <w:t>0</w:t>
      </w:r>
      <w:r w:rsidRPr="00D20DC1">
        <w:rPr>
          <w:rFonts w:eastAsiaTheme="minorHAnsi"/>
          <w:sz w:val="24"/>
          <w:szCs w:val="24"/>
        </w:rPr>
        <w:t>. Мониторинг реализации муниципальных программ осуществляется посредством ежегодного размещения в системе ГАС «Управление» следующих документов:</w:t>
      </w:r>
    </w:p>
    <w:p w14:paraId="14680EA1" w14:textId="1384A646" w:rsidR="001C1DC0" w:rsidRPr="00D20DC1" w:rsidRDefault="0034169F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а) ответственными</w:t>
      </w:r>
      <w:r w:rsidR="009757CB" w:rsidRPr="00D20DC1">
        <w:rPr>
          <w:rFonts w:eastAsiaTheme="minorHAnsi"/>
          <w:sz w:val="24"/>
          <w:szCs w:val="24"/>
        </w:rPr>
        <w:t xml:space="preserve"> исполнителями муниципальных программ, фактически достигнутых целевых и финансовых показателей реализации муниципальной программы за отчетный период, в срок</w:t>
      </w:r>
      <w:r w:rsidR="00D20DC1">
        <w:rPr>
          <w:rFonts w:eastAsiaTheme="minorHAnsi"/>
          <w:sz w:val="24"/>
          <w:szCs w:val="24"/>
        </w:rPr>
        <w:t xml:space="preserve"> </w:t>
      </w:r>
      <w:r w:rsidR="009757CB" w:rsidRPr="00D20DC1">
        <w:rPr>
          <w:rFonts w:eastAsiaTheme="minorHAnsi"/>
          <w:sz w:val="24"/>
          <w:szCs w:val="24"/>
          <w:shd w:val="clear" w:color="auto" w:fill="FFFFFF"/>
        </w:rPr>
        <w:t>до 20 февраля</w:t>
      </w:r>
      <w:r w:rsidR="009757CB" w:rsidRPr="00D20DC1">
        <w:rPr>
          <w:rFonts w:eastAsiaTheme="minorHAnsi"/>
          <w:sz w:val="24"/>
          <w:szCs w:val="24"/>
        </w:rPr>
        <w:t>;</w:t>
      </w:r>
    </w:p>
    <w:p w14:paraId="7705F4FA" w14:textId="77777777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б) Управлением социально-экономического развития сводного годового отчета о реализации муниципальной программы, подготовленный на основании оценки эффективности и результативности реализации муниципальных программ, в срок </w:t>
      </w:r>
      <w:r w:rsidRPr="00D20DC1">
        <w:rPr>
          <w:rFonts w:eastAsiaTheme="minorHAnsi"/>
          <w:sz w:val="24"/>
          <w:szCs w:val="24"/>
          <w:shd w:val="clear" w:color="auto" w:fill="FFFFFF"/>
        </w:rPr>
        <w:t>до 01 мая</w:t>
      </w:r>
      <w:r w:rsidRPr="00D20DC1">
        <w:rPr>
          <w:rFonts w:eastAsiaTheme="minorHAnsi"/>
          <w:sz w:val="24"/>
          <w:szCs w:val="24"/>
        </w:rPr>
        <w:t>.</w:t>
      </w:r>
    </w:p>
    <w:p w14:paraId="3A940764" w14:textId="77777777" w:rsidR="001C1DC0" w:rsidRPr="00D20DC1" w:rsidRDefault="009757CB">
      <w:pPr>
        <w:shd w:val="clear" w:color="auto" w:fill="FFFFFF"/>
        <w:ind w:firstLine="726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В случае если в системе ГАС «Управление» занесение сведений за отчетный период не представляется возможным (ввиду сбоев в работе системы или ее активации), то занесение сведений, указанных в пункте а и б, происходит по мере открытия доступа в системе ГАС «Управление», но не позднее 31 декабря.</w:t>
      </w:r>
    </w:p>
    <w:p w14:paraId="5BEC68CF" w14:textId="77777777" w:rsidR="001C1DC0" w:rsidRPr="00D20DC1" w:rsidRDefault="001C1DC0">
      <w:pPr>
        <w:shd w:val="clear" w:color="auto" w:fill="FFFFFF"/>
        <w:ind w:firstLine="726"/>
        <w:jc w:val="both"/>
        <w:rPr>
          <w:sz w:val="24"/>
          <w:szCs w:val="24"/>
        </w:rPr>
      </w:pPr>
    </w:p>
    <w:p w14:paraId="177DB31B" w14:textId="77777777" w:rsidR="001C1DC0" w:rsidRPr="00D20DC1" w:rsidRDefault="001C1DC0">
      <w:pPr>
        <w:shd w:val="clear" w:color="auto" w:fill="FFFFFF"/>
        <w:ind w:firstLine="726"/>
        <w:jc w:val="both"/>
        <w:rPr>
          <w:sz w:val="24"/>
          <w:szCs w:val="24"/>
        </w:rPr>
      </w:pPr>
    </w:p>
    <w:p w14:paraId="5D862645" w14:textId="77777777" w:rsidR="001C1DC0" w:rsidRPr="00D20DC1" w:rsidRDefault="001C1DC0">
      <w:pPr>
        <w:widowControl w:val="0"/>
        <w:jc w:val="both"/>
        <w:rPr>
          <w:sz w:val="24"/>
          <w:szCs w:val="24"/>
        </w:rPr>
      </w:pPr>
    </w:p>
    <w:p w14:paraId="7E770532" w14:textId="77777777" w:rsidR="001C1DC0" w:rsidRPr="00D20DC1" w:rsidRDefault="001C1DC0">
      <w:pPr>
        <w:widowControl w:val="0"/>
        <w:jc w:val="both"/>
        <w:rPr>
          <w:sz w:val="24"/>
          <w:szCs w:val="24"/>
        </w:rPr>
        <w:sectPr w:rsidR="001C1DC0" w:rsidRPr="00D20DC1">
          <w:pgSz w:w="11906" w:h="16838"/>
          <w:pgMar w:top="1134" w:right="851" w:bottom="822" w:left="1701" w:header="708" w:footer="708" w:gutter="0"/>
          <w:cols w:space="708"/>
          <w:docGrid w:linePitch="360"/>
        </w:sectPr>
      </w:pPr>
    </w:p>
    <w:p w14:paraId="370F5117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№1</w:t>
      </w:r>
    </w:p>
    <w:p w14:paraId="61A6B7FE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принятия решений о </w:t>
      </w:r>
    </w:p>
    <w:p w14:paraId="53ED86E7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разработке муниципальных программ </w:t>
      </w:r>
    </w:p>
    <w:p w14:paraId="5A5D40E1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муниципального образования,</w:t>
      </w:r>
    </w:p>
    <w:p w14:paraId="468EE655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их формирования и реализации</w:t>
      </w:r>
    </w:p>
    <w:p w14:paraId="7327289D" w14:textId="77777777" w:rsidR="001C1DC0" w:rsidRPr="00D20DC1" w:rsidRDefault="001C1DC0">
      <w:pPr>
        <w:pStyle w:val="24"/>
        <w:spacing w:after="0" w:line="228" w:lineRule="auto"/>
        <w:ind w:left="0" w:right="45"/>
        <w:jc w:val="right"/>
        <w:rPr>
          <w:i/>
          <w:sz w:val="24"/>
          <w:szCs w:val="24"/>
        </w:rPr>
      </w:pPr>
    </w:p>
    <w:p w14:paraId="404DF1CA" w14:textId="77777777" w:rsidR="001C1DC0" w:rsidRPr="00D20DC1" w:rsidRDefault="009757CB">
      <w:pPr>
        <w:widowControl w:val="0"/>
        <w:ind w:left="1701" w:right="1701"/>
        <w:jc w:val="center"/>
        <w:rPr>
          <w:b/>
          <w:sz w:val="24"/>
          <w:szCs w:val="24"/>
          <w:lang w:eastAsia="en-US"/>
        </w:rPr>
      </w:pPr>
      <w:r w:rsidRPr="00D20DC1">
        <w:rPr>
          <w:rFonts w:eastAsiaTheme="minorHAnsi"/>
          <w:b/>
          <w:sz w:val="24"/>
          <w:szCs w:val="24"/>
          <w:lang w:eastAsia="en-US"/>
        </w:rPr>
        <w:t xml:space="preserve">МАКЕТ МУНИЦИПАЛЬНОЙ ПРОГРАММЫ </w:t>
      </w:r>
    </w:p>
    <w:p w14:paraId="0941BBD0" w14:textId="77777777" w:rsidR="001C1DC0" w:rsidRPr="00D20DC1" w:rsidRDefault="001C1DC0">
      <w:pPr>
        <w:tabs>
          <w:tab w:val="left" w:pos="2870"/>
        </w:tabs>
        <w:ind w:firstLine="709"/>
        <w:jc w:val="both"/>
        <w:rPr>
          <w:sz w:val="24"/>
          <w:szCs w:val="24"/>
          <w:lang w:eastAsia="en-US"/>
        </w:rPr>
      </w:pPr>
    </w:p>
    <w:p w14:paraId="39CEBD7B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1. ПАСПОРТ МУНИЦИПАЛЬНОЙ ПРОГРАММЫ</w:t>
      </w:r>
    </w:p>
    <w:p w14:paraId="4B47E3E3" w14:textId="77777777" w:rsidR="001C1DC0" w:rsidRPr="00D20DC1" w:rsidRDefault="001C1DC0">
      <w:pPr>
        <w:ind w:firstLine="709"/>
        <w:jc w:val="center"/>
        <w:rPr>
          <w:sz w:val="24"/>
          <w:szCs w:val="24"/>
          <w:lang w:eastAsia="en-US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1C1DC0" w:rsidRPr="00D20DC1" w14:paraId="04769E51" w14:textId="77777777">
        <w:tc>
          <w:tcPr>
            <w:tcW w:w="4928" w:type="dxa"/>
            <w:noWrap/>
            <w:vAlign w:val="center"/>
          </w:tcPr>
          <w:p w14:paraId="1FFE4AE4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4540" w:type="dxa"/>
            <w:noWrap/>
            <w:vAlign w:val="center"/>
          </w:tcPr>
          <w:p w14:paraId="798BD4FB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1880B601" w14:textId="77777777">
        <w:tc>
          <w:tcPr>
            <w:tcW w:w="4928" w:type="dxa"/>
            <w:noWrap/>
            <w:vAlign w:val="center"/>
          </w:tcPr>
          <w:p w14:paraId="55A44A17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1ABB24D5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1571FA66" w14:textId="77777777">
        <w:tc>
          <w:tcPr>
            <w:tcW w:w="4928" w:type="dxa"/>
            <w:noWrap/>
            <w:vAlign w:val="center"/>
          </w:tcPr>
          <w:p w14:paraId="1CD307CD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Соисполнители муниципальной программы (при наличии)</w:t>
            </w:r>
          </w:p>
        </w:tc>
        <w:tc>
          <w:tcPr>
            <w:tcW w:w="4540" w:type="dxa"/>
            <w:noWrap/>
            <w:vAlign w:val="center"/>
          </w:tcPr>
          <w:p w14:paraId="66DF093B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42E4F61F" w14:textId="77777777">
        <w:tc>
          <w:tcPr>
            <w:tcW w:w="4928" w:type="dxa"/>
            <w:noWrap/>
            <w:vAlign w:val="center"/>
          </w:tcPr>
          <w:p w14:paraId="509FC5FD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Участники муниципальной программы (при наличии)</w:t>
            </w:r>
          </w:p>
        </w:tc>
        <w:tc>
          <w:tcPr>
            <w:tcW w:w="4540" w:type="dxa"/>
            <w:noWrap/>
            <w:vAlign w:val="center"/>
          </w:tcPr>
          <w:p w14:paraId="1C7B57D3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07E03D95" w14:textId="77777777">
        <w:tc>
          <w:tcPr>
            <w:tcW w:w="4928" w:type="dxa"/>
            <w:noWrap/>
            <w:vAlign w:val="center"/>
          </w:tcPr>
          <w:p w14:paraId="64C2CD24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4540" w:type="dxa"/>
            <w:noWrap/>
            <w:vAlign w:val="center"/>
          </w:tcPr>
          <w:p w14:paraId="2044BBAA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64B81300" w14:textId="77777777">
        <w:tc>
          <w:tcPr>
            <w:tcW w:w="4928" w:type="dxa"/>
            <w:noWrap/>
            <w:vAlign w:val="center"/>
          </w:tcPr>
          <w:p w14:paraId="40A721EB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66CD1554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75E48ED6" w14:textId="77777777">
        <w:tc>
          <w:tcPr>
            <w:tcW w:w="4928" w:type="dxa"/>
            <w:noWrap/>
            <w:vAlign w:val="center"/>
          </w:tcPr>
          <w:p w14:paraId="04BDDEE4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031C75EC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2F68A5D4" w14:textId="77777777">
        <w:tc>
          <w:tcPr>
            <w:tcW w:w="4928" w:type="dxa"/>
            <w:noWrap/>
            <w:vAlign w:val="center"/>
          </w:tcPr>
          <w:p w14:paraId="5C48991C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6826B131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343BAEDA" w14:textId="77777777">
        <w:tc>
          <w:tcPr>
            <w:tcW w:w="4928" w:type="dxa"/>
            <w:noWrap/>
            <w:vAlign w:val="center"/>
          </w:tcPr>
          <w:p w14:paraId="5CAE879C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Подпрограммы программы</w:t>
            </w:r>
          </w:p>
        </w:tc>
        <w:tc>
          <w:tcPr>
            <w:tcW w:w="4540" w:type="dxa"/>
            <w:noWrap/>
            <w:vAlign w:val="center"/>
          </w:tcPr>
          <w:p w14:paraId="2E956475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2285371F" w14:textId="77777777">
        <w:tc>
          <w:tcPr>
            <w:tcW w:w="4928" w:type="dxa"/>
            <w:noWrap/>
            <w:vAlign w:val="center"/>
          </w:tcPr>
          <w:p w14:paraId="70AFAC92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1E7C52E7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14B897AD" w14:textId="77777777">
        <w:tc>
          <w:tcPr>
            <w:tcW w:w="4928" w:type="dxa"/>
            <w:noWrap/>
            <w:vAlign w:val="center"/>
          </w:tcPr>
          <w:p w14:paraId="6BA05383" w14:textId="1DD4BE64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Ожидаемые </w:t>
            </w:r>
            <w:r w:rsidR="002626E8">
              <w:rPr>
                <w:sz w:val="24"/>
                <w:szCs w:val="24"/>
                <w:lang w:eastAsia="en-US"/>
              </w:rPr>
              <w:t xml:space="preserve">   </w:t>
            </w:r>
            <w:r w:rsidR="0034169F" w:rsidRPr="00D20DC1">
              <w:rPr>
                <w:sz w:val="24"/>
                <w:szCs w:val="24"/>
                <w:lang w:eastAsia="en-US"/>
              </w:rPr>
              <w:t>конечные результаты</w:t>
            </w:r>
            <w:r w:rsidRPr="00D20DC1">
              <w:rPr>
                <w:sz w:val="24"/>
                <w:szCs w:val="24"/>
                <w:lang w:eastAsia="en-US"/>
              </w:rPr>
              <w:t xml:space="preserve"> реализации муниципальной программы</w:t>
            </w:r>
          </w:p>
        </w:tc>
        <w:tc>
          <w:tcPr>
            <w:tcW w:w="4540" w:type="dxa"/>
            <w:noWrap/>
            <w:vAlign w:val="center"/>
          </w:tcPr>
          <w:p w14:paraId="00B0ABB9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</w:tbl>
    <w:p w14:paraId="089F758F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686DA648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 1. ХАРАКТЕРИСТИКА ТЕКУЩЕГО СОСТОЯНИЯ СФЕРЫ РЕАЛИЗАЦИИ МУНИЦИПАЛЬНОЙ ПРОГРАММЫ</w:t>
      </w:r>
    </w:p>
    <w:p w14:paraId="51910A9C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4450DACA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Данный раздел муниципальной программы должен содержать:</w:t>
      </w:r>
    </w:p>
    <w:p w14:paraId="6CE6423C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анализ текущего состояния сферы реализации муниципальной программы, включая характеристику итогов реализации государственной политики в этой сфере, выявление потенциала развития анализируемой сферы и существующих ограничений (проблем), сопоставление существующего состояния анализируемой сферы с состоянием аналогичной сферы в регионах Иркутской области (при возможности такого сопоставления);</w:t>
      </w:r>
    </w:p>
    <w:p w14:paraId="5887E33E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основные показатели уровня развития сферы реализации муниципальной программы;</w:t>
      </w:r>
    </w:p>
    <w:p w14:paraId="7025ADA4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прогноз развития сферы реализации муниципальной программы и планируемые показатели социально-экономического развития Слюдянского муниципального образования по итогам реализации муниципальной программы.</w:t>
      </w:r>
    </w:p>
    <w:p w14:paraId="708370E6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7D8F1F5D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 2. ЦЕЛЬ И ЗАДАЧИ МУНИЦИПАЛЬНОЙ ПРОГРАММЫ, ЦЕЛЕВЫЕ ПОКАЗАТЕЛИ МУНИЦИПАЛЬНОЙ ПРОГРАММЫ,</w:t>
      </w:r>
      <w:r w:rsidRPr="00D20DC1">
        <w:rPr>
          <w:rFonts w:eastAsiaTheme="minorHAnsi"/>
          <w:sz w:val="24"/>
          <w:szCs w:val="24"/>
          <w:lang w:eastAsia="en-US"/>
        </w:rPr>
        <w:br/>
        <w:t xml:space="preserve"> СРОКИ РЕАЛИЗАЦИИ</w:t>
      </w:r>
    </w:p>
    <w:p w14:paraId="76B31DB4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50878A6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Данный раздел муниципальной программы должен содержать:</w:t>
      </w:r>
    </w:p>
    <w:p w14:paraId="7AD4C583" w14:textId="77777777" w:rsidR="001C1DC0" w:rsidRPr="00D20DC1" w:rsidRDefault="00D20DC1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Ц</w:t>
      </w:r>
      <w:r w:rsidR="009757CB" w:rsidRPr="00D20DC1">
        <w:rPr>
          <w:rFonts w:eastAsiaTheme="minorHAnsi"/>
          <w:sz w:val="24"/>
          <w:szCs w:val="24"/>
          <w:lang w:eastAsia="en-US"/>
        </w:rPr>
        <w:t>ель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757CB" w:rsidRPr="00D20DC1">
        <w:rPr>
          <w:rFonts w:eastAsiaTheme="minorHAnsi"/>
          <w:sz w:val="24"/>
          <w:szCs w:val="24"/>
          <w:lang w:eastAsia="en-US"/>
        </w:rPr>
        <w:t>муниципальной программы из системы целеполагания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757CB" w:rsidRPr="00D20DC1">
        <w:rPr>
          <w:rFonts w:eastAsiaTheme="minorHAnsi"/>
          <w:sz w:val="24"/>
          <w:szCs w:val="24"/>
        </w:rPr>
        <w:t>социально-экономического развития</w:t>
      </w:r>
      <w:r>
        <w:rPr>
          <w:rFonts w:eastAsiaTheme="minorHAnsi"/>
          <w:sz w:val="24"/>
          <w:szCs w:val="24"/>
        </w:rPr>
        <w:t xml:space="preserve"> </w:t>
      </w:r>
      <w:r w:rsidR="009757CB" w:rsidRPr="00D20DC1">
        <w:rPr>
          <w:rFonts w:eastAsiaTheme="minorHAnsi"/>
          <w:sz w:val="24"/>
          <w:szCs w:val="24"/>
        </w:rPr>
        <w:t>Слюдянского муниципального образования;</w:t>
      </w:r>
    </w:p>
    <w:p w14:paraId="4FAA32B7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lastRenderedPageBreak/>
        <w:t>задачи муниципальной программы, реализуемые посредством подпрограмм или мероприятий;</w:t>
      </w:r>
    </w:p>
    <w:p w14:paraId="4F6887B2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перечень целевых показателей муниципальной программы;</w:t>
      </w:r>
      <w:r w:rsidR="00D20DC1">
        <w:rPr>
          <w:rFonts w:eastAsiaTheme="minorHAnsi"/>
          <w:sz w:val="24"/>
          <w:szCs w:val="24"/>
          <w:lang w:eastAsia="en-US"/>
        </w:rPr>
        <w:t xml:space="preserve"> </w:t>
      </w:r>
      <w:r w:rsidRPr="00D20DC1">
        <w:rPr>
          <w:rFonts w:eastAsiaTheme="minorHAnsi"/>
          <w:sz w:val="24"/>
          <w:szCs w:val="24"/>
          <w:lang w:eastAsia="en-US"/>
        </w:rPr>
        <w:t>из системы целеполагания</w:t>
      </w:r>
      <w:r w:rsidR="00D20DC1">
        <w:rPr>
          <w:rFonts w:eastAsiaTheme="minorHAnsi"/>
          <w:sz w:val="24"/>
          <w:szCs w:val="24"/>
          <w:lang w:eastAsia="en-US"/>
        </w:rPr>
        <w:t xml:space="preserve"> </w:t>
      </w:r>
      <w:r w:rsidRPr="00D20DC1">
        <w:rPr>
          <w:rFonts w:eastAsiaTheme="minorHAnsi"/>
          <w:sz w:val="24"/>
          <w:szCs w:val="24"/>
        </w:rPr>
        <w:t>социально-экономического развития</w:t>
      </w:r>
      <w:r w:rsidR="00D20DC1">
        <w:rPr>
          <w:rFonts w:eastAsiaTheme="minorHAnsi"/>
          <w:sz w:val="24"/>
          <w:szCs w:val="24"/>
        </w:rPr>
        <w:t xml:space="preserve"> </w:t>
      </w:r>
      <w:r w:rsidRPr="00D20DC1">
        <w:rPr>
          <w:rFonts w:eastAsiaTheme="minorHAnsi"/>
          <w:sz w:val="24"/>
          <w:szCs w:val="24"/>
        </w:rPr>
        <w:t>Слюдянского муниципального образования;</w:t>
      </w:r>
    </w:p>
    <w:p w14:paraId="782AA31C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обоснование состава и значений целевых показателей и оценку влияния внешних факторов и условий на их достижение</w:t>
      </w:r>
      <w:r w:rsidR="00D20DC1">
        <w:rPr>
          <w:rFonts w:eastAsiaTheme="minorHAnsi"/>
          <w:sz w:val="24"/>
          <w:szCs w:val="24"/>
          <w:lang w:eastAsia="en-US"/>
        </w:rPr>
        <w:t xml:space="preserve"> </w:t>
      </w:r>
      <w:r w:rsidRPr="00D20DC1">
        <w:rPr>
          <w:rFonts w:eastAsiaTheme="minorHAnsi"/>
          <w:sz w:val="24"/>
          <w:szCs w:val="24"/>
          <w:lang w:eastAsia="en-US"/>
        </w:rPr>
        <w:t xml:space="preserve">(Приложение № 1 к </w:t>
      </w:r>
      <w:proofErr w:type="gramStart"/>
      <w:r w:rsidRPr="00D20DC1">
        <w:rPr>
          <w:rFonts w:eastAsiaTheme="minorHAnsi"/>
          <w:sz w:val="24"/>
          <w:szCs w:val="24"/>
          <w:lang w:eastAsia="en-US"/>
        </w:rPr>
        <w:t>макету(</w:t>
      </w:r>
      <w:proofErr w:type="gramEnd"/>
      <w:r w:rsidRPr="00D20DC1">
        <w:rPr>
          <w:rFonts w:eastAsiaTheme="minorHAnsi"/>
          <w:sz w:val="24"/>
          <w:szCs w:val="24"/>
          <w:lang w:eastAsia="en-US"/>
        </w:rPr>
        <w:t>таблица 1);</w:t>
      </w:r>
    </w:p>
    <w:p w14:paraId="16C0552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сроки реализации муниципальной программы.</w:t>
      </w:r>
    </w:p>
    <w:p w14:paraId="6B8F3C8A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Сформулированные задачи должны быть необходимы и достаточны для достижения поставленной цели. </w:t>
      </w:r>
    </w:p>
    <w:p w14:paraId="71125AA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Задача должна обладать следующими свойствами:</w:t>
      </w:r>
    </w:p>
    <w:p w14:paraId="682C1D9E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специфичность (соответствие сфере реализации муниципальной программы);</w:t>
      </w:r>
    </w:p>
    <w:p w14:paraId="7F7920B8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конкретность (формулировки должны быть четкими, не допускающими произвольного или неоднозначного толкования);</w:t>
      </w:r>
    </w:p>
    <w:p w14:paraId="64E9296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измеримость (достижение цели (задачи) можно проверить путем оценки с использованием целевых показателей);</w:t>
      </w:r>
    </w:p>
    <w:p w14:paraId="5FE555DD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достижимость (цель (задача) должна быть достижима за период реализации муниципальной программы);</w:t>
      </w:r>
    </w:p>
    <w:p w14:paraId="7C1BE12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релевантность (цель, задача) должна соответствовать ожидаемым конечным результатам реализации муниципальной программы.</w:t>
      </w:r>
    </w:p>
    <w:p w14:paraId="5499047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Срок реализации цели муниципальной программы соответствует общему сроку реализации муниципальной программы.</w:t>
      </w:r>
    </w:p>
    <w:p w14:paraId="0D4CE96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Срок реализации задачи муниципальной программы не может превышать срок реализации цели муниципальной программы.</w:t>
      </w:r>
    </w:p>
    <w:p w14:paraId="5AA1DECA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Целевые показатели муниципальных программ должны быть измеримыми, непосредственно зависеть от реализации цели и решения задач муниципальной программы (подпрограммы)</w:t>
      </w:r>
      <w:r w:rsidR="00D20DC1">
        <w:rPr>
          <w:rFonts w:eastAsiaTheme="minorHAnsi"/>
          <w:sz w:val="24"/>
          <w:szCs w:val="24"/>
          <w:lang w:eastAsia="en-US"/>
        </w:rPr>
        <w:t xml:space="preserve"> </w:t>
      </w:r>
      <w:r w:rsidRPr="00D20DC1">
        <w:rPr>
          <w:rFonts w:eastAsiaTheme="minorHAnsi"/>
          <w:sz w:val="24"/>
          <w:szCs w:val="24"/>
          <w:lang w:eastAsia="en-US"/>
        </w:rPr>
        <w:t>муниципальной программы (далее - подпрограмма).</w:t>
      </w:r>
    </w:p>
    <w:p w14:paraId="0EECE03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Целевые показатели муниципальной программы должны соответствовать следующим требованиям:</w:t>
      </w:r>
    </w:p>
    <w:p w14:paraId="3061BED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задачи);</w:t>
      </w:r>
    </w:p>
    <w:p w14:paraId="30E2644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точность (погрешности измерения не должны приводить к искаженному представлению о результатах реализации программы);</w:t>
      </w:r>
    </w:p>
    <w:p w14:paraId="782D66B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объективность (не допускается использование показателей, улучшение отчетных значений которых возможно при ухудшении реального положения дел);</w:t>
      </w:r>
    </w:p>
    <w:p w14:paraId="00CA1E1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мониторинга);</w:t>
      </w:r>
    </w:p>
    <w:p w14:paraId="64F07D2A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однозначность (определение показателя должно обеспечивать одинаковое понимание существа измеряемой характеристики,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14:paraId="78FEB249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14:paraId="5E0A93C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аналогичных задач в других муниципальных районах области);</w:t>
      </w:r>
    </w:p>
    <w:p w14:paraId="56D3290E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lastRenderedPageBreak/>
        <w:t>своевременность и регулярность (отчетные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(для использования в целях мониторинга отчетные данные должны предоставляться не реже 1 раза в год).</w:t>
      </w:r>
    </w:p>
    <w:p w14:paraId="7DDAE509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51917A23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 3. ОБОСНОВАНИЕ ВЫДЕЛЕНИЯ ПОДПРОГРАММ</w:t>
      </w:r>
    </w:p>
    <w:p w14:paraId="550771E5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19A94E96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Раздел должен содержать краткую характеристику подпрограмм, включенных в муниципальную программу на основании поставленных задач в муниципальной программе, а также обоснование их выделения (включения). </w:t>
      </w:r>
    </w:p>
    <w:p w14:paraId="0F3895A8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В качестве обоснования выделения подпрограмм может использоваться, в том числе анализ соответствия целей и задач подпрограмм цели и задачам муниципальной программы.</w:t>
      </w:r>
    </w:p>
    <w:p w14:paraId="08D1F440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Муниципальная программа может включать подпрограмму, которая направлена на обеспечение реализации муниципальной программы. К подпрограмме, направленной на обеспечение реализации муниципальной программы, предъявляются требования, аналогичные требованиям к другим подпрограммам.</w:t>
      </w:r>
    </w:p>
    <w:p w14:paraId="7993E0C9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39237F4C" w14:textId="521D17AB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РАЗДЕЛ 4. АНАЛИЗ РИСКОВ РЕАЛИЗАЦИИ МУНИЦИПАЛЬНОЙ ПРОГРАММЫ И ОПИСАНИЕ МЕР УПРАВЛЕНИЯ РИСКАМИ РЕАЛИЗАЦИИ </w:t>
      </w:r>
      <w:r w:rsidR="0034169F" w:rsidRPr="00D20DC1">
        <w:rPr>
          <w:rFonts w:eastAsiaTheme="minorHAnsi"/>
          <w:sz w:val="24"/>
          <w:szCs w:val="24"/>
          <w:lang w:eastAsia="en-US"/>
        </w:rPr>
        <w:t>МУНИЦИПАЛЬНОЙ ПРОГРАММЫ</w:t>
      </w:r>
    </w:p>
    <w:p w14:paraId="21D75F40" w14:textId="77777777" w:rsidR="001C1DC0" w:rsidRPr="00D20DC1" w:rsidRDefault="001C1DC0">
      <w:pPr>
        <w:ind w:firstLine="709"/>
        <w:jc w:val="center"/>
        <w:rPr>
          <w:sz w:val="24"/>
          <w:szCs w:val="24"/>
          <w:lang w:eastAsia="en-US"/>
        </w:rPr>
      </w:pPr>
    </w:p>
    <w:p w14:paraId="5E6DEF84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Данный раздел предусматривает: </w:t>
      </w:r>
    </w:p>
    <w:p w14:paraId="3A8A8FEB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определение факторов риска с указанием источников их возникновения и характера влияния на ход и результаты реализации муниципальной программы;</w:t>
      </w:r>
    </w:p>
    <w:p w14:paraId="70BFF299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качественную и, по возможности, количественную оценку факторов риска;</w:t>
      </w:r>
    </w:p>
    <w:p w14:paraId="0ECADBA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обоснование предложений по мерам управления рисками реализации муниципальной программы.</w:t>
      </w:r>
    </w:p>
    <w:p w14:paraId="175A850B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В качестве факторов риска рассматриваются такие события, условия, тенденции, оказывающие существенное влияние на основные параметры муниципальной программы, на которые ответственный исполнитель, соисполнители и участники муниципальной программы не могут оказать непосредственного влияния. Под существенным влиянием понимается такое влияние, которое приводит к изменению сроков и/или ожидаемых результатов реализации муниципальной программы не менее чем на 10% от планового уровня.</w:t>
      </w:r>
    </w:p>
    <w:p w14:paraId="06AEC0E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В составе обоснования предложений по мерам управления рисками реализации муниципальной программы приводятся:</w:t>
      </w:r>
    </w:p>
    <w:p w14:paraId="792A2EF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меры правового регулирования, направленные на минимизацию негативного влияния рисков (внешних факторов);</w:t>
      </w:r>
    </w:p>
    <w:p w14:paraId="6258682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мероприятия подпрограмм, направленные на управление рисками, их своевременное выявление и минимизацию;</w:t>
      </w:r>
    </w:p>
    <w:p w14:paraId="74A1C496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мероприятия по управлению реализацией муниципальной программы,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муниципальной программы.</w:t>
      </w:r>
    </w:p>
    <w:p w14:paraId="7CFFB5CF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78EEC832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 5. РЕСУРСНОЕ ОБЕСПЕЧЕНИЕ МУНИЦИПАЛЬНОЙ ПРОГРАММЫ</w:t>
      </w:r>
    </w:p>
    <w:p w14:paraId="7B832C0F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723E2C10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В данном разделе отражаются следующие сведения:</w:t>
      </w:r>
    </w:p>
    <w:p w14:paraId="562D6250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ресурсное обеспечение реализации муниципальной программы за счет всех источников финансирования, предусмотренных в местном бюджете с приложением табличного материала по форме (Приложение 1 к Макету, таблица 2);</w:t>
      </w:r>
    </w:p>
    <w:p w14:paraId="262184A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lastRenderedPageBreak/>
        <w:t xml:space="preserve">Источниками финансирования реализации мероприятий муниципальной программы являются средства бюджета Слюдянского муниципального образования, областного бюджета, федерального бюджета, бюджетов государственных внебюджетных фондов, иных источников. </w:t>
      </w:r>
    </w:p>
    <w:p w14:paraId="6EEBFD72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color w:val="000000"/>
          <w:sz w:val="24"/>
          <w:szCs w:val="24"/>
        </w:rPr>
        <w:t>Расходы на реализацию муниципальной программы указываются в целом, с распределением по подпрограммам, основным мероприятиям и (или) проектам подпрограмм. Расходы бюджета Слюдянского муниципального района на содержание аппаратов органов местного самоуправления, участвующих в реализации нескольких программ одной муниципальной программы могут отражаться в муниципальной программе в рамках отдельной подпрограммы, которая направлена на обеспечение реализации муниципальной программы.</w:t>
      </w:r>
    </w:p>
    <w:p w14:paraId="6E66F061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7E209DB7" w14:textId="36F64EA9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РАЗДЕЛ 6. ОЖИДАЕМЫЕ КОНЕЧНЫЕ РЕЗУЛЬТАТЫ РЕАЛИЗАЦИИ </w:t>
      </w:r>
      <w:r w:rsidR="0034169F" w:rsidRPr="00D20DC1">
        <w:rPr>
          <w:rFonts w:eastAsiaTheme="minorHAnsi"/>
          <w:sz w:val="24"/>
          <w:szCs w:val="24"/>
          <w:lang w:eastAsia="en-US"/>
        </w:rPr>
        <w:t>МУНИЦИПАЛЬНОЙ ПРОГРАММЫ</w:t>
      </w:r>
    </w:p>
    <w:p w14:paraId="444F65A6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34FB67F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Данный раздел содержит:</w:t>
      </w:r>
    </w:p>
    <w:p w14:paraId="2BD1818C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перечень ожидаемых конечных результатов по итогам реализации муниципальной программы на основе поставленных целевых показателей реализации муниципальной программы;</w:t>
      </w:r>
    </w:p>
    <w:p w14:paraId="1F639E85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При описании ожидаемых конечных результатов реализации муниципальной программы необходимо дать развернутую характеристику планируемых изменений в сфере реализации муниципальной программы. </w:t>
      </w:r>
    </w:p>
    <w:p w14:paraId="4BC512CE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Такая характеристика должна включать обоснование:</w:t>
      </w:r>
    </w:p>
    <w:p w14:paraId="626F5568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изменения состояния сферы реализации муниципальной программы, а также в сопряженных сферах при реализации муниципальной программы (положительные и отрицательные внешние эффекты в сопряженных сферах);</w:t>
      </w:r>
    </w:p>
    <w:p w14:paraId="642C5830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выход от реализации муниципальной программы.</w:t>
      </w:r>
    </w:p>
    <w:p w14:paraId="14400860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778E03AB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2. ПОДПРОГРАММЫ </w:t>
      </w:r>
    </w:p>
    <w:p w14:paraId="1E2FAB30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25C711DA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</w:p>
    <w:p w14:paraId="6104A1A0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Подпрограмма содержит:</w:t>
      </w:r>
    </w:p>
    <w:p w14:paraId="09B95144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1) паспорт подпрограммы;</w:t>
      </w:r>
    </w:p>
    <w:p w14:paraId="256F64E3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2) цель и задачи подпрограммы, целевые показатели подпрограммы, сроки реализации;</w:t>
      </w:r>
    </w:p>
    <w:p w14:paraId="3D7E215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3)  основные мероприятия подпрограммы и (или) проекты.</w:t>
      </w:r>
    </w:p>
    <w:p w14:paraId="2AD3093D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Разделы подпрограммы содержат следующие сведения:</w:t>
      </w:r>
    </w:p>
    <w:p w14:paraId="7D1626D3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55DC594C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1. ПАСПОРТ МУНИЦИПАЛЬНОЙПОДПРОГРАММЫ</w:t>
      </w:r>
    </w:p>
    <w:p w14:paraId="015AA123" w14:textId="77777777" w:rsidR="001C1DC0" w:rsidRPr="00D20DC1" w:rsidRDefault="001C1DC0">
      <w:pPr>
        <w:ind w:firstLine="709"/>
        <w:jc w:val="center"/>
        <w:rPr>
          <w:sz w:val="24"/>
          <w:szCs w:val="24"/>
          <w:lang w:eastAsia="en-US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1C1DC0" w:rsidRPr="00D20DC1" w14:paraId="3E926317" w14:textId="77777777">
        <w:tc>
          <w:tcPr>
            <w:tcW w:w="4928" w:type="dxa"/>
            <w:noWrap/>
            <w:vAlign w:val="center"/>
          </w:tcPr>
          <w:p w14:paraId="0CE47E1B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4540" w:type="dxa"/>
            <w:noWrap/>
            <w:vAlign w:val="center"/>
          </w:tcPr>
          <w:p w14:paraId="34C682BD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148E6AD0" w14:textId="77777777">
        <w:tc>
          <w:tcPr>
            <w:tcW w:w="4928" w:type="dxa"/>
            <w:noWrap/>
            <w:vAlign w:val="center"/>
          </w:tcPr>
          <w:p w14:paraId="10F0440F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Наименование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6C6FB562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0D4DB94C" w14:textId="77777777">
        <w:tc>
          <w:tcPr>
            <w:tcW w:w="4928" w:type="dxa"/>
            <w:noWrap/>
            <w:vAlign w:val="center"/>
          </w:tcPr>
          <w:p w14:paraId="36A46AEE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Ответственный исполнитель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5CA6FD3B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7E53A2FC" w14:textId="77777777">
        <w:tc>
          <w:tcPr>
            <w:tcW w:w="4928" w:type="dxa"/>
            <w:noWrap/>
            <w:vAlign w:val="center"/>
          </w:tcPr>
          <w:p w14:paraId="79CA4B8F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Соисполнители муниципальной подпрограммы (при наличии)</w:t>
            </w:r>
          </w:p>
        </w:tc>
        <w:tc>
          <w:tcPr>
            <w:tcW w:w="4540" w:type="dxa"/>
            <w:noWrap/>
            <w:vAlign w:val="center"/>
          </w:tcPr>
          <w:p w14:paraId="60C19A91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02FEC8FA" w14:textId="77777777">
        <w:tc>
          <w:tcPr>
            <w:tcW w:w="4928" w:type="dxa"/>
            <w:noWrap/>
            <w:vAlign w:val="center"/>
          </w:tcPr>
          <w:p w14:paraId="69A0967B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Участники муниципальной подпрограммы (при наличии)</w:t>
            </w:r>
          </w:p>
        </w:tc>
        <w:tc>
          <w:tcPr>
            <w:tcW w:w="4540" w:type="dxa"/>
            <w:noWrap/>
            <w:vAlign w:val="center"/>
          </w:tcPr>
          <w:p w14:paraId="50B9CD1E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31E96B90" w14:textId="77777777">
        <w:tc>
          <w:tcPr>
            <w:tcW w:w="4928" w:type="dxa"/>
            <w:noWrap/>
            <w:vAlign w:val="center"/>
          </w:tcPr>
          <w:p w14:paraId="0370C078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Цель муниципальной подпрограммы </w:t>
            </w:r>
          </w:p>
        </w:tc>
        <w:tc>
          <w:tcPr>
            <w:tcW w:w="4540" w:type="dxa"/>
            <w:noWrap/>
            <w:vAlign w:val="center"/>
          </w:tcPr>
          <w:p w14:paraId="17945E11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05B7B322" w14:textId="77777777">
        <w:tc>
          <w:tcPr>
            <w:tcW w:w="4928" w:type="dxa"/>
            <w:noWrap/>
            <w:vAlign w:val="center"/>
          </w:tcPr>
          <w:p w14:paraId="62D04326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lastRenderedPageBreak/>
              <w:t>Задачи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6AACE41A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28B04A5A" w14:textId="77777777">
        <w:tc>
          <w:tcPr>
            <w:tcW w:w="4928" w:type="dxa"/>
            <w:noWrap/>
            <w:vAlign w:val="center"/>
          </w:tcPr>
          <w:p w14:paraId="735FD23A" w14:textId="77777777" w:rsidR="001C1DC0" w:rsidRPr="00D20DC1" w:rsidRDefault="009757CB">
            <w:pPr>
              <w:widowControl w:val="0"/>
              <w:outlineLvl w:val="4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3E10E1B9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6F645C6C" w14:textId="77777777">
        <w:tc>
          <w:tcPr>
            <w:tcW w:w="4928" w:type="dxa"/>
            <w:noWrap/>
            <w:vAlign w:val="center"/>
          </w:tcPr>
          <w:p w14:paraId="0E2137DD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Целевые показатели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2B68D29B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022A6DA1" w14:textId="77777777">
        <w:tc>
          <w:tcPr>
            <w:tcW w:w="4928" w:type="dxa"/>
            <w:noWrap/>
            <w:vAlign w:val="center"/>
          </w:tcPr>
          <w:p w14:paraId="783A8C73" w14:textId="77777777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>Ресурсное обеспечение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792B034C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  <w:tr w:rsidR="001C1DC0" w:rsidRPr="00D20DC1" w14:paraId="34337EDF" w14:textId="77777777">
        <w:tc>
          <w:tcPr>
            <w:tcW w:w="4928" w:type="dxa"/>
            <w:noWrap/>
            <w:vAlign w:val="center"/>
          </w:tcPr>
          <w:p w14:paraId="30BC6612" w14:textId="4B8900CE" w:rsidR="001C1DC0" w:rsidRPr="00D20DC1" w:rsidRDefault="009757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20DC1">
              <w:rPr>
                <w:sz w:val="24"/>
                <w:szCs w:val="24"/>
                <w:lang w:eastAsia="en-US"/>
              </w:rPr>
              <w:t xml:space="preserve">Ожидаемые </w:t>
            </w:r>
            <w:r w:rsidR="0034169F" w:rsidRPr="00D20DC1">
              <w:rPr>
                <w:sz w:val="24"/>
                <w:szCs w:val="24"/>
                <w:lang w:eastAsia="en-US"/>
              </w:rPr>
              <w:t>конечные результаты</w:t>
            </w:r>
            <w:r w:rsidRPr="00D20DC1">
              <w:rPr>
                <w:sz w:val="24"/>
                <w:szCs w:val="24"/>
                <w:lang w:eastAsia="en-US"/>
              </w:rPr>
              <w:t xml:space="preserve"> реализации муниципальной подпрограммы</w:t>
            </w:r>
          </w:p>
        </w:tc>
        <w:tc>
          <w:tcPr>
            <w:tcW w:w="4540" w:type="dxa"/>
            <w:noWrap/>
            <w:vAlign w:val="center"/>
          </w:tcPr>
          <w:p w14:paraId="46A49D4D" w14:textId="77777777" w:rsidR="001C1DC0" w:rsidRPr="00D20DC1" w:rsidRDefault="001C1DC0">
            <w:pPr>
              <w:widowControl w:val="0"/>
              <w:jc w:val="both"/>
              <w:outlineLvl w:val="4"/>
              <w:rPr>
                <w:sz w:val="24"/>
                <w:szCs w:val="24"/>
                <w:lang w:eastAsia="en-US"/>
              </w:rPr>
            </w:pPr>
          </w:p>
        </w:tc>
      </w:tr>
    </w:tbl>
    <w:p w14:paraId="3696FA11" w14:textId="77777777" w:rsidR="001C1DC0" w:rsidRPr="00D20DC1" w:rsidRDefault="001C1DC0">
      <w:pPr>
        <w:ind w:firstLine="709"/>
        <w:jc w:val="both"/>
        <w:rPr>
          <w:sz w:val="24"/>
          <w:szCs w:val="24"/>
          <w:lang w:eastAsia="en-US"/>
        </w:rPr>
      </w:pPr>
    </w:p>
    <w:p w14:paraId="59043BD6" w14:textId="77777777" w:rsidR="001C1DC0" w:rsidRPr="00D20DC1" w:rsidRDefault="009757CB">
      <w:pPr>
        <w:ind w:firstLine="709"/>
        <w:jc w:val="center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РАЗДЕЛ 1. ЦЕЛЬ И ЗАДАЧИ МУНИЦИПАЛЬНОЙПОДПРОГРАММЫ, ЦЕЛЕВЫЕ ПОКАЗАТЕЛИ,</w:t>
      </w:r>
      <w:r w:rsidRPr="00D20DC1">
        <w:rPr>
          <w:rFonts w:eastAsiaTheme="minorHAnsi"/>
          <w:sz w:val="24"/>
          <w:szCs w:val="24"/>
          <w:lang w:eastAsia="en-US"/>
        </w:rPr>
        <w:br/>
        <w:t xml:space="preserve"> СРОКИ РЕАЛИЗАЦИИ МУНИЦИПАЛЬНОЙ ПОДПРОГРАММЫ</w:t>
      </w:r>
    </w:p>
    <w:p w14:paraId="12785C88" w14:textId="77777777" w:rsidR="001C1DC0" w:rsidRPr="00D20DC1" w:rsidRDefault="001C1DC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2E82947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Данный раздел муниципальной подпрограммы должен содержать:</w:t>
      </w:r>
    </w:p>
    <w:p w14:paraId="62856E04" w14:textId="77777777" w:rsidR="001C1DC0" w:rsidRPr="00D20DC1" w:rsidRDefault="00D20DC1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Ц</w:t>
      </w:r>
      <w:r w:rsidR="009757CB" w:rsidRPr="00D20DC1">
        <w:rPr>
          <w:rFonts w:eastAsiaTheme="minorHAnsi"/>
          <w:sz w:val="24"/>
          <w:szCs w:val="24"/>
          <w:lang w:eastAsia="en-US"/>
        </w:rPr>
        <w:t>ель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757CB" w:rsidRPr="00D20DC1">
        <w:rPr>
          <w:rFonts w:eastAsiaTheme="minorHAnsi"/>
          <w:sz w:val="24"/>
          <w:szCs w:val="24"/>
          <w:lang w:eastAsia="en-US"/>
        </w:rPr>
        <w:t xml:space="preserve">муниципальной подпрограммы, которая представляет собой одну из задач муниципальной программы. </w:t>
      </w:r>
    </w:p>
    <w:p w14:paraId="33DA8DC9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задачи муниципальной программы, реализуемые посредством реализации основных мероприятий и (или проектов);</w:t>
      </w:r>
    </w:p>
    <w:p w14:paraId="627E14EF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перечень целевых показателей муниципальной подпрограммы, отражающих достижение поставленных задач и целей подпрограммы; </w:t>
      </w:r>
    </w:p>
    <w:p w14:paraId="19F60884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>сроки реализации муниципальной подпрограммы не должны превышать период действия самой муниципальной программы.</w:t>
      </w:r>
    </w:p>
    <w:p w14:paraId="0EB174D1" w14:textId="39F8C490" w:rsidR="001C1DC0" w:rsidRPr="00D20DC1" w:rsidRDefault="009757CB">
      <w:pPr>
        <w:ind w:firstLine="709"/>
        <w:jc w:val="both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В случае, если подпрограмма включает в себя проекты, то их описание производится с указанием наименований правовых актов, </w:t>
      </w:r>
      <w:r w:rsidR="0034169F" w:rsidRPr="00D20DC1">
        <w:rPr>
          <w:rFonts w:eastAsiaTheme="minorHAnsi"/>
          <w:sz w:val="24"/>
          <w:szCs w:val="24"/>
          <w:lang w:eastAsia="en-US"/>
        </w:rPr>
        <w:t>поручений Президента</w:t>
      </w:r>
      <w:r w:rsidRPr="00D20DC1">
        <w:rPr>
          <w:rFonts w:eastAsiaTheme="minorHAnsi"/>
          <w:sz w:val="24"/>
          <w:szCs w:val="24"/>
        </w:rPr>
        <w:t xml:space="preserve"> Российской Федерации, Правительства Российской Федерации, федеральных органов исполнительной власти, национальных, федеральных, приоритетных проектов (программ), правовых актов и поручений Губернатора Иркутской области и Правительства Иркутской области, в рамках которых они реализуются.</w:t>
      </w:r>
    </w:p>
    <w:p w14:paraId="48DB26A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</w:rPr>
        <w:t>При включении проекта в подпрограмму может быть разработан отдельный (</w:t>
      </w:r>
      <w:proofErr w:type="spellStart"/>
      <w:r w:rsidRPr="00D20DC1">
        <w:rPr>
          <w:rFonts w:eastAsiaTheme="minorHAnsi"/>
          <w:sz w:val="24"/>
          <w:szCs w:val="24"/>
        </w:rPr>
        <w:t>ые</w:t>
      </w:r>
      <w:proofErr w:type="spellEnd"/>
      <w:r w:rsidRPr="00D20DC1">
        <w:rPr>
          <w:rFonts w:eastAsiaTheme="minorHAnsi"/>
          <w:sz w:val="24"/>
          <w:szCs w:val="24"/>
        </w:rPr>
        <w:t>) целевой (</w:t>
      </w:r>
      <w:proofErr w:type="spellStart"/>
      <w:r w:rsidRPr="00D20DC1">
        <w:rPr>
          <w:rFonts w:eastAsiaTheme="minorHAnsi"/>
          <w:sz w:val="24"/>
          <w:szCs w:val="24"/>
        </w:rPr>
        <w:t>ые</w:t>
      </w:r>
      <w:proofErr w:type="spellEnd"/>
      <w:r w:rsidRPr="00D20DC1">
        <w:rPr>
          <w:rFonts w:eastAsiaTheme="minorHAnsi"/>
          <w:sz w:val="24"/>
          <w:szCs w:val="24"/>
        </w:rPr>
        <w:t xml:space="preserve">) показатель (ли) муниципальной подпрограммы. </w:t>
      </w:r>
    </w:p>
    <w:p w14:paraId="1A65CAE1" w14:textId="77777777" w:rsidR="001C1DC0" w:rsidRPr="00D20DC1" w:rsidRDefault="009757CB">
      <w:pPr>
        <w:ind w:firstLine="709"/>
        <w:jc w:val="both"/>
        <w:rPr>
          <w:sz w:val="24"/>
          <w:szCs w:val="24"/>
          <w:lang w:eastAsia="en-US"/>
        </w:rPr>
      </w:pPr>
      <w:r w:rsidRPr="00D20DC1">
        <w:rPr>
          <w:rFonts w:eastAsiaTheme="minorHAnsi"/>
          <w:sz w:val="24"/>
          <w:szCs w:val="24"/>
          <w:lang w:eastAsia="en-US"/>
        </w:rPr>
        <w:t xml:space="preserve">Сформулированные задачи должны быть необходимы и достаточны для достижения поставленной цели подпрограммы. </w:t>
      </w:r>
    </w:p>
    <w:p w14:paraId="4E24CBCA" w14:textId="77777777" w:rsidR="001C1DC0" w:rsidRPr="00D20DC1" w:rsidRDefault="001C1DC0">
      <w:pPr>
        <w:rPr>
          <w:sz w:val="24"/>
          <w:szCs w:val="24"/>
        </w:rPr>
      </w:pPr>
    </w:p>
    <w:p w14:paraId="74AAEB1B" w14:textId="77777777" w:rsidR="001C1DC0" w:rsidRPr="00D20DC1" w:rsidRDefault="001C1DC0">
      <w:pPr>
        <w:rPr>
          <w:sz w:val="24"/>
          <w:szCs w:val="24"/>
        </w:rPr>
      </w:pPr>
    </w:p>
    <w:p w14:paraId="5C0A6C22" w14:textId="16D52B50" w:rsidR="001C1DC0" w:rsidRPr="00D20DC1" w:rsidRDefault="009757CB">
      <w:pPr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 xml:space="preserve"> </w:t>
      </w:r>
    </w:p>
    <w:p w14:paraId="16E341F9" w14:textId="704B4B40" w:rsidR="001C1DC0" w:rsidRDefault="00D20DC1">
      <w:pPr>
        <w:rPr>
          <w:b/>
        </w:rPr>
        <w:sectPr w:rsidR="001C1DC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eastAsiaTheme="minorHAnsi"/>
          <w:b/>
          <w:sz w:val="24"/>
          <w:szCs w:val="24"/>
        </w:rPr>
        <w:t xml:space="preserve">                                                </w:t>
      </w:r>
    </w:p>
    <w:p w14:paraId="2766BD55" w14:textId="77777777" w:rsidR="001C1DC0" w:rsidRPr="00D20DC1" w:rsidRDefault="009757CB">
      <w:pPr>
        <w:widowControl w:val="0"/>
        <w:jc w:val="right"/>
        <w:outlineLvl w:val="1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№1</w:t>
      </w:r>
    </w:p>
    <w:p w14:paraId="2B7A317C" w14:textId="77777777" w:rsidR="001C1DC0" w:rsidRPr="00D20DC1" w:rsidRDefault="009757CB">
      <w:pPr>
        <w:widowControl w:val="0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Макету муниципальной программы </w:t>
      </w:r>
    </w:p>
    <w:p w14:paraId="09C92017" w14:textId="77777777" w:rsidR="001C1DC0" w:rsidRPr="00D20DC1" w:rsidRDefault="009757CB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Таблица 1</w:t>
      </w:r>
    </w:p>
    <w:p w14:paraId="03E0D51F" w14:textId="77777777" w:rsidR="001C1DC0" w:rsidRDefault="009757CB">
      <w:pPr>
        <w:pStyle w:val="ConsPlusNonforma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Сведения</w:t>
      </w:r>
    </w:p>
    <w:p w14:paraId="635CB3AB" w14:textId="77777777" w:rsidR="001C1DC0" w:rsidRDefault="009757CB">
      <w:pPr>
        <w:pStyle w:val="ConsPlusNonforma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о составе и значениях показателей </w:t>
      </w:r>
    </w:p>
    <w:p w14:paraId="766583CE" w14:textId="77777777" w:rsidR="001C1DC0" w:rsidRDefault="009757CB">
      <w:pPr>
        <w:pStyle w:val="ConsPlusNonforma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муниципальной программы</w:t>
      </w:r>
    </w:p>
    <w:p w14:paraId="2F7E6A20" w14:textId="77777777" w:rsidR="001C1DC0" w:rsidRDefault="009757C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</w:t>
      </w:r>
    </w:p>
    <w:p w14:paraId="1FBA23DF" w14:textId="77777777" w:rsidR="001C1DC0" w:rsidRDefault="009757C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(наименование муниципальной программы)</w:t>
      </w:r>
    </w:p>
    <w:p w14:paraId="42FED81C" w14:textId="77777777" w:rsidR="001C1DC0" w:rsidRDefault="001C1DC0">
      <w:pPr>
        <w:spacing w:line="276" w:lineRule="auto"/>
        <w:jc w:val="center"/>
        <w:rPr>
          <w:b/>
          <w:bCs/>
          <w:color w:val="000000"/>
        </w:rPr>
      </w:pPr>
    </w:p>
    <w:tbl>
      <w:tblPr>
        <w:tblW w:w="14663" w:type="dxa"/>
        <w:jc w:val="center"/>
        <w:tblLook w:val="00A0" w:firstRow="1" w:lastRow="0" w:firstColumn="1" w:lastColumn="0" w:noHBand="0" w:noVBand="0"/>
      </w:tblPr>
      <w:tblGrid>
        <w:gridCol w:w="675"/>
        <w:gridCol w:w="2509"/>
        <w:gridCol w:w="748"/>
        <w:gridCol w:w="1551"/>
        <w:gridCol w:w="1551"/>
        <w:gridCol w:w="1551"/>
        <w:gridCol w:w="1551"/>
        <w:gridCol w:w="1551"/>
        <w:gridCol w:w="1551"/>
        <w:gridCol w:w="1417"/>
        <w:gridCol w:w="8"/>
      </w:tblGrid>
      <w:tr w:rsidR="001C1DC0" w14:paraId="46008B74" w14:textId="77777777">
        <w:trPr>
          <w:gridAfter w:val="1"/>
          <w:wAfter w:w="8" w:type="dxa"/>
          <w:cantSplit/>
          <w:trHeight w:val="300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B5898E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14:paraId="606AEF31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14:paraId="01670624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723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356A9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1C1DC0" w14:paraId="6CE95B1E" w14:textId="77777777">
        <w:trPr>
          <w:gridAfter w:val="1"/>
          <w:wAfter w:w="8" w:type="dxa"/>
          <w:cantSplit/>
          <w:trHeight w:val="1012"/>
          <w:tblHeader/>
          <w:jc w:val="center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2C25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5B42F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343C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6AE6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2018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C64C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2019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0035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2020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C9E6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2021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D2B76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2022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1C77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D5EFD3" w14:textId="77777777" w:rsidR="001C1DC0" w:rsidRDefault="009757C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Оценка 2023</w:t>
            </w:r>
          </w:p>
          <w:p w14:paraId="005E4F64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86BB9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завершения действия программы</w:t>
            </w:r>
          </w:p>
        </w:tc>
      </w:tr>
      <w:tr w:rsidR="001C1DC0" w14:paraId="7A2A21A8" w14:textId="77777777">
        <w:trPr>
          <w:gridAfter w:val="1"/>
          <w:wAfter w:w="8" w:type="dxa"/>
          <w:trHeight w:val="300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7DFE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48EC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62CC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7F68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8E79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96A30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A793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A139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D3FB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A40F0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C1DC0" w14:paraId="47B6EA19" w14:textId="77777777">
        <w:trPr>
          <w:gridAfter w:val="1"/>
          <w:wAfter w:w="8" w:type="dxa"/>
          <w:trHeight w:val="300"/>
          <w:jc w:val="center"/>
        </w:trPr>
        <w:tc>
          <w:tcPr>
            <w:tcW w:w="1465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A2E81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Программа </w:t>
            </w:r>
            <w:r>
              <w:rPr>
                <w:i/>
                <w:color w:val="000000"/>
                <w:sz w:val="22"/>
                <w:szCs w:val="22"/>
              </w:rPr>
              <w:t>(указать наименование)</w:t>
            </w:r>
          </w:p>
        </w:tc>
      </w:tr>
      <w:tr w:rsidR="001C1DC0" w14:paraId="208BDF46" w14:textId="77777777">
        <w:trPr>
          <w:trHeight w:val="300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F95C0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0CA54" w14:textId="77777777" w:rsidR="001C1DC0" w:rsidRDefault="009757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Целевой показатель</w:t>
            </w:r>
            <w:r w:rsidR="00F754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(наименование)</w:t>
            </w:r>
          </w:p>
        </w:tc>
        <w:tc>
          <w:tcPr>
            <w:tcW w:w="7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EE1B6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60437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CB0FD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E88E4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6865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D529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18A5E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61762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22665FF9" w14:textId="77777777">
        <w:trPr>
          <w:trHeight w:val="300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13DA6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CC25" w14:textId="77777777" w:rsidR="001C1DC0" w:rsidRDefault="009757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7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25BD0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9397F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F653A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B1C5E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01C4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C77D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E89C9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C8A5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6A743E67" w14:textId="77777777">
        <w:trPr>
          <w:trHeight w:val="300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C9ADD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DEE18" w14:textId="77777777" w:rsidR="001C1DC0" w:rsidRDefault="001C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3F871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EEC3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868F9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FE974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BEE8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B177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F5F2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26D3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52AACCB7" w14:textId="77777777">
        <w:trPr>
          <w:gridAfter w:val="1"/>
          <w:wAfter w:w="8" w:type="dxa"/>
          <w:trHeight w:val="300"/>
          <w:jc w:val="center"/>
        </w:trPr>
        <w:tc>
          <w:tcPr>
            <w:tcW w:w="14655" w:type="dxa"/>
            <w:gridSpan w:val="10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ADF72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1 </w:t>
            </w:r>
            <w:r>
              <w:rPr>
                <w:i/>
                <w:color w:val="000000"/>
                <w:sz w:val="22"/>
                <w:szCs w:val="22"/>
              </w:rPr>
              <w:t>(указать наименование)</w:t>
            </w:r>
          </w:p>
        </w:tc>
      </w:tr>
      <w:tr w:rsidR="001C1DC0" w14:paraId="55018690" w14:textId="77777777">
        <w:trPr>
          <w:trHeight w:val="300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C5A13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883B0" w14:textId="77777777" w:rsidR="001C1DC0" w:rsidRDefault="009757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7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0C949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6C0E5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3070D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2734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D912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A87C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D5C6F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001C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7099D8BA" w14:textId="77777777">
        <w:trPr>
          <w:trHeight w:val="300"/>
          <w:jc w:val="center"/>
        </w:trPr>
        <w:tc>
          <w:tcPr>
            <w:tcW w:w="6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41688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3F89" w14:textId="77777777" w:rsidR="001C1DC0" w:rsidRDefault="009757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7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6CB1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9C12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3E2F1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EEFF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E965C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B2CA6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CC55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00D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7A2FC4AB" w14:textId="77777777">
        <w:trPr>
          <w:trHeight w:val="3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C4B7C" w14:textId="77777777" w:rsidR="001C1DC0" w:rsidRDefault="009757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8ADE3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3AF22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2AB1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AF91B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379E5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80E0D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FC39D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5566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8EB18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1DC0" w14:paraId="38672A4A" w14:textId="77777777">
        <w:trPr>
          <w:trHeight w:val="3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C2DE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8841C" w14:textId="77777777" w:rsidR="001C1DC0" w:rsidRDefault="009757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т.д. по подпрограммам</w:t>
            </w:r>
          </w:p>
        </w:tc>
        <w:tc>
          <w:tcPr>
            <w:tcW w:w="7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E842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B0DC1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BA6E4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E4362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BD62C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45270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B87A7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D9E6" w14:textId="77777777" w:rsidR="001C1DC0" w:rsidRDefault="001C1D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8CE3BA3" w14:textId="77777777" w:rsidR="001C1DC0" w:rsidRDefault="001C1DC0">
      <w:pPr>
        <w:widowControl w:val="0"/>
        <w:rPr>
          <w:sz w:val="28"/>
          <w:szCs w:val="28"/>
        </w:rPr>
      </w:pPr>
    </w:p>
    <w:p w14:paraId="4AD2C57D" w14:textId="77777777" w:rsidR="001C1DC0" w:rsidRDefault="001C1DC0">
      <w:pPr>
        <w:widowControl w:val="0"/>
        <w:jc w:val="right"/>
        <w:outlineLvl w:val="3"/>
        <w:sectPr w:rsidR="001C1DC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12EF2E1F" w14:textId="77777777" w:rsidR="009757CB" w:rsidRPr="00D20DC1" w:rsidRDefault="009757CB" w:rsidP="009757CB">
      <w:pPr>
        <w:widowControl w:val="0"/>
        <w:jc w:val="right"/>
        <w:outlineLvl w:val="1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№1</w:t>
      </w:r>
    </w:p>
    <w:p w14:paraId="7CC90957" w14:textId="77777777" w:rsidR="009757CB" w:rsidRPr="00D20DC1" w:rsidRDefault="009757CB" w:rsidP="009757CB">
      <w:pPr>
        <w:widowControl w:val="0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Макету муниципальной программы </w:t>
      </w:r>
    </w:p>
    <w:p w14:paraId="477843A5" w14:textId="77777777" w:rsidR="001C1DC0" w:rsidRPr="009757CB" w:rsidRDefault="009757CB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9757CB">
        <w:rPr>
          <w:rFonts w:eastAsiaTheme="minorHAnsi"/>
          <w:sz w:val="24"/>
          <w:szCs w:val="24"/>
        </w:rPr>
        <w:t>Таблица 2</w:t>
      </w:r>
    </w:p>
    <w:p w14:paraId="6BC7E04A" w14:textId="77777777" w:rsidR="001C1DC0" w:rsidRPr="009757CB" w:rsidRDefault="009757CB">
      <w:pPr>
        <w:jc w:val="center"/>
        <w:rPr>
          <w:b/>
          <w:bCs/>
          <w:color w:val="000000"/>
          <w:sz w:val="24"/>
          <w:szCs w:val="24"/>
        </w:rPr>
      </w:pPr>
      <w:r w:rsidRPr="009757CB">
        <w:rPr>
          <w:rFonts w:eastAsiaTheme="minorHAnsi"/>
          <w:b/>
          <w:bCs/>
          <w:color w:val="000000"/>
          <w:sz w:val="24"/>
          <w:szCs w:val="24"/>
        </w:rPr>
        <w:t xml:space="preserve">Ресурсное обеспечение реализации муниципальной программы </w:t>
      </w:r>
    </w:p>
    <w:p w14:paraId="6DF45E6E" w14:textId="77777777" w:rsidR="001C1DC0" w:rsidRPr="009757CB" w:rsidRDefault="009757CB">
      <w:pPr>
        <w:jc w:val="center"/>
        <w:rPr>
          <w:b/>
          <w:bCs/>
          <w:color w:val="000000"/>
          <w:sz w:val="24"/>
          <w:szCs w:val="24"/>
        </w:rPr>
      </w:pPr>
      <w:r w:rsidRPr="009757CB">
        <w:rPr>
          <w:rFonts w:eastAsiaTheme="minorHAnsi"/>
          <w:b/>
          <w:bCs/>
          <w:color w:val="000000"/>
          <w:sz w:val="24"/>
          <w:szCs w:val="24"/>
        </w:rPr>
        <w:t>за счет всех источников финансирования, предусмотренных в местном бюджете</w:t>
      </w:r>
    </w:p>
    <w:p w14:paraId="52D7A35C" w14:textId="77777777" w:rsidR="001C1DC0" w:rsidRDefault="009757C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757CB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</w:t>
      </w:r>
    </w:p>
    <w:p w14:paraId="35A2F4F0" w14:textId="77777777" w:rsidR="001C1DC0" w:rsidRDefault="009757C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(наименование муниципальной программы)</w:t>
      </w:r>
    </w:p>
    <w:p w14:paraId="479B5FF9" w14:textId="77777777" w:rsidR="001C1DC0" w:rsidRDefault="001C1DC0">
      <w:pPr>
        <w:jc w:val="center"/>
        <w:rPr>
          <w:b/>
          <w:bCs/>
          <w:color w:val="000000"/>
          <w:sz w:val="14"/>
        </w:rPr>
      </w:pP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1707"/>
        <w:gridCol w:w="4278"/>
        <w:gridCol w:w="1277"/>
        <w:gridCol w:w="1277"/>
        <w:gridCol w:w="608"/>
        <w:gridCol w:w="570"/>
        <w:gridCol w:w="1359"/>
        <w:gridCol w:w="716"/>
      </w:tblGrid>
      <w:tr w:rsidR="001C1DC0" w14:paraId="2BBAFFC7" w14:textId="77777777" w:rsidTr="00922A18">
        <w:trPr>
          <w:cantSplit/>
          <w:trHeight w:val="600"/>
          <w:jc w:val="center"/>
        </w:trPr>
        <w:tc>
          <w:tcPr>
            <w:tcW w:w="2995" w:type="dxa"/>
            <w:vMerge w:val="restart"/>
            <w:noWrap/>
            <w:vAlign w:val="center"/>
          </w:tcPr>
          <w:p w14:paraId="2EBDA38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программы, подпрограммы, основного мероприятия</w:t>
            </w:r>
          </w:p>
        </w:tc>
        <w:tc>
          <w:tcPr>
            <w:tcW w:w="1705" w:type="dxa"/>
            <w:vMerge w:val="restart"/>
            <w:noWrap/>
            <w:vAlign w:val="center"/>
          </w:tcPr>
          <w:p w14:paraId="3C385F1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4281" w:type="dxa"/>
            <w:vMerge w:val="restart"/>
            <w:noWrap/>
            <w:vAlign w:val="center"/>
          </w:tcPr>
          <w:p w14:paraId="59A4F3C2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05" w:type="dxa"/>
            <w:gridSpan w:val="6"/>
            <w:noWrap/>
            <w:vAlign w:val="center"/>
          </w:tcPr>
          <w:p w14:paraId="282843B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</w:t>
            </w:r>
            <w:r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1C1DC0" w14:paraId="70F21C1F" w14:textId="77777777" w:rsidTr="00922A18">
        <w:trPr>
          <w:cantSplit/>
          <w:trHeight w:val="789"/>
          <w:jc w:val="center"/>
        </w:trPr>
        <w:tc>
          <w:tcPr>
            <w:tcW w:w="2995" w:type="dxa"/>
            <w:vMerge/>
            <w:noWrap/>
            <w:vAlign w:val="center"/>
          </w:tcPr>
          <w:p w14:paraId="3FF33A8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14:paraId="7119209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vMerge/>
            <w:noWrap/>
            <w:vAlign w:val="center"/>
          </w:tcPr>
          <w:p w14:paraId="6C0408A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1CC2FA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 действия программы</w:t>
            </w:r>
          </w:p>
        </w:tc>
        <w:tc>
          <w:tcPr>
            <w:tcW w:w="1276" w:type="dxa"/>
            <w:noWrap/>
            <w:vAlign w:val="center"/>
          </w:tcPr>
          <w:p w14:paraId="414CFCCC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год действия программы</w:t>
            </w:r>
          </w:p>
        </w:tc>
        <w:tc>
          <w:tcPr>
            <w:tcW w:w="608" w:type="dxa"/>
            <w:noWrap/>
            <w:vAlign w:val="center"/>
          </w:tcPr>
          <w:p w14:paraId="418B03F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70" w:type="dxa"/>
            <w:noWrap/>
            <w:vAlign w:val="center"/>
          </w:tcPr>
          <w:p w14:paraId="0D22E243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360" w:type="dxa"/>
            <w:noWrap/>
            <w:vAlign w:val="center"/>
          </w:tcPr>
          <w:p w14:paraId="0E4ED02D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  <w:r>
              <w:rPr>
                <w:sz w:val="22"/>
                <w:szCs w:val="22"/>
              </w:rPr>
              <w:br/>
              <w:t>завершения действия программы</w:t>
            </w:r>
          </w:p>
        </w:tc>
        <w:tc>
          <w:tcPr>
            <w:tcW w:w="715" w:type="dxa"/>
            <w:noWrap/>
            <w:vAlign w:val="center"/>
          </w:tcPr>
          <w:p w14:paraId="00950BCB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C1DC0" w14:paraId="5A248ED0" w14:textId="77777777" w:rsidTr="00922A18">
        <w:trPr>
          <w:trHeight w:val="91"/>
          <w:jc w:val="center"/>
        </w:trPr>
        <w:tc>
          <w:tcPr>
            <w:tcW w:w="2995" w:type="dxa"/>
            <w:noWrap/>
          </w:tcPr>
          <w:p w14:paraId="132DC601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noWrap/>
          </w:tcPr>
          <w:p w14:paraId="5E11D33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noWrap/>
          </w:tcPr>
          <w:p w14:paraId="6CE1411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</w:tcPr>
          <w:p w14:paraId="188C0F11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</w:tcPr>
          <w:p w14:paraId="502AB9B2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" w:type="dxa"/>
            <w:noWrap/>
          </w:tcPr>
          <w:p w14:paraId="1222B63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0" w:type="dxa"/>
            <w:noWrap/>
          </w:tcPr>
          <w:p w14:paraId="58B3FEB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0" w:type="dxa"/>
            <w:noWrap/>
          </w:tcPr>
          <w:p w14:paraId="0C3FA3ED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5" w:type="dxa"/>
            <w:noWrap/>
          </w:tcPr>
          <w:p w14:paraId="00806EB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C1DC0" w14:paraId="50CD014C" w14:textId="77777777" w:rsidTr="00922A18">
        <w:trPr>
          <w:cantSplit/>
          <w:trHeight w:val="158"/>
          <w:jc w:val="center"/>
        </w:trPr>
        <w:tc>
          <w:tcPr>
            <w:tcW w:w="2995" w:type="dxa"/>
            <w:vMerge w:val="restart"/>
            <w:noWrap/>
          </w:tcPr>
          <w:p w14:paraId="4787B913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Программа</w:t>
            </w:r>
          </w:p>
        </w:tc>
        <w:tc>
          <w:tcPr>
            <w:tcW w:w="1705" w:type="dxa"/>
            <w:vMerge w:val="restart"/>
            <w:noWrap/>
          </w:tcPr>
          <w:p w14:paraId="3CD3E857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281" w:type="dxa"/>
            <w:noWrap/>
          </w:tcPr>
          <w:p w14:paraId="288534A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1942162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1759B3F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6758ADC4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500F1F2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6F2B0B0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153396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AAC2559" w14:textId="77777777" w:rsidTr="00922A18">
        <w:trPr>
          <w:cantSplit/>
          <w:trHeight w:val="220"/>
          <w:jc w:val="center"/>
        </w:trPr>
        <w:tc>
          <w:tcPr>
            <w:tcW w:w="2995" w:type="dxa"/>
            <w:vMerge/>
            <w:noWrap/>
            <w:vAlign w:val="center"/>
          </w:tcPr>
          <w:p w14:paraId="63B7B04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8F179D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2DB165B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29F542D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41127BF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7D2A8A3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640672B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666BE2F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3EF340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755A3912" w14:textId="77777777" w:rsidTr="00922A18">
        <w:trPr>
          <w:cantSplit/>
          <w:trHeight w:val="463"/>
          <w:jc w:val="center"/>
        </w:trPr>
        <w:tc>
          <w:tcPr>
            <w:tcW w:w="2995" w:type="dxa"/>
            <w:vMerge/>
            <w:noWrap/>
            <w:vAlign w:val="center"/>
          </w:tcPr>
          <w:p w14:paraId="59218645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7628F515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C4F15A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20FF48D2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7C9951E3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20E77B1C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6B6AAE92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76B8093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0D46EF6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BE47915" w14:textId="77777777" w:rsidTr="00922A18">
        <w:trPr>
          <w:cantSplit/>
          <w:trHeight w:val="267"/>
          <w:jc w:val="center"/>
        </w:trPr>
        <w:tc>
          <w:tcPr>
            <w:tcW w:w="2995" w:type="dxa"/>
            <w:vMerge/>
            <w:noWrap/>
            <w:vAlign w:val="center"/>
          </w:tcPr>
          <w:p w14:paraId="214C69C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B82525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219E31D8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4CEAFB91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6DC1CA2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3E76451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5A4653DB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570BEF1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FE0533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6841CC2A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6706054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D04544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5A22BE9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01F6EF71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794C7F3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06B85D0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69D5F1C4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4FA8E1B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CE715F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88C0774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3F424CA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noWrap/>
          </w:tcPr>
          <w:p w14:paraId="6D82D9D6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4281" w:type="dxa"/>
            <w:noWrap/>
          </w:tcPr>
          <w:p w14:paraId="4FEBD1A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24D7486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200F1C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29493EA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9F49BB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3807F8D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4E2B6D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0C0FE5DF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1F06C855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2401A8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504688FB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3D01DA2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B1AE34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218D33B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4104E98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4801D9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1FCD8A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3025AEC1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58F24AD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22E081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AF999C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748E047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74E55E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6341239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4FFB1B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052CE5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33C1E2C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2D23ABD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30AE006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E5129A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2AB8EB01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131C435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E4FCFA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6DED16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D132C2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6392FEE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9490F0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4EE8C685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76242B2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498E78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58F76795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264D9FC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AF7C80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EC063A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15BB7AE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546687B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C727B1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E515D07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5314B9C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noWrap/>
          </w:tcPr>
          <w:p w14:paraId="5D26E7FE" w14:textId="7B648A0B" w:rsidR="001C1DC0" w:rsidRDefault="0034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программы</w:t>
            </w:r>
            <w:r w:rsidR="009757C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281" w:type="dxa"/>
            <w:noWrap/>
          </w:tcPr>
          <w:p w14:paraId="389EF508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452B141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0AF7F1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7AA838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385599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1DC9E30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51629E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C1B9A44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326AA98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40F6DE5C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59BD5759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4FCCC8B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E3C4CE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6A5FE80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C553CC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6D091E7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1E1BCF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5D05523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69F9D53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3075161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6DC4C6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1C6C47D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10DBC7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7039FD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11690B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49BB34A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DE0D82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40A6A935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445EEFD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922DF1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9D48D95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0A48510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358CFA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1234BA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219330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2BC7A80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586D50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827B46C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54B63D4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E59C3A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4B2D47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5B8E0FD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4022B1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23C84A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6B9A60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B24211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0415ECB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0CED5B71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0641820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noWrap/>
          </w:tcPr>
          <w:p w14:paraId="1A271F5E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281" w:type="dxa"/>
            <w:noWrap/>
          </w:tcPr>
          <w:p w14:paraId="69EB092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8CBEDB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26C8F8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9CB117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E6A2A3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29E2895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2BB0CF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334E9F39" w14:textId="77777777" w:rsidTr="00922A18">
        <w:trPr>
          <w:cantSplit/>
          <w:trHeight w:val="245"/>
          <w:jc w:val="center"/>
        </w:trPr>
        <w:tc>
          <w:tcPr>
            <w:tcW w:w="2995" w:type="dxa"/>
            <w:vMerge w:val="restart"/>
            <w:noWrap/>
            <w:vAlign w:val="center"/>
          </w:tcPr>
          <w:p w14:paraId="08D9AD56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noWrap/>
          </w:tcPr>
          <w:p w14:paraId="21DB60F6" w14:textId="77777777" w:rsidR="001C1DC0" w:rsidRDefault="009757C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</w:p>
        </w:tc>
        <w:tc>
          <w:tcPr>
            <w:tcW w:w="4281" w:type="dxa"/>
            <w:noWrap/>
          </w:tcPr>
          <w:p w14:paraId="782370F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02B29FE3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9AC7240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7A7D03B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4BEC1CC8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3C190B15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7CB0A15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1C1DC0" w14:paraId="1A66DEBF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6A3F0E25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00E8360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7D2BCD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0AA42C9A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74FB9E7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289BC855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B61308E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5A90A2F5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9C8761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1C1DC0" w14:paraId="4CD54C01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777BF41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94F103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92EA28B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2D1E72A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422624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36218BF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40048AA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949154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3C1CCA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EAE25BF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2DD1AFA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04DA6F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E0A2147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05AB5D5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A287D1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E53B4D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0C4CB17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541A9A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317448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21ECE9B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59EAFDB5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2713E31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40FCD1FC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3E10937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CF599F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521586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B48301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5B68EA2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2EC665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668FB441" w14:textId="77777777" w:rsidTr="00922A18">
        <w:trPr>
          <w:cantSplit/>
          <w:trHeight w:val="245"/>
          <w:jc w:val="center"/>
        </w:trPr>
        <w:tc>
          <w:tcPr>
            <w:tcW w:w="2995" w:type="dxa"/>
            <w:vMerge/>
            <w:noWrap/>
            <w:vAlign w:val="center"/>
          </w:tcPr>
          <w:p w14:paraId="12E8D03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noWrap/>
          </w:tcPr>
          <w:p w14:paraId="0888F23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281" w:type="dxa"/>
            <w:noWrap/>
          </w:tcPr>
          <w:p w14:paraId="08C1548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BD5182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90DAC0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C8E34A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685F06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6B63CF0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F09D07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881D14D" w14:textId="77777777" w:rsidTr="00922A18">
        <w:trPr>
          <w:cantSplit/>
          <w:trHeight w:val="258"/>
          <w:jc w:val="center"/>
        </w:trPr>
        <w:tc>
          <w:tcPr>
            <w:tcW w:w="2995" w:type="dxa"/>
            <w:vMerge w:val="restart"/>
            <w:noWrap/>
          </w:tcPr>
          <w:p w14:paraId="32031D05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1705" w:type="dxa"/>
            <w:vMerge w:val="restart"/>
            <w:noWrap/>
          </w:tcPr>
          <w:p w14:paraId="3C7D28E0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281" w:type="dxa"/>
            <w:noWrap/>
          </w:tcPr>
          <w:p w14:paraId="2895EDF9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1AD71FB5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49E829B6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6A95057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72001BC5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0936377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FFAEDC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1585DB8" w14:textId="77777777" w:rsidTr="00922A18">
        <w:trPr>
          <w:cantSplit/>
          <w:trHeight w:val="214"/>
          <w:jc w:val="center"/>
        </w:trPr>
        <w:tc>
          <w:tcPr>
            <w:tcW w:w="2995" w:type="dxa"/>
            <w:vMerge/>
            <w:noWrap/>
            <w:vAlign w:val="center"/>
          </w:tcPr>
          <w:p w14:paraId="07474C5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554794F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362BBEBF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4741837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375E7E5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3F22D72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36A5E34B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150D771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409E3B5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097C55E0" w14:textId="77777777" w:rsidTr="00922A18">
        <w:trPr>
          <w:cantSplit/>
          <w:trHeight w:val="395"/>
          <w:jc w:val="center"/>
        </w:trPr>
        <w:tc>
          <w:tcPr>
            <w:tcW w:w="2995" w:type="dxa"/>
            <w:vMerge/>
            <w:noWrap/>
            <w:vAlign w:val="center"/>
          </w:tcPr>
          <w:p w14:paraId="061003C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2F6DE26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25926B19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7D2358F9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50193FD1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73B21C66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12F86F5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5FD420D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7FDAA5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4615D29" w14:textId="77777777" w:rsidTr="00922A18">
        <w:trPr>
          <w:cantSplit/>
          <w:trHeight w:val="217"/>
          <w:jc w:val="center"/>
        </w:trPr>
        <w:tc>
          <w:tcPr>
            <w:tcW w:w="2995" w:type="dxa"/>
            <w:vMerge/>
            <w:noWrap/>
            <w:vAlign w:val="center"/>
          </w:tcPr>
          <w:p w14:paraId="01F7216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0CA558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6D3ECF7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1DAAE3E5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3FF587C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4967CBD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2E03E76D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66D1FEC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1285C1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1E48277" w14:textId="77777777" w:rsidTr="00922A18">
        <w:trPr>
          <w:cantSplit/>
          <w:trHeight w:val="232"/>
          <w:jc w:val="center"/>
        </w:trPr>
        <w:tc>
          <w:tcPr>
            <w:tcW w:w="2995" w:type="dxa"/>
            <w:vMerge/>
            <w:noWrap/>
            <w:vAlign w:val="center"/>
          </w:tcPr>
          <w:p w14:paraId="463FA4F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2A884F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66023E37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7F19A42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15BCA7F9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0184A98B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5968E1CE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27AB916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BF5DB2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7502E249" w14:textId="77777777" w:rsidTr="00922A18">
        <w:trPr>
          <w:cantSplit/>
          <w:trHeight w:val="211"/>
          <w:jc w:val="center"/>
        </w:trPr>
        <w:tc>
          <w:tcPr>
            <w:tcW w:w="2995" w:type="dxa"/>
            <w:vMerge/>
            <w:noWrap/>
          </w:tcPr>
          <w:p w14:paraId="566DE44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noWrap/>
          </w:tcPr>
          <w:p w14:paraId="50DB317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4281" w:type="dxa"/>
            <w:noWrap/>
          </w:tcPr>
          <w:p w14:paraId="04065D02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032ACBFB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1BDFFCC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7AF138A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13177820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0668171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24B121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449C6F1A" w14:textId="77777777" w:rsidTr="00922A18">
        <w:trPr>
          <w:cantSplit/>
          <w:trHeight w:val="183"/>
          <w:jc w:val="center"/>
        </w:trPr>
        <w:tc>
          <w:tcPr>
            <w:tcW w:w="2995" w:type="dxa"/>
            <w:vMerge/>
            <w:noWrap/>
          </w:tcPr>
          <w:p w14:paraId="0AAFFF1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CDAA0E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A5C7014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174469C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369B188A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77093BC6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38470C5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18B272A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0E537D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FC6090C" w14:textId="77777777" w:rsidTr="00922A18">
        <w:trPr>
          <w:cantSplit/>
          <w:trHeight w:val="300"/>
          <w:jc w:val="center"/>
        </w:trPr>
        <w:tc>
          <w:tcPr>
            <w:tcW w:w="2995" w:type="dxa"/>
            <w:vMerge/>
            <w:noWrap/>
          </w:tcPr>
          <w:p w14:paraId="405F082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8C93DA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7B4EF5F3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1F3E53A8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351C088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0F81161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66393669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3BE953F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0147850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6F5F7A0" w14:textId="77777777" w:rsidTr="00922A18">
        <w:trPr>
          <w:cantSplit/>
          <w:trHeight w:val="300"/>
          <w:jc w:val="center"/>
        </w:trPr>
        <w:tc>
          <w:tcPr>
            <w:tcW w:w="2995" w:type="dxa"/>
            <w:vMerge/>
            <w:noWrap/>
          </w:tcPr>
          <w:p w14:paraId="5B55E61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969698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2C00FA77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3C956C17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14:paraId="4B60856C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noWrap/>
          </w:tcPr>
          <w:p w14:paraId="50EB5C9F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noWrap/>
          </w:tcPr>
          <w:p w14:paraId="704D182D" w14:textId="77777777" w:rsidR="001C1DC0" w:rsidRDefault="00975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noWrap/>
          </w:tcPr>
          <w:p w14:paraId="58A55D1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AF07CF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01A504E4" w14:textId="77777777" w:rsidTr="00922A18">
        <w:trPr>
          <w:cantSplit/>
          <w:trHeight w:val="165"/>
          <w:jc w:val="center"/>
        </w:trPr>
        <w:tc>
          <w:tcPr>
            <w:tcW w:w="2995" w:type="dxa"/>
            <w:vMerge/>
            <w:noWrap/>
          </w:tcPr>
          <w:p w14:paraId="3529994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7EB198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31403CB8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08663A6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4DB804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3D4C4C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148D43A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A6A580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2CC0F5D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3C9D16F5" w14:textId="77777777" w:rsidTr="00922A18">
        <w:trPr>
          <w:cantSplit/>
          <w:trHeight w:val="127"/>
          <w:jc w:val="center"/>
        </w:trPr>
        <w:tc>
          <w:tcPr>
            <w:tcW w:w="2995" w:type="dxa"/>
            <w:vMerge/>
            <w:noWrap/>
          </w:tcPr>
          <w:p w14:paraId="32B95DF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noWrap/>
          </w:tcPr>
          <w:p w14:paraId="0C57B7D6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</w:p>
        </w:tc>
        <w:tc>
          <w:tcPr>
            <w:tcW w:w="4281" w:type="dxa"/>
            <w:noWrap/>
          </w:tcPr>
          <w:p w14:paraId="1C345490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1E9CE2E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3B99E2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2F54BC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1767AD1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F687DF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6B4AEA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67AF34ED" w14:textId="77777777" w:rsidTr="00922A18">
        <w:trPr>
          <w:cantSplit/>
          <w:trHeight w:val="173"/>
          <w:jc w:val="center"/>
        </w:trPr>
        <w:tc>
          <w:tcPr>
            <w:tcW w:w="2995" w:type="dxa"/>
            <w:vMerge/>
            <w:noWrap/>
          </w:tcPr>
          <w:p w14:paraId="71868A1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516DAE4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77C41D6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39A9E8E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6593ED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68CC6BC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0550DCC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A31E24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36C2BBE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3EF22110" w14:textId="77777777" w:rsidTr="00922A18">
        <w:trPr>
          <w:cantSplit/>
          <w:trHeight w:val="300"/>
          <w:jc w:val="center"/>
        </w:trPr>
        <w:tc>
          <w:tcPr>
            <w:tcW w:w="2995" w:type="dxa"/>
            <w:vMerge/>
            <w:noWrap/>
          </w:tcPr>
          <w:p w14:paraId="478E682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3D3E63E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D8B768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0A4FCCB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26CC1D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1548A7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3514774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102F24E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BA6896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2055E3AE" w14:textId="77777777" w:rsidTr="00922A18">
        <w:trPr>
          <w:cantSplit/>
          <w:trHeight w:val="300"/>
          <w:jc w:val="center"/>
        </w:trPr>
        <w:tc>
          <w:tcPr>
            <w:tcW w:w="2995" w:type="dxa"/>
            <w:vMerge/>
            <w:noWrap/>
          </w:tcPr>
          <w:p w14:paraId="69EB4B5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2B60AF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1CD08991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073A4A9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24CFF5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3EED719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62ABF4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20F8434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F3A081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780EC10C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1A0C450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3C10DE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040755A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43E2A3E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8B6ED8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4CC3FC2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15AD84B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3CCA2A5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32C62F3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1DA0404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6910E8A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noWrap/>
          </w:tcPr>
          <w:p w14:paraId="48BA8C9C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281" w:type="dxa"/>
            <w:noWrap/>
          </w:tcPr>
          <w:p w14:paraId="37B1281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25CF2D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2DE250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7F3FA3C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477C185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EBF6B7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089CF1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BDD0D77" w14:textId="77777777" w:rsidTr="00922A18">
        <w:trPr>
          <w:cantSplit/>
          <w:trHeight w:val="143"/>
          <w:jc w:val="center"/>
        </w:trPr>
        <w:tc>
          <w:tcPr>
            <w:tcW w:w="2995" w:type="dxa"/>
            <w:vMerge w:val="restart"/>
            <w:noWrap/>
          </w:tcPr>
          <w:p w14:paraId="73D8C772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</w:t>
            </w:r>
          </w:p>
        </w:tc>
        <w:tc>
          <w:tcPr>
            <w:tcW w:w="1705" w:type="dxa"/>
            <w:vMerge w:val="restart"/>
            <w:noWrap/>
          </w:tcPr>
          <w:p w14:paraId="5E6850E1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подпрограммы</w:t>
            </w:r>
          </w:p>
        </w:tc>
        <w:tc>
          <w:tcPr>
            <w:tcW w:w="4281" w:type="dxa"/>
            <w:noWrap/>
          </w:tcPr>
          <w:p w14:paraId="62F3BA4D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3B3F11C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D992DF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7886666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713647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1E0139F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3019765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31DB7D8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4A5A7AB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0C230C0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37908BC8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3F4F567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1B3FE4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12E995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03BEB87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46B776B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0752EB6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147BF21C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7622A2B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29CA6BF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559C3F23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662F173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799F88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28E08706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48A8B03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A7C3ECA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B818FF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4FFC297C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7203E2A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1A1C042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3FD73470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3E038D5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9524EF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5AB7BEB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2EBDD6B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43E2027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0866C78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07E40B4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17D0577C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2EB8F6E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8E5DBDC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753040C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73181B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214ADDB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02990B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65A0F23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6A7974A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58D3A005" w14:textId="77777777" w:rsidTr="00922A18">
        <w:trPr>
          <w:cantSplit/>
          <w:trHeight w:val="143"/>
          <w:jc w:val="center"/>
        </w:trPr>
        <w:tc>
          <w:tcPr>
            <w:tcW w:w="2995" w:type="dxa"/>
            <w:vMerge w:val="restart"/>
            <w:noWrap/>
          </w:tcPr>
          <w:p w14:paraId="16851F25" w14:textId="77777777" w:rsidR="001C1DC0" w:rsidRDefault="009757C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 </w:t>
            </w:r>
          </w:p>
        </w:tc>
        <w:tc>
          <w:tcPr>
            <w:tcW w:w="1705" w:type="dxa"/>
            <w:vMerge w:val="restart"/>
            <w:noWrap/>
          </w:tcPr>
          <w:p w14:paraId="0C089B8C" w14:textId="77777777" w:rsidR="001C1DC0" w:rsidRDefault="009757C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мероприятия</w:t>
            </w:r>
          </w:p>
        </w:tc>
        <w:tc>
          <w:tcPr>
            <w:tcW w:w="4281" w:type="dxa"/>
            <w:noWrap/>
          </w:tcPr>
          <w:p w14:paraId="4143F9D0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noWrap/>
          </w:tcPr>
          <w:p w14:paraId="67D383FE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87B8289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754BA4BF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1FC3190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73065D0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62B5E75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1C1DC0" w14:paraId="55739CDF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49AEC0C6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5026476B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678EA564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(ОБ)</w:t>
            </w:r>
          </w:p>
        </w:tc>
        <w:tc>
          <w:tcPr>
            <w:tcW w:w="1276" w:type="dxa"/>
            <w:noWrap/>
          </w:tcPr>
          <w:p w14:paraId="666BDF2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35C64E8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1A9809A6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55B6F853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67616BE1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1F748DE0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1C1DC0" w14:paraId="0019AEF8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4F55F053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2EF18DC6" w14:textId="77777777" w:rsidR="001C1DC0" w:rsidRDefault="001C1DC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03D8B4CF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(ФБ)</w:t>
            </w:r>
          </w:p>
        </w:tc>
        <w:tc>
          <w:tcPr>
            <w:tcW w:w="1276" w:type="dxa"/>
            <w:noWrap/>
          </w:tcPr>
          <w:p w14:paraId="2B9D0E71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33FC317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002C327C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3A996C7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2AE27AD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4D8EF354" w14:textId="77777777" w:rsidR="001C1DC0" w:rsidRDefault="001C1DC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1C1DC0" w14:paraId="3D064C25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7459FE3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3B7A5E9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608ADF61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76" w:type="dxa"/>
            <w:noWrap/>
          </w:tcPr>
          <w:p w14:paraId="4AA86BFF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A43F4B9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5C1023F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723F9A02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D04272E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735FCB47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  <w:tr w:rsidR="001C1DC0" w14:paraId="62485AEF" w14:textId="77777777" w:rsidTr="00922A18">
        <w:trPr>
          <w:cantSplit/>
          <w:trHeight w:val="143"/>
          <w:jc w:val="center"/>
        </w:trPr>
        <w:tc>
          <w:tcPr>
            <w:tcW w:w="2995" w:type="dxa"/>
            <w:vMerge/>
            <w:noWrap/>
          </w:tcPr>
          <w:p w14:paraId="35A3E9E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noWrap/>
          </w:tcPr>
          <w:p w14:paraId="6C51212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  <w:noWrap/>
          </w:tcPr>
          <w:p w14:paraId="7F72A884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источники (ИИ)</w:t>
            </w:r>
          </w:p>
        </w:tc>
        <w:tc>
          <w:tcPr>
            <w:tcW w:w="1276" w:type="dxa"/>
            <w:noWrap/>
          </w:tcPr>
          <w:p w14:paraId="6CB7C2D1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0B9B74C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noWrap/>
          </w:tcPr>
          <w:p w14:paraId="4FB9C3B0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noWrap/>
          </w:tcPr>
          <w:p w14:paraId="2495120D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noWrap/>
          </w:tcPr>
          <w:p w14:paraId="05E251C5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noWrap/>
          </w:tcPr>
          <w:p w14:paraId="5667AC43" w14:textId="77777777" w:rsidR="001C1DC0" w:rsidRDefault="001C1D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D55F70" w14:textId="77777777" w:rsidR="001C1DC0" w:rsidRDefault="001C1DC0"/>
    <w:tbl>
      <w:tblPr>
        <w:tblpPr w:leftFromText="180" w:rightFromText="180" w:vertAnchor="page" w:horzAnchor="margin" w:tblpY="931"/>
        <w:tblW w:w="14850" w:type="dxa"/>
        <w:tblLook w:val="04A0" w:firstRow="1" w:lastRow="0" w:firstColumn="1" w:lastColumn="0" w:noHBand="0" w:noVBand="1"/>
      </w:tblPr>
      <w:tblGrid>
        <w:gridCol w:w="10908"/>
        <w:gridCol w:w="3942"/>
      </w:tblGrid>
      <w:tr w:rsidR="001C1DC0" w14:paraId="42523BE2" w14:textId="77777777">
        <w:tc>
          <w:tcPr>
            <w:tcW w:w="10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70BB12A4" w14:textId="77777777" w:rsidR="001C1DC0" w:rsidRDefault="001C1DC0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53C71E4E" w14:textId="77777777" w:rsidR="001C1DC0" w:rsidRDefault="001C1DC0">
            <w:pPr>
              <w:widowControl w:val="0"/>
              <w:rPr>
                <w:sz w:val="28"/>
                <w:szCs w:val="28"/>
              </w:rPr>
            </w:pPr>
          </w:p>
          <w:p w14:paraId="18E27293" w14:textId="77777777" w:rsidR="001C1DC0" w:rsidRDefault="001C1DC0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67D015B4" w14:textId="77777777" w:rsidR="001C1DC0" w:rsidRDefault="001C1DC0">
      <w:pPr>
        <w:sectPr w:rsidR="001C1DC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34DD9AF8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 2</w:t>
      </w:r>
    </w:p>
    <w:p w14:paraId="348EEA3F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принятия решений о разработке </w:t>
      </w:r>
    </w:p>
    <w:p w14:paraId="69BD37AB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муниципальных программ </w:t>
      </w:r>
    </w:p>
    <w:p w14:paraId="1B0D9196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муниципального образования,</w:t>
      </w:r>
    </w:p>
    <w:p w14:paraId="7296E1A2" w14:textId="2EB1D4B5" w:rsidR="001C1DC0" w:rsidRDefault="0034169F">
      <w:pPr>
        <w:pStyle w:val="24"/>
        <w:spacing w:after="0" w:line="228" w:lineRule="auto"/>
        <w:ind w:left="0" w:right="45"/>
        <w:jc w:val="right"/>
      </w:pPr>
      <w:r w:rsidRPr="00D20DC1">
        <w:rPr>
          <w:rFonts w:eastAsiaTheme="minorHAnsi"/>
          <w:sz w:val="24"/>
          <w:szCs w:val="24"/>
        </w:rPr>
        <w:t>их формирования</w:t>
      </w:r>
      <w:r w:rsidR="009757CB" w:rsidRPr="00D20DC1">
        <w:rPr>
          <w:rFonts w:eastAsiaTheme="minorHAnsi"/>
          <w:sz w:val="24"/>
          <w:szCs w:val="24"/>
        </w:rPr>
        <w:t xml:space="preserve"> и реализации</w:t>
      </w:r>
    </w:p>
    <w:p w14:paraId="215B0242" w14:textId="77777777" w:rsidR="001C1DC0" w:rsidRDefault="001C1DC0"/>
    <w:p w14:paraId="3B7261F0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ПОРЯДОК</w:t>
      </w:r>
    </w:p>
    <w:p w14:paraId="2E24045D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проведения публичного обсуждения проекта муниципальной программы </w:t>
      </w:r>
    </w:p>
    <w:p w14:paraId="36C824E6" w14:textId="77777777" w:rsidR="001C1DC0" w:rsidRDefault="001C1DC0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0"/>
          <w:szCs w:val="28"/>
        </w:rPr>
      </w:pPr>
    </w:p>
    <w:p w14:paraId="373C5F7A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1. Настоящий Порядок устанавливает процедуру проведения публичного обсуждения проекта муниципальной программы (далее соответственно – публичное обсуждение, Программа).</w:t>
      </w:r>
    </w:p>
    <w:p w14:paraId="22278F95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2. Публичное обсуждение - форма реализации прав граждан Российской Федерации, проживающих (пребывающих) на территории Слюдянского муниципального образования и достигших возраста 18 лет (далее - граждане), на участие в процессе принятия решений органами местного самоуправления посредством публичного обсуждения проектов Программ.</w:t>
      </w:r>
    </w:p>
    <w:p w14:paraId="62BC0CCF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3. Публичное обсуждение обеспечивается органом местного самоуправления, являющимся ответственным исполнителем Программы, путем размещения проекта Программы на официальном сайте администрации Слюдянского городского поселения Программы в информационно-телекоммуникационной сети «Интернет» (далее - официальный сайт).</w:t>
      </w:r>
    </w:p>
    <w:p w14:paraId="63445E8D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4. Публичное обсуждение проекта Программы проводится в течение семи рабочих дней со дня размещения на официальном сайте:</w:t>
      </w:r>
    </w:p>
    <w:p w14:paraId="50EC4301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проекта постановления администрации Слюдянского муниципального района об утверждении Программы;</w:t>
      </w:r>
    </w:p>
    <w:p w14:paraId="12D359E7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текста проекта Программы;</w:t>
      </w:r>
    </w:p>
    <w:p w14:paraId="512CB2E8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срока начала и завершения проведения публичного обсуждения проекта Программы;</w:t>
      </w:r>
    </w:p>
    <w:p w14:paraId="3AD84CC4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порядка направления предложений к проекту Программы;</w:t>
      </w:r>
    </w:p>
    <w:p w14:paraId="1705D6EB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требований к предложениям граждан к проекту Программы.</w:t>
      </w:r>
    </w:p>
    <w:p w14:paraId="5612B56F" w14:textId="77777777" w:rsidR="001C1DC0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5. Извещение о размещении на официальном сайте информации, указанной в пункте 4 настоящего Порядка, ответственный исполнитель Программы публикует не позднее, чем за два рабочих дня до начала проведения данных обсуждений.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1C1DC0" w:rsidRPr="00D20DC1" w14:paraId="463FD1E2" w14:textId="77777777">
        <w:trPr>
          <w:trHeight w:val="1765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6C748C7" w14:textId="77777777" w:rsidR="001C1DC0" w:rsidRPr="00D20DC1" w:rsidRDefault="009757CB">
            <w:pPr>
              <w:jc w:val="both"/>
              <w:rPr>
                <w:sz w:val="24"/>
                <w:szCs w:val="24"/>
              </w:rPr>
            </w:pPr>
            <w:r w:rsidRPr="00D20DC1">
              <w:rPr>
                <w:sz w:val="24"/>
                <w:szCs w:val="24"/>
              </w:rPr>
              <w:t xml:space="preserve">           6. Публичное обсуждение проекта Программы заключается в направлении гражданами предложений к проекту Программы на официальный адрес электронной почты ответственного исполнителя в информационно-телекоммуникационной сети «Интернет».            Предложения граждан к проекту Программы должны соответствовать требованиям, предъявляемым к обращениям граждан, установленным Федеральным </w:t>
            </w:r>
            <w:hyperlink r:id="rId9" w:history="1">
              <w:r w:rsidRPr="00D20DC1">
                <w:rPr>
                  <w:sz w:val="24"/>
                  <w:szCs w:val="24"/>
                </w:rPr>
                <w:t>законом</w:t>
              </w:r>
            </w:hyperlink>
            <w:r w:rsidRPr="00D20DC1">
              <w:rPr>
                <w:sz w:val="24"/>
                <w:szCs w:val="24"/>
              </w:rPr>
              <w:t xml:space="preserve"> от 2 мая 2006 года № 59-ФЗ «О порядке рассмотрения обращений граждан Российской Федерации». </w:t>
            </w:r>
          </w:p>
        </w:tc>
      </w:tr>
    </w:tbl>
    <w:p w14:paraId="1963B1E8" w14:textId="77777777" w:rsidR="001C1DC0" w:rsidRPr="00D20DC1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Предложения граждан к проекту Программы, поступившие после срока завершения проведения публичного обсуждения проекта Программы, не учитываются при его доработке и рассматриваются в порядке, установленном Федеральным </w:t>
      </w:r>
      <w:hyperlink r:id="rId10" w:history="1">
        <w:r w:rsidRPr="00D20DC1">
          <w:rPr>
            <w:rFonts w:eastAsiaTheme="minorHAnsi"/>
            <w:sz w:val="24"/>
            <w:szCs w:val="24"/>
          </w:rPr>
          <w:t>законом</w:t>
        </w:r>
      </w:hyperlink>
      <w:r w:rsidRPr="00D20DC1">
        <w:rPr>
          <w:rFonts w:eastAsiaTheme="minorHAnsi"/>
          <w:sz w:val="24"/>
          <w:szCs w:val="24"/>
        </w:rPr>
        <w:t xml:space="preserve"> от 2 мая 2006 года № 59-ФЗ «О порядке рассмотрения обращений граждан Российской Федерации».</w:t>
      </w:r>
    </w:p>
    <w:p w14:paraId="20ACCCDA" w14:textId="77777777" w:rsidR="001C1DC0" w:rsidRPr="00D20DC1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7. Предложения граждан к проекту Программы носят рекомендательный характер.</w:t>
      </w:r>
    </w:p>
    <w:p w14:paraId="203B8A2F" w14:textId="77777777" w:rsidR="001C1DC0" w:rsidRPr="00D20DC1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8. После истечения срока публичного обсуждения проекта Программы, указанного в пункте </w:t>
      </w:r>
      <w:hyperlink r:id="rId11" w:history="1">
        <w:r w:rsidRPr="00D20DC1">
          <w:rPr>
            <w:rFonts w:eastAsiaTheme="minorHAnsi"/>
            <w:sz w:val="24"/>
            <w:szCs w:val="24"/>
          </w:rPr>
          <w:t>4</w:t>
        </w:r>
      </w:hyperlink>
      <w:r w:rsidRPr="00D20DC1">
        <w:rPr>
          <w:rFonts w:eastAsiaTheme="minorHAnsi"/>
          <w:sz w:val="24"/>
          <w:szCs w:val="24"/>
        </w:rPr>
        <w:t xml:space="preserve"> настоящего Порядка, ответственный исполнитель Программы на основании поступивших предложений граждан к проекту Программы в случае необходимости в течение трех рабочих дней дорабатывает проект Программы, а также готовит сводную информацию о поступивших предложениях по итогам проведения публичного обсуждения проекта Программы за подписью руководителя отдела, ответственного за реализацию программы, по форме (приложение 1 к Порядку проведения публичных слушаний).</w:t>
      </w:r>
    </w:p>
    <w:p w14:paraId="2730EF63" w14:textId="77777777" w:rsidR="00D20DC1" w:rsidRDefault="00D20DC1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rFonts w:eastAsiaTheme="minorHAnsi"/>
          <w:sz w:val="24"/>
          <w:szCs w:val="24"/>
        </w:rPr>
      </w:pPr>
    </w:p>
    <w:p w14:paraId="1B5C794A" w14:textId="77777777" w:rsidR="00D20DC1" w:rsidRDefault="00D20DC1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rFonts w:eastAsiaTheme="minorHAnsi"/>
          <w:sz w:val="24"/>
          <w:szCs w:val="24"/>
        </w:rPr>
      </w:pPr>
    </w:p>
    <w:p w14:paraId="45A5DAEF" w14:textId="77777777" w:rsidR="00D20DC1" w:rsidRDefault="00D20DC1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rFonts w:eastAsiaTheme="minorHAnsi"/>
          <w:sz w:val="24"/>
          <w:szCs w:val="24"/>
        </w:rPr>
      </w:pPr>
    </w:p>
    <w:p w14:paraId="06CCCE81" w14:textId="77777777" w:rsidR="001C1DC0" w:rsidRPr="00D20DC1" w:rsidRDefault="009757CB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9. В целях информирования граждан об учете (отклонении) предложений ответственным исполнителем Программы сводная информация о предложениях по итогам проведения публичного обсуждения проекта Программы размещается на официальном сайте не позднее чем через семь рабочих дней после истечения срока публичного обсуждения.</w:t>
      </w:r>
    </w:p>
    <w:p w14:paraId="7A1AEFDE" w14:textId="77777777" w:rsidR="001C1DC0" w:rsidRPr="00D20DC1" w:rsidRDefault="001C1DC0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</w:p>
    <w:p w14:paraId="76712303" w14:textId="77777777" w:rsidR="001C1DC0" w:rsidRPr="00D20DC1" w:rsidRDefault="001C1DC0">
      <w:pPr>
        <w:pStyle w:val="af5"/>
        <w:widowControl w:val="0"/>
        <w:tabs>
          <w:tab w:val="left" w:pos="142"/>
          <w:tab w:val="left" w:pos="1276"/>
        </w:tabs>
        <w:ind w:left="0" w:firstLine="709"/>
        <w:contextualSpacing w:val="0"/>
        <w:jc w:val="both"/>
        <w:rPr>
          <w:sz w:val="24"/>
          <w:szCs w:val="24"/>
        </w:rPr>
      </w:pPr>
    </w:p>
    <w:p w14:paraId="6D592498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FDDDAD3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D209104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568216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6D6CCFB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69827B31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DBD07F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67E7E15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5BD2A3D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50A3942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4435D4F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75F92B7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88C496E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8E9B75D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92C1952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BD40A8B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10A579B3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73A7D9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9F151E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19E0571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E7A32CC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0FB9859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F1058D0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12BEC2C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D1007D7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B096AE5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356A379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DCA5E07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7862329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2FFFB5F6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FF45E94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CDD4727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2FFF98E2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B98D749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1880CC6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B5EC825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E310079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8EBCAF2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8D5671A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0DE12B56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12484262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9276FA8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78F379DD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2F96FA9D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4E191F18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34CAAF31" w14:textId="77777777" w:rsidR="001C1DC0" w:rsidRPr="00D20DC1" w:rsidRDefault="001C1DC0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</w:p>
    <w:p w14:paraId="5EAFAB9D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Приложение№1</w:t>
      </w:r>
    </w:p>
    <w:p w14:paraId="14578473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проведения публичного обсуждения </w:t>
      </w:r>
    </w:p>
    <w:p w14:paraId="7C80DE28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right"/>
        <w:rPr>
          <w:rFonts w:eastAsia="Calibr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проекта муниципальной программы</w:t>
      </w:r>
    </w:p>
    <w:p w14:paraId="76D78F14" w14:textId="77777777" w:rsidR="001C1DC0" w:rsidRDefault="001C1DC0">
      <w:pPr>
        <w:widowControl w:val="0"/>
        <w:tabs>
          <w:tab w:val="left" w:pos="142"/>
          <w:tab w:val="left" w:pos="1276"/>
        </w:tabs>
        <w:jc w:val="center"/>
        <w:rPr>
          <w:rFonts w:eastAsia="Calibri"/>
          <w:b/>
        </w:rPr>
      </w:pPr>
    </w:p>
    <w:p w14:paraId="4698D77E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center"/>
        <w:rPr>
          <w:rFonts w:eastAsia="Calibri"/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  <w:lang w:val="en-US"/>
        </w:rPr>
        <w:t>C</w:t>
      </w:r>
      <w:r w:rsidRPr="00D20DC1">
        <w:rPr>
          <w:rFonts w:eastAsiaTheme="minorHAnsi"/>
          <w:b/>
          <w:sz w:val="24"/>
          <w:szCs w:val="24"/>
        </w:rPr>
        <w:t>водная информация</w:t>
      </w:r>
    </w:p>
    <w:p w14:paraId="708FE5E5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center"/>
        <w:rPr>
          <w:rFonts w:eastAsia="Calibri"/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 xml:space="preserve">о поступивших предложениях по итогам проведения публичного обсуждения проекта </w:t>
      </w:r>
    </w:p>
    <w:p w14:paraId="5B737C53" w14:textId="77777777" w:rsidR="001C1DC0" w:rsidRPr="00D20DC1" w:rsidRDefault="009757CB">
      <w:pPr>
        <w:widowControl w:val="0"/>
        <w:tabs>
          <w:tab w:val="left" w:pos="142"/>
          <w:tab w:val="left" w:pos="1276"/>
        </w:tabs>
        <w:jc w:val="center"/>
        <w:rPr>
          <w:rFonts w:eastAsia="Calibri"/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 xml:space="preserve">муниципальной программы </w:t>
      </w:r>
    </w:p>
    <w:p w14:paraId="787558FC" w14:textId="77777777" w:rsidR="001C1DC0" w:rsidRPr="00D20DC1" w:rsidRDefault="001C1DC0">
      <w:pPr>
        <w:widowControl w:val="0"/>
        <w:tabs>
          <w:tab w:val="left" w:pos="142"/>
          <w:tab w:val="left" w:pos="1276"/>
        </w:tabs>
        <w:rPr>
          <w:rFonts w:eastAsia="Calibri"/>
          <w:b/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509"/>
        <w:gridCol w:w="4959"/>
      </w:tblGrid>
      <w:tr w:rsidR="001C1DC0" w14:paraId="229C82F8" w14:textId="77777777">
        <w:tc>
          <w:tcPr>
            <w:tcW w:w="4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8E3BDC6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Наименование проекта муниципальной программы (далее – Программа)</w:t>
            </w:r>
          </w:p>
          <w:p w14:paraId="63F42314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7F2A16A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22272F9C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545A2DD1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_______________________________________</w:t>
            </w:r>
          </w:p>
        </w:tc>
      </w:tr>
      <w:tr w:rsidR="001C1DC0" w14:paraId="116488B5" w14:textId="77777777">
        <w:tc>
          <w:tcPr>
            <w:tcW w:w="4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695927FA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Ответственный исполнитель (администратор) Программы</w:t>
            </w:r>
          </w:p>
          <w:p w14:paraId="1C5F9164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9596E91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16F35DDC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______________________________________</w:t>
            </w:r>
          </w:p>
        </w:tc>
      </w:tr>
      <w:tr w:rsidR="001C1DC0" w14:paraId="092AB011" w14:textId="77777777">
        <w:tc>
          <w:tcPr>
            <w:tcW w:w="4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58DD3BAE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Дата начала и завершения проведения публичного обсуждения проекта Программы</w:t>
            </w:r>
          </w:p>
          <w:p w14:paraId="3A475755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5DEE188A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12305CF9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646B7314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_______________________________________</w:t>
            </w:r>
          </w:p>
        </w:tc>
      </w:tr>
      <w:tr w:rsidR="001C1DC0" w14:paraId="5C9E7057" w14:textId="77777777">
        <w:tc>
          <w:tcPr>
            <w:tcW w:w="4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5B141EF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Место размещения проекта Программы (наименование официального сайта (раздела сайта) в информационно-телекоммуникационной сети «Интернет»)</w:t>
            </w:r>
          </w:p>
          <w:p w14:paraId="3C3B4BC9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9D72F51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5F3F1356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11D5AD13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4D5D7BC8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1662853F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_______________________________________</w:t>
            </w:r>
          </w:p>
        </w:tc>
      </w:tr>
      <w:tr w:rsidR="001C1DC0" w14:paraId="69B1655E" w14:textId="77777777">
        <w:tc>
          <w:tcPr>
            <w:tcW w:w="4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548AB1F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Дата официального опубликования извещения о проведении публичного обсуждения проекта Программы </w:t>
            </w: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FD9A539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2BA430D5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</w:p>
          <w:p w14:paraId="54F22CE6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_______________________________________</w:t>
            </w:r>
          </w:p>
        </w:tc>
      </w:tr>
    </w:tbl>
    <w:p w14:paraId="558AC3FA" w14:textId="77777777" w:rsidR="001C1DC0" w:rsidRDefault="001C1DC0">
      <w:pPr>
        <w:widowControl w:val="0"/>
        <w:tabs>
          <w:tab w:val="left" w:pos="142"/>
          <w:tab w:val="left" w:pos="1276"/>
        </w:tabs>
        <w:rPr>
          <w:rFonts w:eastAsia="Calibri"/>
          <w:sz w:val="28"/>
          <w:szCs w:val="28"/>
        </w:rPr>
      </w:pPr>
    </w:p>
    <w:p w14:paraId="478D3F30" w14:textId="77777777" w:rsidR="001C1DC0" w:rsidRDefault="001C1DC0">
      <w:pPr>
        <w:widowControl w:val="0"/>
        <w:tabs>
          <w:tab w:val="left" w:pos="142"/>
          <w:tab w:val="left" w:pos="1276"/>
        </w:tabs>
        <w:rPr>
          <w:rFonts w:eastAsia="Calibri"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429"/>
        <w:gridCol w:w="1611"/>
        <w:gridCol w:w="2160"/>
        <w:gridCol w:w="1620"/>
      </w:tblGrid>
      <w:tr w:rsidR="001C1DC0" w14:paraId="1715E840" w14:textId="77777777">
        <w:tc>
          <w:tcPr>
            <w:tcW w:w="648" w:type="dxa"/>
            <w:noWrap/>
          </w:tcPr>
          <w:p w14:paraId="10BDE776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 № п/п</w:t>
            </w:r>
          </w:p>
        </w:tc>
        <w:tc>
          <w:tcPr>
            <w:tcW w:w="3429" w:type="dxa"/>
            <w:noWrap/>
          </w:tcPr>
          <w:p w14:paraId="6065573B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Автор предложения </w:t>
            </w:r>
            <w:r>
              <w:rPr>
                <w:rFonts w:eastAsia="Calibri"/>
                <w:sz w:val="22"/>
                <w:szCs w:val="22"/>
              </w:rPr>
              <w:br/>
              <w:t>(Ф.И.О., почтовый адрес физического лица)</w:t>
            </w:r>
          </w:p>
        </w:tc>
        <w:tc>
          <w:tcPr>
            <w:tcW w:w="1611" w:type="dxa"/>
            <w:noWrap/>
          </w:tcPr>
          <w:p w14:paraId="2AD06992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предложения</w:t>
            </w:r>
          </w:p>
        </w:tc>
        <w:tc>
          <w:tcPr>
            <w:tcW w:w="2160" w:type="dxa"/>
            <w:noWrap/>
          </w:tcPr>
          <w:p w14:paraId="186ED88A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Результат рассмотрения (учтено/отклонено с обоснованием)</w:t>
            </w:r>
          </w:p>
        </w:tc>
        <w:tc>
          <w:tcPr>
            <w:tcW w:w="1620" w:type="dxa"/>
            <w:noWrap/>
          </w:tcPr>
          <w:p w14:paraId="6F75D915" w14:textId="77777777" w:rsidR="001C1DC0" w:rsidRDefault="009757CB">
            <w:pPr>
              <w:widowControl w:val="0"/>
              <w:tabs>
                <w:tab w:val="left" w:pos="142"/>
                <w:tab w:val="left" w:pos="127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Примечание</w:t>
            </w:r>
          </w:p>
        </w:tc>
      </w:tr>
      <w:tr w:rsidR="001C1DC0" w14:paraId="61BAB3A5" w14:textId="77777777">
        <w:tc>
          <w:tcPr>
            <w:tcW w:w="648" w:type="dxa"/>
            <w:noWrap/>
          </w:tcPr>
          <w:p w14:paraId="3E7BAF33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9" w:type="dxa"/>
            <w:noWrap/>
          </w:tcPr>
          <w:p w14:paraId="29FD0A1A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1" w:type="dxa"/>
            <w:noWrap/>
          </w:tcPr>
          <w:p w14:paraId="6B79415D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noWrap/>
          </w:tcPr>
          <w:p w14:paraId="25CD7649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14:paraId="563F9EC4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</w:tr>
      <w:tr w:rsidR="001C1DC0" w14:paraId="7446EACB" w14:textId="77777777">
        <w:tc>
          <w:tcPr>
            <w:tcW w:w="648" w:type="dxa"/>
            <w:noWrap/>
          </w:tcPr>
          <w:p w14:paraId="528AB71A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9" w:type="dxa"/>
            <w:noWrap/>
          </w:tcPr>
          <w:p w14:paraId="2E9F4B72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1" w:type="dxa"/>
            <w:noWrap/>
          </w:tcPr>
          <w:p w14:paraId="301E1694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noWrap/>
          </w:tcPr>
          <w:p w14:paraId="0D54EE28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14:paraId="0E412576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</w:tr>
      <w:tr w:rsidR="001C1DC0" w14:paraId="022CF38F" w14:textId="77777777">
        <w:tc>
          <w:tcPr>
            <w:tcW w:w="648" w:type="dxa"/>
            <w:noWrap/>
          </w:tcPr>
          <w:p w14:paraId="5FAA6029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9" w:type="dxa"/>
            <w:noWrap/>
          </w:tcPr>
          <w:p w14:paraId="2637ECD2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1" w:type="dxa"/>
            <w:noWrap/>
          </w:tcPr>
          <w:p w14:paraId="4A850BA8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noWrap/>
          </w:tcPr>
          <w:p w14:paraId="6D1CFDED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14:paraId="0C465B65" w14:textId="77777777" w:rsidR="001C1DC0" w:rsidRDefault="001C1DC0">
            <w:pPr>
              <w:widowControl w:val="0"/>
              <w:tabs>
                <w:tab w:val="left" w:pos="142"/>
                <w:tab w:val="left" w:pos="1276"/>
              </w:tabs>
              <w:rPr>
                <w:rFonts w:eastAsia="Calibri"/>
                <w:sz w:val="22"/>
                <w:szCs w:val="22"/>
              </w:rPr>
            </w:pPr>
          </w:p>
        </w:tc>
      </w:tr>
    </w:tbl>
    <w:p w14:paraId="11885B77" w14:textId="77777777" w:rsidR="001C1DC0" w:rsidRDefault="001C1DC0"/>
    <w:p w14:paraId="3729A5A5" w14:textId="77777777" w:rsidR="001C1DC0" w:rsidRDefault="001C1DC0">
      <w:pPr>
        <w:sectPr w:rsidR="001C1DC0">
          <w:headerReference w:type="even" r:id="rId12"/>
          <w:headerReference w:type="default" r:id="rId13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53C48B60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bookmarkStart w:id="0" w:name="bookmark9"/>
      <w:r w:rsidRPr="00D20DC1">
        <w:rPr>
          <w:rFonts w:eastAsiaTheme="minorHAnsi"/>
          <w:sz w:val="24"/>
          <w:szCs w:val="24"/>
        </w:rPr>
        <w:lastRenderedPageBreak/>
        <w:t>Приложение №</w:t>
      </w:r>
      <w:r w:rsidRPr="00D20DC1">
        <w:rPr>
          <w:rFonts w:eastAsiaTheme="minorHAnsi"/>
          <w:sz w:val="24"/>
          <w:szCs w:val="24"/>
          <w:lang w:val="en-US"/>
        </w:rPr>
        <w:t>3</w:t>
      </w:r>
    </w:p>
    <w:p w14:paraId="3623B2F3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принятия решений о разработке </w:t>
      </w:r>
    </w:p>
    <w:p w14:paraId="1294DC49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муниципальных программ </w:t>
      </w:r>
    </w:p>
    <w:p w14:paraId="73D3A559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муниципального образования,</w:t>
      </w:r>
    </w:p>
    <w:p w14:paraId="197B3674" w14:textId="0247957F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</w:t>
      </w:r>
      <w:r w:rsidR="0034169F" w:rsidRPr="00D20DC1">
        <w:rPr>
          <w:rFonts w:eastAsiaTheme="minorHAnsi"/>
          <w:sz w:val="24"/>
          <w:szCs w:val="24"/>
        </w:rPr>
        <w:t>их формирования</w:t>
      </w:r>
      <w:r w:rsidRPr="00D20DC1">
        <w:rPr>
          <w:rFonts w:eastAsiaTheme="minorHAnsi"/>
          <w:sz w:val="24"/>
          <w:szCs w:val="24"/>
        </w:rPr>
        <w:t xml:space="preserve"> и реализации</w:t>
      </w:r>
    </w:p>
    <w:p w14:paraId="26E4C201" w14:textId="77777777" w:rsidR="001C1DC0" w:rsidRPr="00D20DC1" w:rsidRDefault="001C1DC0">
      <w:pPr>
        <w:pStyle w:val="1"/>
        <w:jc w:val="center"/>
        <w:rPr>
          <w:sz w:val="24"/>
          <w:szCs w:val="24"/>
        </w:rPr>
      </w:pPr>
    </w:p>
    <w:p w14:paraId="30F36D3E" w14:textId="77777777" w:rsidR="001C1DC0" w:rsidRPr="00D20DC1" w:rsidRDefault="009757CB">
      <w:pPr>
        <w:pStyle w:val="1"/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Анализ показателей результативности муниципальной программы,</w:t>
      </w:r>
    </w:p>
    <w:p w14:paraId="05B2A4F1" w14:textId="77777777" w:rsidR="001C1DC0" w:rsidRPr="00D20DC1" w:rsidRDefault="00254197">
      <w:pPr>
        <w:pStyle w:val="1"/>
        <w:jc w:val="center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pict w14:anchorId="26EA008E">
          <v:shape id="shape 1" o:spid="_x0000_s1027" type="#_x0000_m1029" style="position:absolute;left:0;text-align:left;margin-left:282.8pt;margin-top:9pt;width:113.3pt;height:1.8pt;flip:y;z-index:25165772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d="t" strokecolor="black">
            <v:stroke joinstyle="round"/>
            <v:path arrowok="t" o:extrusionok="t" gradientshapeok="f" fillok="f" o:connecttype="segments" textboxrect="0,0,0,0"/>
            <o:lock v:ext="edit" aspectratio="f" shapetype="t"/>
          </v:shape>
        </w:pict>
      </w:r>
      <w:r w:rsidR="009757CB" w:rsidRPr="00D20DC1">
        <w:rPr>
          <w:rFonts w:eastAsiaTheme="minorHAnsi"/>
          <w:b/>
          <w:sz w:val="24"/>
          <w:szCs w:val="24"/>
        </w:rPr>
        <w:t>достигнутых за</w:t>
      </w:r>
      <w:bookmarkEnd w:id="0"/>
    </w:p>
    <w:p w14:paraId="316E549E" w14:textId="77777777" w:rsidR="001C1DC0" w:rsidRDefault="009757CB" w:rsidP="00D20DC1">
      <w:pPr>
        <w:pStyle w:val="1"/>
        <w:rPr>
          <w:sz w:val="24"/>
          <w:szCs w:val="24"/>
        </w:rPr>
      </w:pPr>
      <w:r>
        <w:rPr>
          <w:rFonts w:eastAsiaTheme="minorHAnsi"/>
          <w:sz w:val="24"/>
          <w:szCs w:val="24"/>
          <w:vertAlign w:val="subscript"/>
        </w:rPr>
        <w:t xml:space="preserve">                                                                                                 (отчетный период)</w:t>
      </w:r>
    </w:p>
    <w:p w14:paraId="70B10B89" w14:textId="77777777" w:rsidR="001C1DC0" w:rsidRDefault="001C1DC0">
      <w:pPr>
        <w:rPr>
          <w:lang w:eastAsia="en-US"/>
        </w:rPr>
      </w:pPr>
    </w:p>
    <w:tbl>
      <w:tblPr>
        <w:tblW w:w="90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2268"/>
        <w:gridCol w:w="567"/>
        <w:gridCol w:w="1418"/>
        <w:gridCol w:w="1276"/>
        <w:gridCol w:w="1417"/>
        <w:gridCol w:w="1708"/>
      </w:tblGrid>
      <w:tr w:rsidR="001C1DC0" w14:paraId="5B7925FD" w14:textId="77777777">
        <w:trPr>
          <w:cantSplit/>
          <w:trHeight w:val="658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3147450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BF107B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6E81C59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9437C2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2BD481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284608E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Пояснения по достигнутым значениям</w:t>
            </w:r>
          </w:p>
        </w:tc>
      </w:tr>
      <w:tr w:rsidR="001C1DC0" w14:paraId="7C635C4F" w14:textId="77777777">
        <w:trPr>
          <w:cantSplit/>
          <w:trHeight w:val="274"/>
          <w:jc w:val="center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B3453C" w14:textId="77777777" w:rsidR="001C1DC0" w:rsidRDefault="001C1DC0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73DEF8" w14:textId="77777777" w:rsidR="001C1DC0" w:rsidRDefault="001C1DC0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93DB792" w14:textId="77777777" w:rsidR="001C1DC0" w:rsidRDefault="001C1DC0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FB82FF6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14B4A1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D624A2B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C450F9" w14:textId="77777777" w:rsidR="001C1DC0" w:rsidRDefault="001C1DC0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1C1DC0" w14:paraId="76AC1E57" w14:textId="77777777">
        <w:trPr>
          <w:trHeight w:val="26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D94CA5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5E18DA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EC44E7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C1C265C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EF88C76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315A11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605917CA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показателя столбца 6 = столбец 5/столбец 4*100%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4F28383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C1DC0" w14:paraId="7B0237DB" w14:textId="77777777">
        <w:trPr>
          <w:trHeight w:val="278"/>
          <w:jc w:val="center"/>
        </w:trPr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14E312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5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57FFEE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</w:tr>
      <w:tr w:rsidR="001C1DC0" w14:paraId="1B9A957A" w14:textId="77777777">
        <w:trPr>
          <w:trHeight w:val="533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25CA11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7C5AB3F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54744C9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26B600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A20F5D2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832844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ACB4A3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0BFFA275" w14:textId="77777777">
        <w:trPr>
          <w:trHeight w:val="54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652F02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C9105C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485487B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83A4CDC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A353E9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D6F022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C6FDB4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19602314" w14:textId="77777777">
        <w:trPr>
          <w:trHeight w:val="1315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082197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7FD9BCF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так далее по показателям результативности муниципальной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4F3B00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9750EF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08A3CF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8124E1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7075B2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4B3EC5CB" w14:textId="77777777">
        <w:trPr>
          <w:trHeight w:val="269"/>
          <w:jc w:val="center"/>
        </w:trPr>
        <w:tc>
          <w:tcPr>
            <w:tcW w:w="9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2E8205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</w:tr>
      <w:tr w:rsidR="001C1DC0" w14:paraId="1569908F" w14:textId="77777777">
        <w:trPr>
          <w:trHeight w:val="79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36DDA1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E13E02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14A85E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8C0F98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C3EEDD8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375713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146B69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15384C83" w14:textId="77777777">
        <w:trPr>
          <w:trHeight w:val="80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DB89A1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3BAA7F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08AF24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E33CC39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2E7FDF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EC6DB1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391DC7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7B42EFBA" w14:textId="77777777">
        <w:trPr>
          <w:trHeight w:val="1075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DC02AD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5F6C75" w14:textId="77777777" w:rsidR="001C1DC0" w:rsidRDefault="009757C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гак далее по показателям результативности подпрограммы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D09488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DED896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527A84A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7008C2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0CC733" w14:textId="77777777" w:rsidR="001C1DC0" w:rsidRDefault="001C1DC0">
            <w:pPr>
              <w:pStyle w:val="1"/>
              <w:rPr>
                <w:sz w:val="22"/>
                <w:szCs w:val="22"/>
              </w:rPr>
            </w:pPr>
          </w:p>
        </w:tc>
      </w:tr>
      <w:tr w:rsidR="001C1DC0" w14:paraId="0BE7B5A6" w14:textId="77777777">
        <w:trPr>
          <w:trHeight w:val="341"/>
          <w:jc w:val="center"/>
        </w:trPr>
        <w:tc>
          <w:tcPr>
            <w:tcW w:w="9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F3AAAE" w14:textId="77777777" w:rsidR="001C1DC0" w:rsidRDefault="009757C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так далее по подпрограммам</w:t>
            </w:r>
          </w:p>
        </w:tc>
      </w:tr>
    </w:tbl>
    <w:p w14:paraId="53304C03" w14:textId="77777777" w:rsidR="001C1DC0" w:rsidRPr="00D20DC1" w:rsidRDefault="001C1DC0"/>
    <w:p w14:paraId="7EE0FD75" w14:textId="77777777" w:rsidR="001C1DC0" w:rsidRPr="00D20DC1" w:rsidRDefault="001C1DC0">
      <w:pPr>
        <w:sectPr w:rsidR="001C1DC0" w:rsidRPr="00D20DC1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186860B3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>Приложение № 4</w:t>
      </w:r>
    </w:p>
    <w:p w14:paraId="77527BC8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принятия решений о разработке </w:t>
      </w:r>
    </w:p>
    <w:p w14:paraId="32638FCF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муниципальных программ </w:t>
      </w:r>
    </w:p>
    <w:p w14:paraId="3090BE42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муниципального образования,</w:t>
      </w:r>
    </w:p>
    <w:p w14:paraId="3BDFBD72" w14:textId="78C7CE89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</w:t>
      </w:r>
      <w:r w:rsidR="0034169F" w:rsidRPr="00D20DC1">
        <w:rPr>
          <w:rFonts w:eastAsiaTheme="minorHAnsi"/>
          <w:sz w:val="24"/>
          <w:szCs w:val="24"/>
        </w:rPr>
        <w:t>их формирования</w:t>
      </w:r>
      <w:r w:rsidRPr="00D20DC1">
        <w:rPr>
          <w:rFonts w:eastAsiaTheme="minorHAnsi"/>
          <w:sz w:val="24"/>
          <w:szCs w:val="24"/>
        </w:rPr>
        <w:t xml:space="preserve"> и реализации</w:t>
      </w:r>
    </w:p>
    <w:p w14:paraId="1173A598" w14:textId="77777777" w:rsidR="001C1DC0" w:rsidRDefault="001C1DC0">
      <w:pPr>
        <w:pStyle w:val="24"/>
        <w:spacing w:after="0" w:line="228" w:lineRule="auto"/>
        <w:ind w:left="0" w:right="45"/>
        <w:jc w:val="right"/>
      </w:pPr>
    </w:p>
    <w:p w14:paraId="1CA47045" w14:textId="77777777" w:rsidR="001C1DC0" w:rsidRPr="00D20DC1" w:rsidRDefault="001C1DC0">
      <w:pPr>
        <w:pStyle w:val="52"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1" w:name="bookmark10"/>
    </w:p>
    <w:p w14:paraId="6B73B572" w14:textId="77777777" w:rsidR="001C1DC0" w:rsidRDefault="009757CB">
      <w:pPr>
        <w:pStyle w:val="52"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Анализ объема финансирования муниципальной программы</w:t>
      </w:r>
      <w:bookmarkEnd w:id="1"/>
    </w:p>
    <w:tbl>
      <w:tblPr>
        <w:tblpPr w:leftFromText="180" w:rightFromText="180" w:vertAnchor="text" w:horzAnchor="margin" w:tblpY="752"/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126"/>
        <w:gridCol w:w="1587"/>
        <w:gridCol w:w="1070"/>
        <w:gridCol w:w="1210"/>
        <w:gridCol w:w="1058"/>
        <w:gridCol w:w="1701"/>
      </w:tblGrid>
      <w:tr w:rsidR="001C1DC0" w14:paraId="3A66B1CB" w14:textId="77777777">
        <w:trPr>
          <w:cantSplit/>
          <w:trHeight w:val="411"/>
        </w:trPr>
        <w:tc>
          <w:tcPr>
            <w:tcW w:w="436" w:type="dxa"/>
            <w:vMerge w:val="restart"/>
            <w:tcBorders>
              <w:bottom w:val="single" w:sz="4" w:space="0" w:color="000000"/>
            </w:tcBorders>
            <w:shd w:val="clear" w:color="auto" w:fill="FFFFFF"/>
            <w:noWrap/>
          </w:tcPr>
          <w:p w14:paraId="5104C0F6" w14:textId="77777777" w:rsidR="001C1DC0" w:rsidRDefault="009757CB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3E6B8299" w14:textId="77777777" w:rsidR="001C1DC0" w:rsidRDefault="009757CB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  <w:noWrap/>
          </w:tcPr>
          <w:p w14:paraId="3D7DEA45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229125DF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Основных мероприятий</w:t>
            </w:r>
          </w:p>
          <w:p w14:paraId="35669675" w14:textId="77777777" w:rsidR="001C1DC0" w:rsidRDefault="001C1DC0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vMerge w:val="restart"/>
            <w:shd w:val="clear" w:color="auto" w:fill="FFFFFF"/>
            <w:noWrap/>
          </w:tcPr>
          <w:p w14:paraId="3BA6D40E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0A21F6DB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14:paraId="5407D3E6" w14:textId="77777777" w:rsidR="001C1DC0" w:rsidRDefault="001C1DC0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14:paraId="4B58FC11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14:paraId="2FCAE607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финансирования,</w:t>
            </w:r>
            <w:r w:rsidR="00EB1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shd w:val="clear" w:color="auto" w:fill="FFFFFF"/>
            <w:noWrap/>
          </w:tcPr>
          <w:p w14:paraId="15E769D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701" w:type="dxa"/>
            <w:vMerge w:val="restart"/>
            <w:shd w:val="clear" w:color="auto" w:fill="FFFFFF"/>
            <w:noWrap/>
          </w:tcPr>
          <w:p w14:paraId="69D3578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Пояснения по</w:t>
            </w:r>
          </w:p>
          <w:p w14:paraId="6BD0F53C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освоению</w:t>
            </w:r>
          </w:p>
          <w:p w14:paraId="4A5CE4ED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объемов</w:t>
            </w:r>
          </w:p>
          <w:p w14:paraId="68C721C0" w14:textId="77777777" w:rsidR="001C1DC0" w:rsidRDefault="009757CB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фина</w:t>
            </w:r>
            <w:proofErr w:type="spellEnd"/>
            <w:r>
              <w:rPr>
                <w:sz w:val="22"/>
                <w:szCs w:val="22"/>
              </w:rPr>
              <w:t xml:space="preserve">           финансирования</w:t>
            </w:r>
          </w:p>
        </w:tc>
      </w:tr>
      <w:tr w:rsidR="001C1DC0" w14:paraId="59C2BA9F" w14:textId="77777777">
        <w:trPr>
          <w:cantSplit/>
          <w:trHeight w:val="620"/>
        </w:trPr>
        <w:tc>
          <w:tcPr>
            <w:tcW w:w="436" w:type="dxa"/>
            <w:vMerge/>
            <w:tcBorders>
              <w:bottom w:val="single" w:sz="4" w:space="0" w:color="000000"/>
            </w:tcBorders>
            <w:shd w:val="clear" w:color="auto" w:fill="FFFFFF"/>
            <w:noWrap/>
          </w:tcPr>
          <w:p w14:paraId="10BF99E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shd w:val="clear" w:color="auto" w:fill="FFFFFF"/>
            <w:noWrap/>
          </w:tcPr>
          <w:p w14:paraId="2181097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bottom w:val="single" w:sz="4" w:space="0" w:color="000000"/>
            </w:tcBorders>
            <w:shd w:val="clear" w:color="auto" w:fill="FFFFFF"/>
            <w:noWrap/>
          </w:tcPr>
          <w:p w14:paraId="6E55EBE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  <w:shd w:val="clear" w:color="auto" w:fill="FFFFFF"/>
            <w:noWrap/>
          </w:tcPr>
          <w:p w14:paraId="7148FC66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год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FFFFFF"/>
            <w:noWrap/>
          </w:tcPr>
          <w:p w14:paraId="1807C779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shd w:val="clear" w:color="auto" w:fill="FFFFFF"/>
            <w:noWrap/>
          </w:tcPr>
          <w:p w14:paraId="7D7C2E84" w14:textId="77777777" w:rsidR="001C1DC0" w:rsidRDefault="009757CB">
            <w:pPr>
              <w:pStyle w:val="20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  <w:noWrap/>
          </w:tcPr>
          <w:p w14:paraId="20117BAF" w14:textId="77777777" w:rsidR="001C1DC0" w:rsidRDefault="001C1DC0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C1DC0" w14:paraId="3CAD1E1D" w14:textId="77777777">
        <w:trPr>
          <w:trHeight w:val="379"/>
        </w:trPr>
        <w:tc>
          <w:tcPr>
            <w:tcW w:w="436" w:type="dxa"/>
            <w:shd w:val="clear" w:color="auto" w:fill="FFFFFF"/>
            <w:noWrap/>
          </w:tcPr>
          <w:p w14:paraId="1E7E3BA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FFF"/>
            <w:noWrap/>
          </w:tcPr>
          <w:p w14:paraId="6BC26F78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FFFFFF"/>
            <w:noWrap/>
          </w:tcPr>
          <w:p w14:paraId="1D3B4296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FFFFFF"/>
            <w:noWrap/>
          </w:tcPr>
          <w:p w14:paraId="05762EDD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shd w:val="clear" w:color="auto" w:fill="FFFFFF"/>
            <w:noWrap/>
          </w:tcPr>
          <w:p w14:paraId="21F09ADF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FFFFFF"/>
            <w:noWrap/>
          </w:tcPr>
          <w:p w14:paraId="26721489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/>
            <w:noWrap/>
          </w:tcPr>
          <w:p w14:paraId="018A961A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C1DC0" w14:paraId="60865311" w14:textId="77777777">
        <w:trPr>
          <w:trHeight w:val="374"/>
        </w:trPr>
        <w:tc>
          <w:tcPr>
            <w:tcW w:w="436" w:type="dxa"/>
            <w:shd w:val="clear" w:color="auto" w:fill="FFFFFF"/>
            <w:noWrap/>
          </w:tcPr>
          <w:p w14:paraId="586920FE" w14:textId="77777777" w:rsidR="001C1DC0" w:rsidRDefault="00975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FFFFFF"/>
            <w:noWrap/>
          </w:tcPr>
          <w:p w14:paraId="54238923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1.:</w:t>
            </w:r>
          </w:p>
        </w:tc>
        <w:tc>
          <w:tcPr>
            <w:tcW w:w="1479" w:type="dxa"/>
            <w:shd w:val="clear" w:color="auto" w:fill="FFFFFF"/>
            <w:noWrap/>
          </w:tcPr>
          <w:p w14:paraId="7250EDE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25C3061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45CC838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51DECB9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6B34B811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02D21DF" w14:textId="77777777">
        <w:trPr>
          <w:trHeight w:val="346"/>
        </w:trPr>
        <w:tc>
          <w:tcPr>
            <w:tcW w:w="436" w:type="dxa"/>
            <w:shd w:val="clear" w:color="auto" w:fill="FFFFFF"/>
            <w:noWrap/>
          </w:tcPr>
          <w:p w14:paraId="1C2DACC9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shd w:val="clear" w:color="auto" w:fill="FFFFFF"/>
            <w:noWrap/>
          </w:tcPr>
          <w:p w14:paraId="1F4A6D4B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</w:t>
            </w:r>
            <w:proofErr w:type="gramStart"/>
            <w:r>
              <w:rPr>
                <w:sz w:val="22"/>
                <w:szCs w:val="22"/>
              </w:rPr>
              <w:t>мероприятие  1</w:t>
            </w:r>
            <w:proofErr w:type="gramEnd"/>
            <w:r>
              <w:rPr>
                <w:sz w:val="22"/>
                <w:szCs w:val="22"/>
              </w:rPr>
              <w:t>.1.</w:t>
            </w:r>
          </w:p>
        </w:tc>
        <w:tc>
          <w:tcPr>
            <w:tcW w:w="1479" w:type="dxa"/>
            <w:shd w:val="clear" w:color="auto" w:fill="FFFFFF"/>
            <w:noWrap/>
          </w:tcPr>
          <w:p w14:paraId="054F9AA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59ECF2A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7225BF6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2D2D420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3C4B4F47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22543423" w14:textId="77777777">
        <w:trPr>
          <w:trHeight w:val="638"/>
        </w:trPr>
        <w:tc>
          <w:tcPr>
            <w:tcW w:w="436" w:type="dxa"/>
            <w:shd w:val="clear" w:color="auto" w:fill="FFFFFF"/>
            <w:noWrap/>
          </w:tcPr>
          <w:p w14:paraId="4E794200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shd w:val="clear" w:color="auto" w:fill="FFFFFF"/>
            <w:noWrap/>
          </w:tcPr>
          <w:p w14:paraId="1CE5D99C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1.2.</w:t>
            </w:r>
          </w:p>
        </w:tc>
        <w:tc>
          <w:tcPr>
            <w:tcW w:w="1479" w:type="dxa"/>
            <w:shd w:val="clear" w:color="auto" w:fill="FFFFFF"/>
            <w:noWrap/>
          </w:tcPr>
          <w:p w14:paraId="38DA06D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1F44754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2053766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3CF289A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3F9716D8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27D738CE" w14:textId="77777777">
        <w:trPr>
          <w:trHeight w:val="924"/>
        </w:trPr>
        <w:tc>
          <w:tcPr>
            <w:tcW w:w="436" w:type="dxa"/>
            <w:shd w:val="clear" w:color="auto" w:fill="FFFFFF"/>
            <w:noWrap/>
          </w:tcPr>
          <w:p w14:paraId="1360EA20" w14:textId="77777777" w:rsidR="001C1DC0" w:rsidRDefault="009757CB">
            <w:pPr>
              <w:pStyle w:val="16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2126" w:type="dxa"/>
            <w:shd w:val="clear" w:color="auto" w:fill="FFFFFF"/>
            <w:noWrap/>
          </w:tcPr>
          <w:p w14:paraId="08028513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Последующие</w:t>
            </w:r>
          </w:p>
          <w:p w14:paraId="63B7ED43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</w:t>
            </w:r>
          </w:p>
          <w:p w14:paraId="2216087F" w14:textId="77777777" w:rsidR="001C1DC0" w:rsidRDefault="009757CB">
            <w:pPr>
              <w:pStyle w:val="30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</w:t>
            </w:r>
            <w:proofErr w:type="spellEnd"/>
          </w:p>
        </w:tc>
        <w:tc>
          <w:tcPr>
            <w:tcW w:w="1479" w:type="dxa"/>
            <w:shd w:val="clear" w:color="auto" w:fill="FFFFFF"/>
            <w:noWrap/>
          </w:tcPr>
          <w:p w14:paraId="4250ABDB" w14:textId="77777777" w:rsidR="001C1DC0" w:rsidRDefault="001C1DC0">
            <w:pPr>
              <w:pStyle w:val="18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2BDDC17C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75546C1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42C48BF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093A979E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548F84EF" w14:textId="77777777">
        <w:trPr>
          <w:trHeight w:val="379"/>
        </w:trPr>
        <w:tc>
          <w:tcPr>
            <w:tcW w:w="2562" w:type="dxa"/>
            <w:gridSpan w:val="2"/>
            <w:shd w:val="clear" w:color="auto" w:fill="FFFFFF"/>
            <w:noWrap/>
          </w:tcPr>
          <w:p w14:paraId="06AAF75A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1, в том числе:</w:t>
            </w:r>
          </w:p>
        </w:tc>
        <w:tc>
          <w:tcPr>
            <w:tcW w:w="1479" w:type="dxa"/>
            <w:shd w:val="clear" w:color="auto" w:fill="FFFFFF"/>
            <w:noWrap/>
          </w:tcPr>
          <w:p w14:paraId="67DFFA3B" w14:textId="77777777" w:rsidR="001C1DC0" w:rsidRDefault="001C1DC0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168F8EAA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1C60D27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49762C3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558B1AC9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EFCE6B1" w14:textId="77777777">
        <w:trPr>
          <w:trHeight w:val="374"/>
        </w:trPr>
        <w:tc>
          <w:tcPr>
            <w:tcW w:w="2562" w:type="dxa"/>
            <w:gridSpan w:val="2"/>
            <w:shd w:val="clear" w:color="auto" w:fill="FFFFFF"/>
            <w:noWrap/>
          </w:tcPr>
          <w:p w14:paraId="20EB9E97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9" w:type="dxa"/>
            <w:shd w:val="clear" w:color="auto" w:fill="FFFFFF"/>
            <w:noWrap/>
          </w:tcPr>
          <w:p w14:paraId="0A2FD19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67873875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498DD4B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6126661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19286D7C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68F7B8FD" w14:textId="77777777">
        <w:trPr>
          <w:trHeight w:val="374"/>
        </w:trPr>
        <w:tc>
          <w:tcPr>
            <w:tcW w:w="4041" w:type="dxa"/>
            <w:gridSpan w:val="3"/>
            <w:shd w:val="clear" w:color="auto" w:fill="FFFFFF"/>
            <w:noWrap/>
          </w:tcPr>
          <w:p w14:paraId="072AFA6F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Иркутской области</w:t>
            </w:r>
          </w:p>
        </w:tc>
        <w:tc>
          <w:tcPr>
            <w:tcW w:w="1070" w:type="dxa"/>
            <w:shd w:val="clear" w:color="auto" w:fill="FFFFFF"/>
            <w:noWrap/>
          </w:tcPr>
          <w:p w14:paraId="16D6178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2E51F13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189F638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35BB2E9B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2E69EF7" w14:textId="77777777">
        <w:trPr>
          <w:trHeight w:val="379"/>
        </w:trPr>
        <w:tc>
          <w:tcPr>
            <w:tcW w:w="4041" w:type="dxa"/>
            <w:gridSpan w:val="3"/>
            <w:shd w:val="clear" w:color="auto" w:fill="FFFFFF"/>
            <w:noWrap/>
          </w:tcPr>
          <w:p w14:paraId="0280A319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Слюдянского МО</w:t>
            </w:r>
          </w:p>
        </w:tc>
        <w:tc>
          <w:tcPr>
            <w:tcW w:w="1070" w:type="dxa"/>
            <w:shd w:val="clear" w:color="auto" w:fill="FFFFFF"/>
            <w:noWrap/>
          </w:tcPr>
          <w:p w14:paraId="1BFD99C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6B001FE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7ED5113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4F02A0FB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104F0BFD" w14:textId="77777777">
        <w:trPr>
          <w:trHeight w:val="379"/>
        </w:trPr>
        <w:tc>
          <w:tcPr>
            <w:tcW w:w="4041" w:type="dxa"/>
            <w:gridSpan w:val="3"/>
            <w:shd w:val="clear" w:color="auto" w:fill="FFFFFF"/>
            <w:noWrap/>
          </w:tcPr>
          <w:p w14:paraId="546D4524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070" w:type="dxa"/>
            <w:shd w:val="clear" w:color="auto" w:fill="FFFFFF"/>
            <w:noWrap/>
          </w:tcPr>
          <w:p w14:paraId="7F0266F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1A36143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27B231D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7A2FA161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9E1479E" w14:textId="77777777">
        <w:trPr>
          <w:trHeight w:val="374"/>
        </w:trPr>
        <w:tc>
          <w:tcPr>
            <w:tcW w:w="4041" w:type="dxa"/>
            <w:gridSpan w:val="3"/>
            <w:shd w:val="clear" w:color="auto" w:fill="FFFFFF"/>
            <w:noWrap/>
          </w:tcPr>
          <w:p w14:paraId="438BA53A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>: капитальные расходы</w:t>
            </w:r>
          </w:p>
        </w:tc>
        <w:tc>
          <w:tcPr>
            <w:tcW w:w="1070" w:type="dxa"/>
            <w:shd w:val="clear" w:color="auto" w:fill="FFFFFF"/>
            <w:noWrap/>
          </w:tcPr>
          <w:p w14:paraId="5F4E846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62393CB3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48DA997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053E1611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109D590" w14:textId="77777777">
        <w:trPr>
          <w:trHeight w:val="638"/>
        </w:trPr>
        <w:tc>
          <w:tcPr>
            <w:tcW w:w="436" w:type="dxa"/>
            <w:shd w:val="clear" w:color="auto" w:fill="FFFFFF"/>
            <w:noWrap/>
          </w:tcPr>
          <w:p w14:paraId="12855024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FFFFFF"/>
            <w:noWrap/>
          </w:tcPr>
          <w:p w14:paraId="1F604375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так далее по подпрограммам</w:t>
            </w:r>
          </w:p>
        </w:tc>
        <w:tc>
          <w:tcPr>
            <w:tcW w:w="1479" w:type="dxa"/>
            <w:shd w:val="clear" w:color="auto" w:fill="FFFFFF"/>
            <w:noWrap/>
          </w:tcPr>
          <w:p w14:paraId="4B0892D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22F5B91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47CB6F2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6274921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2D159BE1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6C3BDFFE" w14:textId="77777777">
        <w:trPr>
          <w:trHeight w:val="379"/>
        </w:trPr>
        <w:tc>
          <w:tcPr>
            <w:tcW w:w="4041" w:type="dxa"/>
            <w:gridSpan w:val="3"/>
            <w:shd w:val="clear" w:color="auto" w:fill="FFFFFF"/>
            <w:noWrap/>
          </w:tcPr>
          <w:p w14:paraId="6152D27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070" w:type="dxa"/>
            <w:shd w:val="clear" w:color="auto" w:fill="FFFFFF"/>
            <w:noWrap/>
          </w:tcPr>
          <w:p w14:paraId="4160572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27FC30B0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10E4884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2A4D22C6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C430723" w14:textId="77777777">
        <w:trPr>
          <w:trHeight w:val="370"/>
        </w:trPr>
        <w:tc>
          <w:tcPr>
            <w:tcW w:w="2562" w:type="dxa"/>
            <w:gridSpan w:val="2"/>
            <w:shd w:val="clear" w:color="auto" w:fill="FFFFFF"/>
            <w:noWrap/>
          </w:tcPr>
          <w:p w14:paraId="500CF9DA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9" w:type="dxa"/>
            <w:shd w:val="clear" w:color="auto" w:fill="FFFFFF"/>
            <w:noWrap/>
          </w:tcPr>
          <w:p w14:paraId="1CD9ED4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  <w:noWrap/>
          </w:tcPr>
          <w:p w14:paraId="6F7152ED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6987318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0283E36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18B6EA31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6FA15432" w14:textId="77777777">
        <w:trPr>
          <w:trHeight w:val="394"/>
        </w:trPr>
        <w:tc>
          <w:tcPr>
            <w:tcW w:w="4041" w:type="dxa"/>
            <w:gridSpan w:val="3"/>
            <w:shd w:val="clear" w:color="auto" w:fill="FFFFFF"/>
            <w:noWrap/>
          </w:tcPr>
          <w:p w14:paraId="7275901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Иркутской области</w:t>
            </w:r>
          </w:p>
        </w:tc>
        <w:tc>
          <w:tcPr>
            <w:tcW w:w="1070" w:type="dxa"/>
            <w:shd w:val="clear" w:color="auto" w:fill="FFFFFF"/>
            <w:noWrap/>
          </w:tcPr>
          <w:p w14:paraId="2324F1E2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5B6041F1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16CEA866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111F0F79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3575DA93" w14:textId="77777777">
        <w:trPr>
          <w:trHeight w:val="384"/>
        </w:trPr>
        <w:tc>
          <w:tcPr>
            <w:tcW w:w="4041" w:type="dxa"/>
            <w:gridSpan w:val="3"/>
            <w:shd w:val="clear" w:color="auto" w:fill="FFFFFF"/>
            <w:noWrap/>
          </w:tcPr>
          <w:p w14:paraId="1B27E7B2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Слюдянского МО</w:t>
            </w:r>
          </w:p>
        </w:tc>
        <w:tc>
          <w:tcPr>
            <w:tcW w:w="1070" w:type="dxa"/>
            <w:shd w:val="clear" w:color="auto" w:fill="FFFFFF"/>
            <w:noWrap/>
          </w:tcPr>
          <w:p w14:paraId="64F04FEF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72376D78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536F9924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7B52E05A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4BCB35EB" w14:textId="77777777">
        <w:trPr>
          <w:trHeight w:val="384"/>
        </w:trPr>
        <w:tc>
          <w:tcPr>
            <w:tcW w:w="4041" w:type="dxa"/>
            <w:gridSpan w:val="3"/>
            <w:shd w:val="clear" w:color="auto" w:fill="FFFFFF"/>
            <w:noWrap/>
          </w:tcPr>
          <w:p w14:paraId="054F193D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070" w:type="dxa"/>
            <w:shd w:val="clear" w:color="auto" w:fill="FFFFFF"/>
            <w:noWrap/>
          </w:tcPr>
          <w:p w14:paraId="4687F8D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696285C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03B41C09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2FA443D6" w14:textId="77777777" w:rsidR="001C1DC0" w:rsidRDefault="001C1DC0">
            <w:pPr>
              <w:rPr>
                <w:sz w:val="22"/>
                <w:szCs w:val="22"/>
              </w:rPr>
            </w:pPr>
          </w:p>
        </w:tc>
      </w:tr>
      <w:tr w:rsidR="001C1DC0" w14:paraId="4B7BBEC5" w14:textId="77777777">
        <w:trPr>
          <w:trHeight w:val="398"/>
        </w:trPr>
        <w:tc>
          <w:tcPr>
            <w:tcW w:w="4041" w:type="dxa"/>
            <w:gridSpan w:val="3"/>
            <w:shd w:val="clear" w:color="auto" w:fill="FFFFFF"/>
            <w:noWrap/>
          </w:tcPr>
          <w:p w14:paraId="4DE055A8" w14:textId="77777777" w:rsidR="001C1DC0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>: капитальные расходы</w:t>
            </w:r>
          </w:p>
        </w:tc>
        <w:tc>
          <w:tcPr>
            <w:tcW w:w="1070" w:type="dxa"/>
            <w:shd w:val="clear" w:color="auto" w:fill="FFFFFF"/>
            <w:noWrap/>
          </w:tcPr>
          <w:p w14:paraId="3242ED57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FFFFF"/>
            <w:noWrap/>
          </w:tcPr>
          <w:p w14:paraId="4C97FE3E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noWrap/>
          </w:tcPr>
          <w:p w14:paraId="7E016FFB" w14:textId="77777777" w:rsidR="001C1DC0" w:rsidRDefault="001C1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14:paraId="1831D9C3" w14:textId="77777777" w:rsidR="001C1DC0" w:rsidRDefault="001C1DC0">
            <w:pPr>
              <w:rPr>
                <w:sz w:val="22"/>
                <w:szCs w:val="22"/>
              </w:rPr>
            </w:pPr>
          </w:p>
        </w:tc>
      </w:tr>
    </w:tbl>
    <w:p w14:paraId="6552567E" w14:textId="77777777" w:rsidR="001C1DC0" w:rsidRDefault="00254197">
      <w:pPr>
        <w:pStyle w:val="52"/>
        <w:shd w:val="clear" w:color="auto" w:fill="auto"/>
        <w:tabs>
          <w:tab w:val="left" w:leader="underscore" w:pos="6546"/>
        </w:tabs>
        <w:spacing w:after="0" w:line="240" w:lineRule="auto"/>
        <w:rPr>
          <w:b/>
          <w:sz w:val="24"/>
          <w:szCs w:val="24"/>
        </w:rPr>
      </w:pPr>
      <w:r>
        <w:rPr>
          <w:rFonts w:eastAsiaTheme="minorHAnsi"/>
        </w:rPr>
        <w:pict w14:anchorId="7A2409BF">
          <v:shape id="shape 2" o:spid="_x0000_s1026" type="#_x0000_m1029" style="position:absolute;left:0;text-align:left;margin-left:253pt;margin-top:11.8pt;width:138.8pt;height:.9pt;flip:y;z-index:25165875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d="t" strokecolor="black">
            <v:stroke joinstyle="round"/>
            <v:path arrowok="t" o:extrusionok="t" gradientshapeok="f" fillok="f" o:connecttype="segments" textboxrect="0,0,0,0"/>
            <o:lock v:ext="edit" aspectratio="f" shapetype="t"/>
          </v:shape>
        </w:pict>
      </w:r>
      <w:r w:rsidR="009757CB">
        <w:rPr>
          <w:rFonts w:eastAsiaTheme="minorHAnsi"/>
          <w:sz w:val="24"/>
          <w:szCs w:val="24"/>
        </w:rPr>
        <w:t>за</w:t>
      </w:r>
    </w:p>
    <w:p w14:paraId="22CD1231" w14:textId="77777777" w:rsidR="001C1DC0" w:rsidRDefault="009757CB">
      <w:pPr>
        <w:pStyle w:val="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(отчетный период)</w:t>
      </w:r>
    </w:p>
    <w:p w14:paraId="303FA34A" w14:textId="77777777" w:rsidR="001C1DC0" w:rsidRDefault="001C1DC0">
      <w:pPr>
        <w:rPr>
          <w:lang w:eastAsia="en-US"/>
        </w:rPr>
      </w:pPr>
    </w:p>
    <w:p w14:paraId="14681E49" w14:textId="77777777" w:rsidR="001C1DC0" w:rsidRDefault="001C1DC0">
      <w:pPr>
        <w:rPr>
          <w:lang w:eastAsia="en-US"/>
        </w:rPr>
      </w:pPr>
    </w:p>
    <w:p w14:paraId="795E862C" w14:textId="77777777" w:rsidR="001C1DC0" w:rsidRDefault="001C1DC0"/>
    <w:p w14:paraId="3A4E33E8" w14:textId="77777777" w:rsidR="001C1DC0" w:rsidRDefault="001C1DC0"/>
    <w:p w14:paraId="652A10BD" w14:textId="77777777" w:rsidR="001C1DC0" w:rsidRDefault="001C1DC0"/>
    <w:p w14:paraId="19D10B1D" w14:textId="77777777" w:rsidR="001C1DC0" w:rsidRDefault="001C1DC0"/>
    <w:p w14:paraId="03A412F5" w14:textId="77777777" w:rsidR="001C1DC0" w:rsidRDefault="001C1DC0"/>
    <w:p w14:paraId="4877F60E" w14:textId="77777777" w:rsidR="001C1DC0" w:rsidRDefault="001C1DC0"/>
    <w:p w14:paraId="3D2741A4" w14:textId="77777777" w:rsidR="001C1DC0" w:rsidRDefault="001C1DC0"/>
    <w:p w14:paraId="260E0027" w14:textId="77777777" w:rsidR="001C1DC0" w:rsidRDefault="001C1DC0"/>
    <w:p w14:paraId="0228AE44" w14:textId="77777777" w:rsidR="001C1DC0" w:rsidRDefault="001C1DC0">
      <w:pPr>
        <w:sectPr w:rsidR="001C1DC0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6DB20EDD" w14:textId="77777777" w:rsidR="001C1DC0" w:rsidRPr="00D20DC1" w:rsidRDefault="009757CB" w:rsidP="00D20DC1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lastRenderedPageBreak/>
        <w:t xml:space="preserve">Приложение № </w:t>
      </w:r>
      <w:r w:rsidRPr="00D20DC1">
        <w:rPr>
          <w:rFonts w:eastAsiaTheme="minorHAnsi"/>
          <w:sz w:val="24"/>
          <w:szCs w:val="24"/>
          <w:lang w:val="en-US"/>
        </w:rPr>
        <w:t>5</w:t>
      </w:r>
    </w:p>
    <w:p w14:paraId="62F11BE9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к Порядку принятия решений о разработке </w:t>
      </w:r>
    </w:p>
    <w:p w14:paraId="56C8B281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муниципальных программ </w:t>
      </w:r>
    </w:p>
    <w:p w14:paraId="6C74D82D" w14:textId="77777777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Слюдянского муниципального образования,</w:t>
      </w:r>
    </w:p>
    <w:p w14:paraId="599623F7" w14:textId="78F3DB8D" w:rsidR="001C1DC0" w:rsidRPr="00D20DC1" w:rsidRDefault="009757CB">
      <w:pPr>
        <w:pStyle w:val="24"/>
        <w:spacing w:after="0" w:line="228" w:lineRule="auto"/>
        <w:ind w:left="0" w:right="45"/>
        <w:jc w:val="right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</w:t>
      </w:r>
      <w:r w:rsidR="0034169F" w:rsidRPr="00D20DC1">
        <w:rPr>
          <w:rFonts w:eastAsiaTheme="minorHAnsi"/>
          <w:sz w:val="24"/>
          <w:szCs w:val="24"/>
        </w:rPr>
        <w:t>их формирования</w:t>
      </w:r>
      <w:r w:rsidRPr="00D20DC1">
        <w:rPr>
          <w:rFonts w:eastAsiaTheme="minorHAnsi"/>
          <w:sz w:val="24"/>
          <w:szCs w:val="24"/>
        </w:rPr>
        <w:t xml:space="preserve"> и реализации</w:t>
      </w:r>
    </w:p>
    <w:p w14:paraId="6FEEB10A" w14:textId="77777777" w:rsidR="001C1DC0" w:rsidRDefault="001C1DC0">
      <w:pPr>
        <w:pStyle w:val="24"/>
        <w:spacing w:after="0" w:line="228" w:lineRule="auto"/>
        <w:ind w:left="0" w:right="45"/>
        <w:jc w:val="right"/>
      </w:pPr>
    </w:p>
    <w:p w14:paraId="330AC591" w14:textId="77777777" w:rsidR="001C1DC0" w:rsidRDefault="001C1DC0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14:paraId="3F4A2C1C" w14:textId="77777777" w:rsidR="001C1DC0" w:rsidRPr="00D20DC1" w:rsidRDefault="009757CB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D20DC1">
        <w:rPr>
          <w:rFonts w:eastAsiaTheme="minorHAnsi"/>
          <w:b/>
          <w:sz w:val="24"/>
          <w:szCs w:val="24"/>
        </w:rPr>
        <w:t>Методика оценки эффективности реализации муниципальных программ</w:t>
      </w:r>
    </w:p>
    <w:p w14:paraId="1B8AFF3F" w14:textId="77777777" w:rsidR="001C1DC0" w:rsidRPr="00D20DC1" w:rsidRDefault="001C1DC0">
      <w:pPr>
        <w:pStyle w:val="26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14:paraId="3E6EDBE5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Методика оценки эффективности реализации муниципальной программы представляет собой алгоритм оценки ее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общего объема ресурсов, направленного на ее реализацию.</w:t>
      </w:r>
    </w:p>
    <w:p w14:paraId="3DF6A906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Методика оценки эффективности реализации муниципальной программы учитывает необходимость проведения оценок:</w:t>
      </w:r>
    </w:p>
    <w:p w14:paraId="3ABF13F0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1) степени достижения целей и решения задач муниципальной программы и составляющих ее подпрограмм.</w:t>
      </w:r>
    </w:p>
    <w:p w14:paraId="4F6C9FF9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Оценка степени достижения целей и решения задач муниципальной программы и составляющих ее подпрограмм определяется путем сопоставления фактически достигнутых значений показателей результативности муниципальной программы и составляющих ее подпрограмм и их плановых значений по формуле:</w:t>
      </w:r>
    </w:p>
    <w:p w14:paraId="1541FFBB" w14:textId="77777777" w:rsidR="001C1DC0" w:rsidRPr="00D20DC1" w:rsidRDefault="001C1DC0">
      <w:pPr>
        <w:rPr>
          <w:sz w:val="24"/>
          <w:szCs w:val="24"/>
        </w:rPr>
      </w:pPr>
    </w:p>
    <w:p w14:paraId="1FFC6E78" w14:textId="77777777" w:rsidR="001C1DC0" w:rsidRPr="00D20DC1" w:rsidRDefault="009757CB">
      <w:pPr>
        <w:pStyle w:val="241"/>
        <w:shd w:val="clear" w:color="auto" w:fill="auto"/>
        <w:spacing w:before="0" w:after="0" w:line="240" w:lineRule="auto"/>
        <w:rPr>
          <w:sz w:val="24"/>
          <w:szCs w:val="24"/>
        </w:rPr>
      </w:pPr>
      <w:proofErr w:type="spellStart"/>
      <w:r w:rsidRPr="00D20DC1">
        <w:rPr>
          <w:rStyle w:val="24Tahoma11pt0pt"/>
          <w:rFonts w:ascii="Times New Roman" w:eastAsiaTheme="minorHAnsi" w:hAnsi="Times New Roman"/>
          <w:sz w:val="24"/>
          <w:szCs w:val="24"/>
        </w:rPr>
        <w:t>Сдц</w:t>
      </w:r>
      <w:proofErr w:type="spellEnd"/>
      <w:r w:rsidRPr="00D20DC1">
        <w:rPr>
          <w:rFonts w:eastAsiaTheme="minorHAnsi"/>
          <w:sz w:val="24"/>
          <w:szCs w:val="24"/>
          <w:vertAlign w:val="superscript"/>
        </w:rPr>
        <w:t>=</w:t>
      </w:r>
      <w:r w:rsidRPr="00D20DC1">
        <w:rPr>
          <w:rFonts w:eastAsiaTheme="minorHAnsi"/>
          <w:sz w:val="24"/>
          <w:szCs w:val="24"/>
        </w:rPr>
        <w:t xml:space="preserve"> (СДП1+СДП2 + С</w:t>
      </w:r>
      <w:r w:rsidRPr="00D20DC1">
        <w:rPr>
          <w:rFonts w:eastAsiaTheme="minorHAnsi"/>
          <w:sz w:val="24"/>
          <w:szCs w:val="24"/>
          <w:vertAlign w:val="subscript"/>
        </w:rPr>
        <w:t>ДП</w:t>
      </w:r>
      <w:r w:rsidRPr="00D20DC1">
        <w:rPr>
          <w:rFonts w:eastAsiaTheme="minorHAnsi"/>
          <w:sz w:val="24"/>
          <w:szCs w:val="24"/>
          <w:vertAlign w:val="subscript"/>
          <w:lang w:val="en-US"/>
        </w:rPr>
        <w:t>N</w:t>
      </w:r>
      <w:r w:rsidRPr="00D20DC1">
        <w:rPr>
          <w:rFonts w:eastAsiaTheme="minorHAnsi"/>
          <w:sz w:val="24"/>
          <w:szCs w:val="24"/>
        </w:rPr>
        <w:t xml:space="preserve">) / </w:t>
      </w:r>
      <w:r w:rsidRPr="00D20DC1">
        <w:rPr>
          <w:rFonts w:eastAsiaTheme="minorHAnsi"/>
          <w:sz w:val="24"/>
          <w:szCs w:val="24"/>
          <w:lang w:val="en-US"/>
        </w:rPr>
        <w:t>N</w:t>
      </w:r>
      <w:r w:rsidRPr="00D20DC1">
        <w:rPr>
          <w:rFonts w:eastAsiaTheme="minorHAnsi"/>
          <w:sz w:val="24"/>
          <w:szCs w:val="24"/>
        </w:rPr>
        <w:t>,</w:t>
      </w:r>
    </w:p>
    <w:p w14:paraId="3226BAA6" w14:textId="77777777" w:rsidR="001C1DC0" w:rsidRPr="00D20DC1" w:rsidRDefault="009757CB">
      <w:pPr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где:</w:t>
      </w:r>
    </w:p>
    <w:p w14:paraId="12D34FF8" w14:textId="77777777" w:rsidR="001C1DC0" w:rsidRPr="00D20DC1" w:rsidRDefault="009757CB">
      <w:pPr>
        <w:jc w:val="both"/>
        <w:rPr>
          <w:sz w:val="24"/>
          <w:szCs w:val="24"/>
        </w:rPr>
      </w:pPr>
      <w:proofErr w:type="spellStart"/>
      <w:r w:rsidRPr="00D20DC1">
        <w:rPr>
          <w:rStyle w:val="395pt"/>
          <w:rFonts w:eastAsiaTheme="minorHAnsi"/>
          <w:sz w:val="24"/>
          <w:szCs w:val="24"/>
        </w:rPr>
        <w:t>Сдц</w:t>
      </w:r>
      <w:proofErr w:type="spellEnd"/>
      <w:r w:rsidRPr="00D20DC1">
        <w:rPr>
          <w:rFonts w:eastAsiaTheme="minorHAnsi"/>
          <w:sz w:val="24"/>
          <w:szCs w:val="24"/>
        </w:rPr>
        <w:t xml:space="preserve"> - степень достижения целей (решения задач);</w:t>
      </w:r>
    </w:p>
    <w:p w14:paraId="4FAF9284" w14:textId="77777777" w:rsidR="001C1DC0" w:rsidRPr="00D20DC1" w:rsidRDefault="009757CB">
      <w:pPr>
        <w:jc w:val="both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Сдп</w:t>
      </w:r>
      <w:proofErr w:type="spellEnd"/>
      <w:r w:rsidRPr="00D20DC1">
        <w:rPr>
          <w:rFonts w:eastAsiaTheme="minorHAnsi"/>
          <w:sz w:val="24"/>
          <w:szCs w:val="24"/>
        </w:rPr>
        <w:t xml:space="preserve"> - степень достижения показателя результативности реализации муниципальной программы и составляющих ее подпрограмм; </w:t>
      </w:r>
    </w:p>
    <w:p w14:paraId="1D94BF5A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N - количество показателей результативности реализации муниципальной программы и составляющих ее подпрограмм.</w:t>
      </w:r>
    </w:p>
    <w:p w14:paraId="6E7D9AA9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Степень достижения показателя результативности реализации муниципальной программы и составляющих ее подпрограмм (</w:t>
      </w:r>
      <w:proofErr w:type="spellStart"/>
      <w:r w:rsidRPr="00D20DC1">
        <w:rPr>
          <w:rFonts w:eastAsiaTheme="minorHAnsi"/>
          <w:sz w:val="24"/>
          <w:szCs w:val="24"/>
        </w:rPr>
        <w:t>Сдп</w:t>
      </w:r>
      <w:proofErr w:type="spellEnd"/>
      <w:r w:rsidRPr="00D20DC1">
        <w:rPr>
          <w:rFonts w:eastAsiaTheme="minorHAnsi"/>
          <w:sz w:val="24"/>
          <w:szCs w:val="24"/>
        </w:rPr>
        <w:t>) рассчитывается по формуле:</w:t>
      </w:r>
    </w:p>
    <w:p w14:paraId="63A343B9" w14:textId="77777777" w:rsidR="001C1DC0" w:rsidRPr="00D20DC1" w:rsidRDefault="001C1DC0">
      <w:pPr>
        <w:rPr>
          <w:sz w:val="24"/>
          <w:szCs w:val="24"/>
        </w:rPr>
      </w:pPr>
    </w:p>
    <w:p w14:paraId="0969F3A4" w14:textId="77777777" w:rsidR="001C1DC0" w:rsidRPr="00D20DC1" w:rsidRDefault="009757CB">
      <w:pPr>
        <w:jc w:val="center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Сдп</w:t>
      </w:r>
      <w:proofErr w:type="spellEnd"/>
      <w:r w:rsidRPr="00D20DC1">
        <w:rPr>
          <w:rFonts w:eastAsiaTheme="minorHAnsi"/>
          <w:sz w:val="24"/>
          <w:szCs w:val="24"/>
        </w:rPr>
        <w:t xml:space="preserve"> = </w:t>
      </w:r>
      <w:proofErr w:type="spellStart"/>
      <w:r w:rsidRPr="00D20DC1">
        <w:rPr>
          <w:rFonts w:eastAsiaTheme="minorHAnsi"/>
          <w:sz w:val="24"/>
          <w:szCs w:val="24"/>
        </w:rPr>
        <w:t>Зф</w:t>
      </w:r>
      <w:proofErr w:type="spellEnd"/>
      <w:r w:rsidRPr="00D20DC1">
        <w:rPr>
          <w:rFonts w:eastAsiaTheme="minorHAnsi"/>
          <w:sz w:val="24"/>
          <w:szCs w:val="24"/>
        </w:rPr>
        <w:t xml:space="preserve"> / </w:t>
      </w:r>
      <w:proofErr w:type="spellStart"/>
      <w:r w:rsidRPr="00D20DC1">
        <w:rPr>
          <w:rFonts w:eastAsiaTheme="minorHAnsi"/>
          <w:sz w:val="24"/>
          <w:szCs w:val="24"/>
        </w:rPr>
        <w:t>Зп</w:t>
      </w:r>
      <w:proofErr w:type="spellEnd"/>
      <w:r w:rsidRPr="00D20DC1">
        <w:rPr>
          <w:rFonts w:eastAsiaTheme="minorHAnsi"/>
          <w:sz w:val="24"/>
          <w:szCs w:val="24"/>
        </w:rPr>
        <w:t>,</w:t>
      </w:r>
    </w:p>
    <w:p w14:paraId="40B48F7A" w14:textId="77777777" w:rsidR="001C1DC0" w:rsidRPr="00D20DC1" w:rsidRDefault="009757CB">
      <w:pPr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где:</w:t>
      </w:r>
    </w:p>
    <w:p w14:paraId="69F11E4C" w14:textId="77777777" w:rsidR="001C1DC0" w:rsidRPr="00D20DC1" w:rsidRDefault="009757CB">
      <w:pPr>
        <w:jc w:val="both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Зф</w:t>
      </w:r>
      <w:proofErr w:type="spellEnd"/>
      <w:r w:rsidRPr="00D20DC1">
        <w:rPr>
          <w:rFonts w:eastAsiaTheme="minorHAnsi"/>
          <w:sz w:val="24"/>
          <w:szCs w:val="24"/>
        </w:rPr>
        <w:t xml:space="preserve"> - фактическое значение показателя результативности реализации муниципальной программы и составляющих ее подпрограмм;</w:t>
      </w:r>
    </w:p>
    <w:p w14:paraId="622447C9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 </w:t>
      </w:r>
      <w:proofErr w:type="spellStart"/>
      <w:r w:rsidRPr="00D20DC1">
        <w:rPr>
          <w:rFonts w:eastAsiaTheme="minorHAnsi"/>
          <w:sz w:val="24"/>
          <w:szCs w:val="24"/>
        </w:rPr>
        <w:t>Зп</w:t>
      </w:r>
      <w:proofErr w:type="spellEnd"/>
      <w:r w:rsidRPr="00D20DC1">
        <w:rPr>
          <w:rFonts w:eastAsiaTheme="minorHAnsi"/>
          <w:sz w:val="24"/>
          <w:szCs w:val="24"/>
        </w:rPr>
        <w:t xml:space="preserve"> - плановое значение показателя результативности реализации муниципальной программы и составляющих ее подпрограмм (для показателей результативности, желаемой тенденцией развития которых является рост значений) или,</w:t>
      </w:r>
    </w:p>
    <w:p w14:paraId="24E2E5BA" w14:textId="77777777" w:rsidR="001C1DC0" w:rsidRPr="00D20DC1" w:rsidRDefault="001C1DC0">
      <w:pPr>
        <w:jc w:val="center"/>
        <w:rPr>
          <w:sz w:val="24"/>
          <w:szCs w:val="24"/>
        </w:rPr>
      </w:pPr>
    </w:p>
    <w:p w14:paraId="2F93E624" w14:textId="77777777" w:rsidR="001C1DC0" w:rsidRPr="00D20DC1" w:rsidRDefault="009757CB">
      <w:pPr>
        <w:jc w:val="center"/>
        <w:rPr>
          <w:rStyle w:val="32pt"/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Сдп</w:t>
      </w:r>
      <w:proofErr w:type="spellEnd"/>
      <w:r w:rsidRPr="00D20DC1">
        <w:rPr>
          <w:rFonts w:eastAsiaTheme="minorHAnsi"/>
          <w:sz w:val="24"/>
          <w:szCs w:val="24"/>
        </w:rPr>
        <w:t xml:space="preserve"> = </w:t>
      </w:r>
      <w:proofErr w:type="spellStart"/>
      <w:r w:rsidRPr="00D20DC1">
        <w:rPr>
          <w:rStyle w:val="32pt"/>
          <w:rFonts w:eastAsiaTheme="minorHAnsi"/>
          <w:sz w:val="24"/>
          <w:szCs w:val="24"/>
        </w:rPr>
        <w:t>Зп</w:t>
      </w:r>
      <w:proofErr w:type="spellEnd"/>
      <w:r w:rsidRPr="00D20DC1">
        <w:rPr>
          <w:rStyle w:val="32pt"/>
          <w:rFonts w:eastAsiaTheme="minorHAnsi"/>
          <w:sz w:val="24"/>
          <w:szCs w:val="24"/>
        </w:rPr>
        <w:t>/</w:t>
      </w:r>
      <w:proofErr w:type="spellStart"/>
      <w:r w:rsidRPr="00D20DC1">
        <w:rPr>
          <w:rStyle w:val="32pt"/>
          <w:rFonts w:eastAsiaTheme="minorHAnsi"/>
          <w:sz w:val="24"/>
          <w:szCs w:val="24"/>
        </w:rPr>
        <w:t>Зф</w:t>
      </w:r>
      <w:proofErr w:type="spellEnd"/>
    </w:p>
    <w:p w14:paraId="57F0B730" w14:textId="77777777" w:rsidR="001C1DC0" w:rsidRPr="00D20DC1" w:rsidRDefault="001C1DC0">
      <w:pPr>
        <w:jc w:val="center"/>
        <w:rPr>
          <w:sz w:val="24"/>
          <w:szCs w:val="24"/>
        </w:rPr>
      </w:pPr>
    </w:p>
    <w:p w14:paraId="48B08A8C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(для показателей результативности, желаемой тенденцией развития которых является снижение значений);</w:t>
      </w:r>
    </w:p>
    <w:p w14:paraId="37BFFC18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2) степени соответствия запланированному уровню затрат и эффективности использования средств, направленных на реализацию муниципальной программы и составляющих ее подпрограмм.</w:t>
      </w:r>
    </w:p>
    <w:p w14:paraId="5B36F963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 xml:space="preserve"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и составляющих ее подпрограмм, определяется </w:t>
      </w:r>
      <w:r w:rsidRPr="00D20DC1">
        <w:rPr>
          <w:rStyle w:val="33"/>
          <w:rFonts w:eastAsiaTheme="minorHAnsi"/>
          <w:sz w:val="24"/>
          <w:szCs w:val="24"/>
        </w:rPr>
        <w:t>путем</w:t>
      </w:r>
      <w:r w:rsidRPr="00D20DC1">
        <w:rPr>
          <w:rFonts w:eastAsiaTheme="minorHAnsi"/>
          <w:sz w:val="24"/>
          <w:szCs w:val="24"/>
        </w:rPr>
        <w:t xml:space="preserve"> сопоставления </w:t>
      </w:r>
      <w:proofErr w:type="spellStart"/>
      <w:r w:rsidRPr="00D20DC1">
        <w:rPr>
          <w:rFonts w:eastAsiaTheme="minorHAnsi"/>
          <w:sz w:val="24"/>
          <w:szCs w:val="24"/>
        </w:rPr>
        <w:t>плановых</w:t>
      </w:r>
      <w:r w:rsidRPr="00D20DC1">
        <w:rPr>
          <w:rStyle w:val="310pt0pt"/>
          <w:rFonts w:eastAsiaTheme="minorHAnsi"/>
          <w:sz w:val="24"/>
          <w:szCs w:val="24"/>
        </w:rPr>
        <w:t>и</w:t>
      </w:r>
      <w:proofErr w:type="spellEnd"/>
      <w:r w:rsidRPr="00D20DC1">
        <w:rPr>
          <w:rStyle w:val="310pt0pt"/>
          <w:rFonts w:eastAsiaTheme="minorHAnsi"/>
          <w:sz w:val="24"/>
          <w:szCs w:val="24"/>
        </w:rPr>
        <w:t xml:space="preserve"> </w:t>
      </w:r>
      <w:r w:rsidRPr="00D20DC1">
        <w:rPr>
          <w:rStyle w:val="33"/>
          <w:rFonts w:eastAsiaTheme="minorHAnsi"/>
          <w:sz w:val="24"/>
          <w:szCs w:val="24"/>
        </w:rPr>
        <w:t xml:space="preserve">фактических объемов финансирования </w:t>
      </w:r>
      <w:r w:rsidRPr="00D20DC1">
        <w:rPr>
          <w:rFonts w:eastAsiaTheme="minorHAnsi"/>
          <w:sz w:val="24"/>
          <w:szCs w:val="24"/>
        </w:rPr>
        <w:t>муниципальной программы и составляющих ее подпрограмм по формуле:</w:t>
      </w:r>
    </w:p>
    <w:p w14:paraId="670A2E8B" w14:textId="77777777" w:rsidR="001C1DC0" w:rsidRPr="00D20DC1" w:rsidRDefault="009757CB">
      <w:pPr>
        <w:pStyle w:val="19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2" w:name="bookmark12"/>
      <w:r w:rsidRPr="00D20DC1">
        <w:rPr>
          <w:rFonts w:eastAsiaTheme="minorHAnsi"/>
          <w:sz w:val="24"/>
          <w:szCs w:val="24"/>
        </w:rPr>
        <w:lastRenderedPageBreak/>
        <w:t xml:space="preserve">Уф = </w:t>
      </w:r>
      <w:proofErr w:type="spellStart"/>
      <w:r w:rsidRPr="00D20DC1">
        <w:rPr>
          <w:rFonts w:eastAsiaTheme="minorHAnsi"/>
          <w:sz w:val="24"/>
          <w:szCs w:val="24"/>
        </w:rPr>
        <w:t>Ф</w:t>
      </w:r>
      <w:r w:rsidRPr="00D20DC1">
        <w:rPr>
          <w:rFonts w:eastAsiaTheme="minorHAnsi"/>
          <w:sz w:val="24"/>
          <w:szCs w:val="24"/>
          <w:vertAlign w:val="subscript"/>
        </w:rPr>
        <w:t>ф</w:t>
      </w:r>
      <w:proofErr w:type="spellEnd"/>
      <w:r w:rsidRPr="00D20DC1">
        <w:rPr>
          <w:rFonts w:eastAsiaTheme="minorHAnsi"/>
          <w:sz w:val="24"/>
          <w:szCs w:val="24"/>
        </w:rPr>
        <w:t xml:space="preserve"> / </w:t>
      </w:r>
      <w:proofErr w:type="spellStart"/>
      <w:r w:rsidRPr="00D20DC1">
        <w:rPr>
          <w:rFonts w:eastAsiaTheme="minorHAnsi"/>
          <w:sz w:val="24"/>
          <w:szCs w:val="24"/>
        </w:rPr>
        <w:t>Ф</w:t>
      </w:r>
      <w:r w:rsidRPr="00D20DC1">
        <w:rPr>
          <w:rFonts w:eastAsiaTheme="minorHAnsi"/>
          <w:sz w:val="24"/>
          <w:szCs w:val="24"/>
          <w:vertAlign w:val="subscript"/>
        </w:rPr>
        <w:t>п</w:t>
      </w:r>
      <w:proofErr w:type="spellEnd"/>
      <w:r w:rsidRPr="00D20DC1">
        <w:rPr>
          <w:rFonts w:eastAsiaTheme="minorHAnsi"/>
          <w:sz w:val="24"/>
          <w:szCs w:val="24"/>
        </w:rPr>
        <w:t>,</w:t>
      </w:r>
      <w:bookmarkEnd w:id="2"/>
    </w:p>
    <w:p w14:paraId="0CA873B3" w14:textId="77777777" w:rsidR="001C1DC0" w:rsidRPr="00D20DC1" w:rsidRDefault="009757CB">
      <w:pPr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где:</w:t>
      </w:r>
    </w:p>
    <w:p w14:paraId="356B4E67" w14:textId="77777777" w:rsidR="001C1DC0" w:rsidRPr="00D20DC1" w:rsidRDefault="009757CB">
      <w:pPr>
        <w:jc w:val="both"/>
        <w:rPr>
          <w:sz w:val="24"/>
          <w:szCs w:val="24"/>
        </w:rPr>
      </w:pPr>
      <w:r w:rsidRPr="00D20DC1">
        <w:rPr>
          <w:rStyle w:val="395pt"/>
          <w:rFonts w:eastAsiaTheme="minorHAnsi"/>
          <w:sz w:val="24"/>
          <w:szCs w:val="24"/>
        </w:rPr>
        <w:t>Уф -</w:t>
      </w:r>
      <w:r w:rsidRPr="00D20DC1">
        <w:rPr>
          <w:rFonts w:eastAsiaTheme="minorHAnsi"/>
          <w:sz w:val="24"/>
          <w:szCs w:val="24"/>
        </w:rPr>
        <w:t xml:space="preserve"> уровень финансирования реализации муниципальной программы и составляющих ее подпрограмм;</w:t>
      </w:r>
    </w:p>
    <w:p w14:paraId="70AB9DFB" w14:textId="77777777" w:rsidR="001C1DC0" w:rsidRPr="00D20DC1" w:rsidRDefault="009757CB">
      <w:pPr>
        <w:jc w:val="both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Ф</w:t>
      </w:r>
      <w:r w:rsidRPr="00D20DC1">
        <w:rPr>
          <w:rFonts w:eastAsiaTheme="minorHAnsi"/>
          <w:sz w:val="24"/>
          <w:szCs w:val="24"/>
          <w:vertAlign w:val="subscript"/>
        </w:rPr>
        <w:t>ф</w:t>
      </w:r>
      <w:proofErr w:type="spellEnd"/>
      <w:r w:rsidRPr="00D20DC1">
        <w:rPr>
          <w:rFonts w:eastAsiaTheme="minorHAnsi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 и составляющих ее подпрограмм; </w:t>
      </w:r>
    </w:p>
    <w:p w14:paraId="02D89ADA" w14:textId="77777777" w:rsidR="001C1DC0" w:rsidRPr="00D20DC1" w:rsidRDefault="009757CB">
      <w:pPr>
        <w:jc w:val="both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Ф</w:t>
      </w:r>
      <w:r w:rsidRPr="00D20DC1">
        <w:rPr>
          <w:rFonts w:eastAsiaTheme="minorHAnsi"/>
          <w:sz w:val="24"/>
          <w:szCs w:val="24"/>
          <w:vertAlign w:val="subscript"/>
        </w:rPr>
        <w:t>п</w:t>
      </w:r>
      <w:proofErr w:type="spellEnd"/>
      <w:r w:rsidRPr="00D20DC1">
        <w:rPr>
          <w:rFonts w:eastAsiaTheme="minorHAnsi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14:paraId="4AB949A1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Эффективность реализации муниципальной программы (</w:t>
      </w:r>
      <w:proofErr w:type="spellStart"/>
      <w:r w:rsidRPr="00D20DC1">
        <w:rPr>
          <w:rFonts w:eastAsiaTheme="minorHAnsi"/>
          <w:sz w:val="24"/>
          <w:szCs w:val="24"/>
        </w:rPr>
        <w:t>Эмп</w:t>
      </w:r>
      <w:proofErr w:type="spellEnd"/>
      <w:r w:rsidRPr="00D20DC1">
        <w:rPr>
          <w:rFonts w:eastAsiaTheme="minorHAnsi"/>
          <w:sz w:val="24"/>
          <w:szCs w:val="24"/>
        </w:rPr>
        <w:t>) рассчитывается по следующей формуле:</w:t>
      </w:r>
    </w:p>
    <w:p w14:paraId="414A7451" w14:textId="77777777" w:rsidR="001C1DC0" w:rsidRPr="00D20DC1" w:rsidRDefault="001C1DC0">
      <w:pPr>
        <w:rPr>
          <w:sz w:val="24"/>
          <w:szCs w:val="24"/>
        </w:rPr>
      </w:pPr>
    </w:p>
    <w:p w14:paraId="605D1533" w14:textId="77777777" w:rsidR="001C1DC0" w:rsidRPr="00D20DC1" w:rsidRDefault="009757CB">
      <w:pPr>
        <w:jc w:val="center"/>
        <w:rPr>
          <w:sz w:val="24"/>
          <w:szCs w:val="24"/>
        </w:rPr>
      </w:pPr>
      <w:proofErr w:type="spellStart"/>
      <w:r w:rsidRPr="00D20DC1">
        <w:rPr>
          <w:rFonts w:eastAsiaTheme="minorHAnsi"/>
          <w:sz w:val="24"/>
          <w:szCs w:val="24"/>
        </w:rPr>
        <w:t>Эмп</w:t>
      </w:r>
      <w:proofErr w:type="spellEnd"/>
      <w:r w:rsidRPr="00D20DC1">
        <w:rPr>
          <w:rFonts w:eastAsiaTheme="minorHAnsi"/>
          <w:sz w:val="24"/>
          <w:szCs w:val="24"/>
        </w:rPr>
        <w:t xml:space="preserve"> ~ </w:t>
      </w:r>
      <w:proofErr w:type="spellStart"/>
      <w:r w:rsidRPr="00D20DC1">
        <w:rPr>
          <w:rFonts w:eastAsiaTheme="minorHAnsi"/>
          <w:sz w:val="24"/>
          <w:szCs w:val="24"/>
        </w:rPr>
        <w:t>Сдц</w:t>
      </w:r>
      <w:proofErr w:type="spellEnd"/>
      <w:r w:rsidRPr="00D20DC1">
        <w:rPr>
          <w:rFonts w:eastAsiaTheme="minorHAnsi"/>
          <w:sz w:val="24"/>
          <w:szCs w:val="24"/>
        </w:rPr>
        <w:t xml:space="preserve"> х Уф</w:t>
      </w:r>
    </w:p>
    <w:p w14:paraId="6E033432" w14:textId="77777777" w:rsidR="001C1DC0" w:rsidRPr="00D20DC1" w:rsidRDefault="001C1DC0">
      <w:pPr>
        <w:jc w:val="center"/>
        <w:rPr>
          <w:sz w:val="24"/>
          <w:szCs w:val="24"/>
        </w:rPr>
      </w:pPr>
    </w:p>
    <w:p w14:paraId="0BF646DF" w14:textId="77777777" w:rsidR="001C1DC0" w:rsidRPr="00D20DC1" w:rsidRDefault="009757CB">
      <w:pPr>
        <w:ind w:firstLine="709"/>
        <w:jc w:val="both"/>
        <w:rPr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Вывод об эффективности (неэффективности) реализации муниципальной программы определяется на основании следующих критериев:</w:t>
      </w:r>
    </w:p>
    <w:p w14:paraId="02099149" w14:textId="77777777" w:rsidR="001C1DC0" w:rsidRPr="00D20DC1" w:rsidRDefault="001C1DC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C1DC0" w:rsidRPr="00D20DC1" w14:paraId="5556872C" w14:textId="77777777">
        <w:tc>
          <w:tcPr>
            <w:tcW w:w="4927" w:type="dxa"/>
            <w:noWrap/>
          </w:tcPr>
          <w:p w14:paraId="441760CE" w14:textId="77777777" w:rsidR="001C1DC0" w:rsidRPr="00D20DC1" w:rsidRDefault="009757C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Вывод об эффективности реализации муниципальной программы и (или) подпрограммы</w:t>
            </w:r>
          </w:p>
          <w:p w14:paraId="4FE99D06" w14:textId="77777777" w:rsidR="001C1DC0" w:rsidRPr="00D20DC1" w:rsidRDefault="001C1DC0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28" w:type="dxa"/>
            <w:noWrap/>
          </w:tcPr>
          <w:p w14:paraId="5039C605" w14:textId="77777777" w:rsidR="001C1DC0" w:rsidRPr="00D20DC1" w:rsidRDefault="009757CB">
            <w:pPr>
              <w:pStyle w:val="30"/>
              <w:shd w:val="clear" w:color="auto" w:fill="auto"/>
              <w:spacing w:line="240" w:lineRule="auto"/>
              <w:ind w:firstLine="0"/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Критерии оценки эффективности</w:t>
            </w:r>
            <w:r w:rsidRPr="00D20DC1">
              <w:rPr>
                <w:rStyle w:val="95pt0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20DC1">
              <w:rPr>
                <w:rStyle w:val="95pt0pt"/>
                <w:rFonts w:eastAsia="Arial Unicode MS"/>
                <w:sz w:val="24"/>
                <w:szCs w:val="24"/>
              </w:rPr>
              <w:t>Эмп</w:t>
            </w:r>
            <w:proofErr w:type="spellEnd"/>
          </w:p>
          <w:p w14:paraId="536E9BA9" w14:textId="77777777" w:rsidR="001C1DC0" w:rsidRPr="00D20DC1" w:rsidRDefault="001C1DC0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C1DC0" w:rsidRPr="00D20DC1" w14:paraId="28E64674" w14:textId="77777777">
        <w:tc>
          <w:tcPr>
            <w:tcW w:w="4927" w:type="dxa"/>
            <w:noWrap/>
          </w:tcPr>
          <w:p w14:paraId="738C8896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Неэффективная</w:t>
            </w:r>
          </w:p>
        </w:tc>
        <w:tc>
          <w:tcPr>
            <w:tcW w:w="4928" w:type="dxa"/>
            <w:noWrap/>
          </w:tcPr>
          <w:p w14:paraId="7160C804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Менее 0,5</w:t>
            </w:r>
          </w:p>
        </w:tc>
      </w:tr>
      <w:tr w:rsidR="001C1DC0" w:rsidRPr="00D20DC1" w14:paraId="44CA3AC0" w14:textId="77777777">
        <w:tc>
          <w:tcPr>
            <w:tcW w:w="4927" w:type="dxa"/>
            <w:noWrap/>
          </w:tcPr>
          <w:p w14:paraId="25299381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Уровень эффективности удовлетворительный</w:t>
            </w:r>
          </w:p>
        </w:tc>
        <w:tc>
          <w:tcPr>
            <w:tcW w:w="4928" w:type="dxa"/>
            <w:noWrap/>
          </w:tcPr>
          <w:p w14:paraId="470C7AA7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0,5-0,79</w:t>
            </w:r>
          </w:p>
        </w:tc>
      </w:tr>
      <w:tr w:rsidR="001C1DC0" w:rsidRPr="00D20DC1" w14:paraId="49863E71" w14:textId="77777777">
        <w:tc>
          <w:tcPr>
            <w:tcW w:w="4927" w:type="dxa"/>
            <w:noWrap/>
          </w:tcPr>
          <w:p w14:paraId="1D3CA8AD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Эффективная</w:t>
            </w:r>
          </w:p>
        </w:tc>
        <w:tc>
          <w:tcPr>
            <w:tcW w:w="4928" w:type="dxa"/>
            <w:noWrap/>
          </w:tcPr>
          <w:p w14:paraId="3B1FAEEB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0,8-1</w:t>
            </w:r>
          </w:p>
        </w:tc>
      </w:tr>
      <w:tr w:rsidR="001C1DC0" w:rsidRPr="00D20DC1" w14:paraId="651027EE" w14:textId="77777777">
        <w:tc>
          <w:tcPr>
            <w:tcW w:w="4927" w:type="dxa"/>
            <w:noWrap/>
          </w:tcPr>
          <w:p w14:paraId="3E16636C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высокоэффективная</w:t>
            </w:r>
          </w:p>
        </w:tc>
        <w:tc>
          <w:tcPr>
            <w:tcW w:w="4928" w:type="dxa"/>
            <w:noWrap/>
          </w:tcPr>
          <w:p w14:paraId="7BF0EF10" w14:textId="77777777" w:rsidR="001C1DC0" w:rsidRPr="00D20DC1" w:rsidRDefault="009757CB">
            <w:pPr>
              <w:rPr>
                <w:rFonts w:eastAsia="Arial Unicode MS"/>
                <w:sz w:val="24"/>
                <w:szCs w:val="24"/>
              </w:rPr>
            </w:pPr>
            <w:r w:rsidRPr="00D20DC1">
              <w:rPr>
                <w:rFonts w:eastAsia="Arial Unicode MS"/>
                <w:sz w:val="24"/>
                <w:szCs w:val="24"/>
              </w:rPr>
              <w:t>Более 1</w:t>
            </w:r>
          </w:p>
        </w:tc>
      </w:tr>
    </w:tbl>
    <w:p w14:paraId="37D8BDB0" w14:textId="77777777" w:rsidR="001C1DC0" w:rsidRPr="00D20DC1" w:rsidRDefault="001C1DC0">
      <w:pPr>
        <w:rPr>
          <w:sz w:val="24"/>
          <w:szCs w:val="24"/>
        </w:rPr>
      </w:pPr>
    </w:p>
    <w:p w14:paraId="10F1D5D1" w14:textId="77777777" w:rsidR="001C1DC0" w:rsidRDefault="009757CB">
      <w:pPr>
        <w:ind w:firstLine="709"/>
        <w:jc w:val="both"/>
        <w:rPr>
          <w:rFonts w:eastAsiaTheme="minorHAnsi"/>
          <w:sz w:val="24"/>
          <w:szCs w:val="24"/>
        </w:rPr>
      </w:pPr>
      <w:r w:rsidRPr="00D20DC1">
        <w:rPr>
          <w:rFonts w:eastAsiaTheme="minorHAnsi"/>
          <w:sz w:val="24"/>
          <w:szCs w:val="24"/>
        </w:rPr>
        <w:t>Для проведения оценки эффективности реализации муниципальной программы возможно использование индивидуальной методики оценки эффективности реализации муниципальной программы, разработанной с учетом специфики соответствующей сферы деятельности. При этом данная методика оценки эффективности реализации муниципальной программы должна быть отражена в соответствующей муниципальной программе.</w:t>
      </w:r>
    </w:p>
    <w:p w14:paraId="28A47457" w14:textId="77777777" w:rsidR="00C01749" w:rsidRDefault="00C01749">
      <w:pPr>
        <w:ind w:firstLine="709"/>
        <w:jc w:val="both"/>
        <w:rPr>
          <w:rFonts w:eastAsiaTheme="minorHAnsi"/>
          <w:sz w:val="24"/>
          <w:szCs w:val="24"/>
        </w:rPr>
      </w:pPr>
    </w:p>
    <w:p w14:paraId="480FF709" w14:textId="77777777" w:rsidR="00C01749" w:rsidRDefault="00C01749">
      <w:pPr>
        <w:ind w:firstLine="709"/>
        <w:jc w:val="both"/>
        <w:rPr>
          <w:rFonts w:eastAsiaTheme="minorHAnsi"/>
          <w:sz w:val="24"/>
          <w:szCs w:val="24"/>
        </w:rPr>
      </w:pPr>
    </w:p>
    <w:p w14:paraId="2784EE69" w14:textId="77777777" w:rsidR="00C01749" w:rsidRDefault="00C01749">
      <w:pPr>
        <w:ind w:firstLine="709"/>
        <w:jc w:val="both"/>
        <w:rPr>
          <w:rFonts w:eastAsiaTheme="minorHAnsi"/>
          <w:sz w:val="24"/>
          <w:szCs w:val="24"/>
        </w:rPr>
      </w:pPr>
    </w:p>
    <w:p w14:paraId="31BAF954" w14:textId="77777777" w:rsidR="00C01749" w:rsidRDefault="00C01749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Начальник отдела социально-</w:t>
      </w:r>
    </w:p>
    <w:p w14:paraId="6CFBD46B" w14:textId="77777777" w:rsidR="00C01749" w:rsidRPr="00D20DC1" w:rsidRDefault="00C01749" w:rsidP="00C01749">
      <w:pPr>
        <w:tabs>
          <w:tab w:val="left" w:pos="6930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экономического развития КЭФ</w:t>
      </w:r>
      <w:r>
        <w:rPr>
          <w:rFonts w:eastAsiaTheme="minorHAnsi"/>
          <w:sz w:val="24"/>
          <w:szCs w:val="24"/>
        </w:rPr>
        <w:tab/>
        <w:t>Е.В. Криволапова</w:t>
      </w:r>
    </w:p>
    <w:sectPr w:rsidR="00C01749" w:rsidRPr="00D20DC1" w:rsidSect="001C1DC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5661" w14:textId="77777777" w:rsidR="00254197" w:rsidRDefault="00254197">
      <w:r>
        <w:separator/>
      </w:r>
    </w:p>
  </w:endnote>
  <w:endnote w:type="continuationSeparator" w:id="0">
    <w:p w14:paraId="7207B8AB" w14:textId="77777777" w:rsidR="00254197" w:rsidRDefault="0025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2F7A" w14:textId="77777777" w:rsidR="00254197" w:rsidRDefault="00254197">
      <w:r>
        <w:separator/>
      </w:r>
    </w:p>
  </w:footnote>
  <w:footnote w:type="continuationSeparator" w:id="0">
    <w:p w14:paraId="430EF33A" w14:textId="77777777" w:rsidR="00254197" w:rsidRDefault="0025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5283" w14:textId="77777777" w:rsidR="009757CB" w:rsidRDefault="009757CB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23F6533" w14:textId="77777777" w:rsidR="009757CB" w:rsidRDefault="009757C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A7E2" w14:textId="77777777" w:rsidR="009757CB" w:rsidRDefault="009757C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95D"/>
    <w:multiLevelType w:val="hybridMultilevel"/>
    <w:tmpl w:val="4AC4A3F2"/>
    <w:lvl w:ilvl="0" w:tplc="F50EC2DE">
      <w:start w:val="3"/>
      <w:numFmt w:val="decimal"/>
      <w:lvlText w:val="%1."/>
      <w:lvlJc w:val="left"/>
      <w:pPr>
        <w:ind w:left="360" w:hanging="360"/>
      </w:pPr>
    </w:lvl>
    <w:lvl w:ilvl="1" w:tplc="784C9308">
      <w:start w:val="1"/>
      <w:numFmt w:val="lowerLetter"/>
      <w:lvlText w:val="%2."/>
      <w:lvlJc w:val="left"/>
      <w:pPr>
        <w:ind w:left="354" w:hanging="360"/>
      </w:pPr>
    </w:lvl>
    <w:lvl w:ilvl="2" w:tplc="258002F0">
      <w:start w:val="1"/>
      <w:numFmt w:val="lowerRoman"/>
      <w:lvlText w:val="%3."/>
      <w:lvlJc w:val="right"/>
      <w:pPr>
        <w:ind w:left="1074" w:hanging="180"/>
      </w:pPr>
    </w:lvl>
    <w:lvl w:ilvl="3" w:tplc="22D6D758">
      <w:start w:val="1"/>
      <w:numFmt w:val="decimal"/>
      <w:lvlText w:val="%4."/>
      <w:lvlJc w:val="left"/>
      <w:pPr>
        <w:ind w:left="1794" w:hanging="360"/>
      </w:pPr>
    </w:lvl>
    <w:lvl w:ilvl="4" w:tplc="EA64BE54">
      <w:start w:val="1"/>
      <w:numFmt w:val="lowerLetter"/>
      <w:lvlText w:val="%5."/>
      <w:lvlJc w:val="left"/>
      <w:pPr>
        <w:ind w:left="2514" w:hanging="360"/>
      </w:pPr>
    </w:lvl>
    <w:lvl w:ilvl="5" w:tplc="1A06C502">
      <w:start w:val="1"/>
      <w:numFmt w:val="lowerRoman"/>
      <w:lvlText w:val="%6."/>
      <w:lvlJc w:val="right"/>
      <w:pPr>
        <w:ind w:left="3234" w:hanging="180"/>
      </w:pPr>
    </w:lvl>
    <w:lvl w:ilvl="6" w:tplc="898C2EEC">
      <w:start w:val="1"/>
      <w:numFmt w:val="decimal"/>
      <w:lvlText w:val="%7."/>
      <w:lvlJc w:val="left"/>
      <w:pPr>
        <w:ind w:left="3954" w:hanging="360"/>
      </w:pPr>
    </w:lvl>
    <w:lvl w:ilvl="7" w:tplc="72CEABC4">
      <w:start w:val="1"/>
      <w:numFmt w:val="lowerLetter"/>
      <w:lvlText w:val="%8."/>
      <w:lvlJc w:val="left"/>
      <w:pPr>
        <w:ind w:left="4674" w:hanging="360"/>
      </w:pPr>
    </w:lvl>
    <w:lvl w:ilvl="8" w:tplc="ECAE7532">
      <w:start w:val="1"/>
      <w:numFmt w:val="lowerRoman"/>
      <w:lvlText w:val="%9."/>
      <w:lvlJc w:val="right"/>
      <w:pPr>
        <w:ind w:left="5394" w:hanging="180"/>
      </w:pPr>
    </w:lvl>
  </w:abstractNum>
  <w:abstractNum w:abstractNumId="1" w15:restartNumberingAfterBreak="0">
    <w:nsid w:val="1168732D"/>
    <w:multiLevelType w:val="hybridMultilevel"/>
    <w:tmpl w:val="CD3E4F2A"/>
    <w:lvl w:ilvl="0" w:tplc="621C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436F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4C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62B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2D3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11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24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F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6E3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524D2"/>
    <w:multiLevelType w:val="hybridMultilevel"/>
    <w:tmpl w:val="A67A46B8"/>
    <w:lvl w:ilvl="0" w:tplc="53D0DDA4">
      <w:start w:val="1"/>
      <w:numFmt w:val="decimal"/>
      <w:lvlText w:val="%1."/>
      <w:lvlJc w:val="left"/>
      <w:pPr>
        <w:ind w:left="360" w:hanging="360"/>
      </w:pPr>
    </w:lvl>
    <w:lvl w:ilvl="1" w:tplc="6ACA2BE0">
      <w:start w:val="1"/>
      <w:numFmt w:val="lowerLetter"/>
      <w:lvlText w:val="%2."/>
      <w:lvlJc w:val="left"/>
      <w:pPr>
        <w:ind w:left="1080" w:hanging="360"/>
      </w:pPr>
    </w:lvl>
    <w:lvl w:ilvl="2" w:tplc="903CCDCA">
      <w:start w:val="1"/>
      <w:numFmt w:val="lowerRoman"/>
      <w:lvlText w:val="%3."/>
      <w:lvlJc w:val="right"/>
      <w:pPr>
        <w:ind w:left="1800" w:hanging="180"/>
      </w:pPr>
    </w:lvl>
    <w:lvl w:ilvl="3" w:tplc="5E66DFF4">
      <w:start w:val="1"/>
      <w:numFmt w:val="decimal"/>
      <w:lvlText w:val="%4."/>
      <w:lvlJc w:val="left"/>
      <w:pPr>
        <w:ind w:left="2520" w:hanging="360"/>
      </w:pPr>
    </w:lvl>
    <w:lvl w:ilvl="4" w:tplc="443AD5FC">
      <w:start w:val="1"/>
      <w:numFmt w:val="lowerLetter"/>
      <w:lvlText w:val="%5."/>
      <w:lvlJc w:val="left"/>
      <w:pPr>
        <w:ind w:left="3240" w:hanging="360"/>
      </w:pPr>
    </w:lvl>
    <w:lvl w:ilvl="5" w:tplc="CE8097BA">
      <w:start w:val="1"/>
      <w:numFmt w:val="lowerRoman"/>
      <w:lvlText w:val="%6."/>
      <w:lvlJc w:val="right"/>
      <w:pPr>
        <w:ind w:left="3960" w:hanging="180"/>
      </w:pPr>
    </w:lvl>
    <w:lvl w:ilvl="6" w:tplc="32925590">
      <w:start w:val="1"/>
      <w:numFmt w:val="decimal"/>
      <w:lvlText w:val="%7."/>
      <w:lvlJc w:val="left"/>
      <w:pPr>
        <w:ind w:left="4680" w:hanging="360"/>
      </w:pPr>
    </w:lvl>
    <w:lvl w:ilvl="7" w:tplc="F8BABD44">
      <w:start w:val="1"/>
      <w:numFmt w:val="lowerLetter"/>
      <w:lvlText w:val="%8."/>
      <w:lvlJc w:val="left"/>
      <w:pPr>
        <w:ind w:left="5400" w:hanging="360"/>
      </w:pPr>
    </w:lvl>
    <w:lvl w:ilvl="8" w:tplc="742410A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E41C2"/>
    <w:multiLevelType w:val="hybridMultilevel"/>
    <w:tmpl w:val="A0509ACE"/>
    <w:lvl w:ilvl="0" w:tplc="45D207FA">
      <w:start w:val="1"/>
      <w:numFmt w:val="decimal"/>
      <w:lvlText w:val="%1."/>
      <w:lvlJc w:val="left"/>
      <w:pPr>
        <w:ind w:left="1684" w:hanging="975"/>
      </w:pPr>
      <w:rPr>
        <w:rFonts w:eastAsia="Times New Roman"/>
        <w:color w:val="000000"/>
      </w:rPr>
    </w:lvl>
    <w:lvl w:ilvl="1" w:tplc="6D223968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 w:tplc="CEC05B92">
      <w:numFmt w:val="none"/>
      <w:lvlText w:val=""/>
      <w:lvlJc w:val="left"/>
      <w:pPr>
        <w:tabs>
          <w:tab w:val="num" w:pos="360"/>
        </w:tabs>
      </w:pPr>
    </w:lvl>
    <w:lvl w:ilvl="3" w:tplc="87869ECA">
      <w:numFmt w:val="none"/>
      <w:lvlText w:val=""/>
      <w:lvlJc w:val="left"/>
      <w:pPr>
        <w:tabs>
          <w:tab w:val="num" w:pos="360"/>
        </w:tabs>
      </w:pPr>
    </w:lvl>
    <w:lvl w:ilvl="4" w:tplc="2982CB5C">
      <w:numFmt w:val="none"/>
      <w:lvlText w:val=""/>
      <w:lvlJc w:val="left"/>
      <w:pPr>
        <w:tabs>
          <w:tab w:val="num" w:pos="360"/>
        </w:tabs>
      </w:pPr>
    </w:lvl>
    <w:lvl w:ilvl="5" w:tplc="42669CD4">
      <w:numFmt w:val="none"/>
      <w:lvlText w:val=""/>
      <w:lvlJc w:val="left"/>
      <w:pPr>
        <w:tabs>
          <w:tab w:val="num" w:pos="360"/>
        </w:tabs>
      </w:pPr>
    </w:lvl>
    <w:lvl w:ilvl="6" w:tplc="F48C4FCE">
      <w:numFmt w:val="none"/>
      <w:lvlText w:val=""/>
      <w:lvlJc w:val="left"/>
      <w:pPr>
        <w:tabs>
          <w:tab w:val="num" w:pos="360"/>
        </w:tabs>
      </w:pPr>
    </w:lvl>
    <w:lvl w:ilvl="7" w:tplc="28964CCC">
      <w:numFmt w:val="none"/>
      <w:lvlText w:val=""/>
      <w:lvlJc w:val="left"/>
      <w:pPr>
        <w:tabs>
          <w:tab w:val="num" w:pos="360"/>
        </w:tabs>
      </w:pPr>
    </w:lvl>
    <w:lvl w:ilvl="8" w:tplc="809E974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89601A6"/>
    <w:multiLevelType w:val="hybridMultilevel"/>
    <w:tmpl w:val="CBA4F6B0"/>
    <w:lvl w:ilvl="0" w:tplc="84701C8A">
      <w:start w:val="3"/>
      <w:numFmt w:val="decimal"/>
      <w:lvlText w:val="%1."/>
      <w:lvlJc w:val="left"/>
      <w:pPr>
        <w:ind w:left="780" w:hanging="360"/>
      </w:pPr>
    </w:lvl>
    <w:lvl w:ilvl="1" w:tplc="5B321FE8">
      <w:start w:val="1"/>
      <w:numFmt w:val="lowerLetter"/>
      <w:lvlText w:val="%2."/>
      <w:lvlJc w:val="left"/>
      <w:pPr>
        <w:ind w:left="1500" w:hanging="360"/>
      </w:pPr>
    </w:lvl>
    <w:lvl w:ilvl="2" w:tplc="4EEE8C24">
      <w:start w:val="1"/>
      <w:numFmt w:val="lowerRoman"/>
      <w:lvlText w:val="%3."/>
      <w:lvlJc w:val="right"/>
      <w:pPr>
        <w:ind w:left="2220" w:hanging="180"/>
      </w:pPr>
    </w:lvl>
    <w:lvl w:ilvl="3" w:tplc="E880FA26">
      <w:start w:val="1"/>
      <w:numFmt w:val="decimal"/>
      <w:lvlText w:val="%4."/>
      <w:lvlJc w:val="left"/>
      <w:pPr>
        <w:ind w:left="2940" w:hanging="360"/>
      </w:pPr>
    </w:lvl>
    <w:lvl w:ilvl="4" w:tplc="27B6B3C2">
      <w:start w:val="1"/>
      <w:numFmt w:val="lowerLetter"/>
      <w:lvlText w:val="%5."/>
      <w:lvlJc w:val="left"/>
      <w:pPr>
        <w:ind w:left="3660" w:hanging="360"/>
      </w:pPr>
    </w:lvl>
    <w:lvl w:ilvl="5" w:tplc="ACEC8604">
      <w:start w:val="1"/>
      <w:numFmt w:val="lowerRoman"/>
      <w:lvlText w:val="%6."/>
      <w:lvlJc w:val="right"/>
      <w:pPr>
        <w:ind w:left="4380" w:hanging="180"/>
      </w:pPr>
    </w:lvl>
    <w:lvl w:ilvl="6" w:tplc="AE709ECE">
      <w:start w:val="1"/>
      <w:numFmt w:val="decimal"/>
      <w:lvlText w:val="%7."/>
      <w:lvlJc w:val="left"/>
      <w:pPr>
        <w:ind w:left="5100" w:hanging="360"/>
      </w:pPr>
    </w:lvl>
    <w:lvl w:ilvl="7" w:tplc="DEAE57D8">
      <w:start w:val="1"/>
      <w:numFmt w:val="lowerLetter"/>
      <w:lvlText w:val="%8."/>
      <w:lvlJc w:val="left"/>
      <w:pPr>
        <w:ind w:left="5820" w:hanging="360"/>
      </w:pPr>
    </w:lvl>
    <w:lvl w:ilvl="8" w:tplc="71181ADE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919455F"/>
    <w:multiLevelType w:val="hybridMultilevel"/>
    <w:tmpl w:val="05F01982"/>
    <w:lvl w:ilvl="0" w:tplc="01927704">
      <w:start w:val="8"/>
      <w:numFmt w:val="decimal"/>
      <w:lvlText w:val="%1)"/>
      <w:lvlJc w:val="left"/>
      <w:pPr>
        <w:ind w:left="720" w:hanging="360"/>
      </w:pPr>
    </w:lvl>
    <w:lvl w:ilvl="1" w:tplc="3D9CE16C">
      <w:start w:val="1"/>
      <w:numFmt w:val="lowerLetter"/>
      <w:lvlText w:val="%2."/>
      <w:lvlJc w:val="left"/>
      <w:pPr>
        <w:ind w:left="1440" w:hanging="360"/>
      </w:pPr>
    </w:lvl>
    <w:lvl w:ilvl="2" w:tplc="80442AEE">
      <w:start w:val="1"/>
      <w:numFmt w:val="lowerRoman"/>
      <w:lvlText w:val="%3."/>
      <w:lvlJc w:val="right"/>
      <w:pPr>
        <w:ind w:left="2160" w:hanging="180"/>
      </w:pPr>
    </w:lvl>
    <w:lvl w:ilvl="3" w:tplc="3AA06054">
      <w:start w:val="1"/>
      <w:numFmt w:val="decimal"/>
      <w:lvlText w:val="%4."/>
      <w:lvlJc w:val="left"/>
      <w:pPr>
        <w:ind w:left="2880" w:hanging="360"/>
      </w:pPr>
    </w:lvl>
    <w:lvl w:ilvl="4" w:tplc="D298A71A">
      <w:start w:val="1"/>
      <w:numFmt w:val="lowerLetter"/>
      <w:lvlText w:val="%5."/>
      <w:lvlJc w:val="left"/>
      <w:pPr>
        <w:ind w:left="3600" w:hanging="360"/>
      </w:pPr>
    </w:lvl>
    <w:lvl w:ilvl="5" w:tplc="019E46C0">
      <w:start w:val="1"/>
      <w:numFmt w:val="lowerRoman"/>
      <w:lvlText w:val="%6."/>
      <w:lvlJc w:val="right"/>
      <w:pPr>
        <w:ind w:left="4320" w:hanging="180"/>
      </w:pPr>
    </w:lvl>
    <w:lvl w:ilvl="6" w:tplc="84706372">
      <w:start w:val="1"/>
      <w:numFmt w:val="decimal"/>
      <w:lvlText w:val="%7."/>
      <w:lvlJc w:val="left"/>
      <w:pPr>
        <w:ind w:left="5040" w:hanging="360"/>
      </w:pPr>
    </w:lvl>
    <w:lvl w:ilvl="7" w:tplc="63FEA2A0">
      <w:start w:val="1"/>
      <w:numFmt w:val="lowerLetter"/>
      <w:lvlText w:val="%8."/>
      <w:lvlJc w:val="left"/>
      <w:pPr>
        <w:ind w:left="5760" w:hanging="360"/>
      </w:pPr>
    </w:lvl>
    <w:lvl w:ilvl="8" w:tplc="82AEE3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A66DE"/>
    <w:multiLevelType w:val="hybridMultilevel"/>
    <w:tmpl w:val="5F269ABE"/>
    <w:lvl w:ilvl="0" w:tplc="E2764B96">
      <w:start w:val="1"/>
      <w:numFmt w:val="decimal"/>
      <w:lvlText w:val="%1."/>
      <w:lvlJc w:val="left"/>
      <w:pPr>
        <w:ind w:left="360" w:hanging="360"/>
      </w:pPr>
    </w:lvl>
    <w:lvl w:ilvl="1" w:tplc="20BADF98">
      <w:start w:val="1"/>
      <w:numFmt w:val="lowerLetter"/>
      <w:lvlText w:val="%2."/>
      <w:lvlJc w:val="left"/>
      <w:pPr>
        <w:ind w:left="1080" w:hanging="360"/>
      </w:pPr>
    </w:lvl>
    <w:lvl w:ilvl="2" w:tplc="443AE95E">
      <w:start w:val="1"/>
      <w:numFmt w:val="lowerRoman"/>
      <w:lvlText w:val="%3."/>
      <w:lvlJc w:val="right"/>
      <w:pPr>
        <w:ind w:left="1800" w:hanging="180"/>
      </w:pPr>
    </w:lvl>
    <w:lvl w:ilvl="3" w:tplc="515A7CEA">
      <w:start w:val="1"/>
      <w:numFmt w:val="decimal"/>
      <w:lvlText w:val="%4."/>
      <w:lvlJc w:val="left"/>
      <w:pPr>
        <w:ind w:left="2520" w:hanging="360"/>
      </w:pPr>
    </w:lvl>
    <w:lvl w:ilvl="4" w:tplc="9A0C37E2">
      <w:start w:val="1"/>
      <w:numFmt w:val="lowerLetter"/>
      <w:lvlText w:val="%5."/>
      <w:lvlJc w:val="left"/>
      <w:pPr>
        <w:ind w:left="3240" w:hanging="360"/>
      </w:pPr>
    </w:lvl>
    <w:lvl w:ilvl="5" w:tplc="43A6AE1C">
      <w:start w:val="1"/>
      <w:numFmt w:val="lowerRoman"/>
      <w:lvlText w:val="%6."/>
      <w:lvlJc w:val="right"/>
      <w:pPr>
        <w:ind w:left="3960" w:hanging="180"/>
      </w:pPr>
    </w:lvl>
    <w:lvl w:ilvl="6" w:tplc="E548BD0C">
      <w:start w:val="1"/>
      <w:numFmt w:val="decimal"/>
      <w:lvlText w:val="%7."/>
      <w:lvlJc w:val="left"/>
      <w:pPr>
        <w:ind w:left="4680" w:hanging="360"/>
      </w:pPr>
    </w:lvl>
    <w:lvl w:ilvl="7" w:tplc="F9D64BFA">
      <w:start w:val="1"/>
      <w:numFmt w:val="lowerLetter"/>
      <w:lvlText w:val="%8."/>
      <w:lvlJc w:val="left"/>
      <w:pPr>
        <w:ind w:left="5400" w:hanging="360"/>
      </w:pPr>
    </w:lvl>
    <w:lvl w:ilvl="8" w:tplc="356A765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6204B"/>
    <w:multiLevelType w:val="hybridMultilevel"/>
    <w:tmpl w:val="41F83B40"/>
    <w:lvl w:ilvl="0" w:tplc="62AE3376">
      <w:start w:val="1"/>
      <w:numFmt w:val="decimal"/>
      <w:lvlText w:val="%1."/>
      <w:lvlJc w:val="left"/>
      <w:pPr>
        <w:ind w:left="360" w:hanging="360"/>
      </w:pPr>
    </w:lvl>
    <w:lvl w:ilvl="1" w:tplc="BE92880E">
      <w:start w:val="1"/>
      <w:numFmt w:val="lowerLetter"/>
      <w:lvlText w:val="%2."/>
      <w:lvlJc w:val="left"/>
      <w:pPr>
        <w:ind w:left="1080" w:hanging="360"/>
      </w:pPr>
    </w:lvl>
    <w:lvl w:ilvl="2" w:tplc="049C5782">
      <w:start w:val="1"/>
      <w:numFmt w:val="lowerRoman"/>
      <w:lvlText w:val="%3."/>
      <w:lvlJc w:val="right"/>
      <w:pPr>
        <w:ind w:left="1800" w:hanging="180"/>
      </w:pPr>
    </w:lvl>
    <w:lvl w:ilvl="3" w:tplc="87A2BBF2">
      <w:start w:val="1"/>
      <w:numFmt w:val="decimal"/>
      <w:lvlText w:val="%4."/>
      <w:lvlJc w:val="left"/>
      <w:pPr>
        <w:ind w:left="2520" w:hanging="360"/>
      </w:pPr>
    </w:lvl>
    <w:lvl w:ilvl="4" w:tplc="A2C03AC0">
      <w:start w:val="1"/>
      <w:numFmt w:val="lowerLetter"/>
      <w:lvlText w:val="%5."/>
      <w:lvlJc w:val="left"/>
      <w:pPr>
        <w:ind w:left="3240" w:hanging="360"/>
      </w:pPr>
    </w:lvl>
    <w:lvl w:ilvl="5" w:tplc="29AC2EE0">
      <w:start w:val="1"/>
      <w:numFmt w:val="lowerRoman"/>
      <w:lvlText w:val="%6."/>
      <w:lvlJc w:val="right"/>
      <w:pPr>
        <w:ind w:left="3960" w:hanging="180"/>
      </w:pPr>
    </w:lvl>
    <w:lvl w:ilvl="6" w:tplc="A2484E58">
      <w:start w:val="1"/>
      <w:numFmt w:val="decimal"/>
      <w:lvlText w:val="%7."/>
      <w:lvlJc w:val="left"/>
      <w:pPr>
        <w:ind w:left="4680" w:hanging="360"/>
      </w:pPr>
    </w:lvl>
    <w:lvl w:ilvl="7" w:tplc="DF8C80B4">
      <w:start w:val="1"/>
      <w:numFmt w:val="lowerLetter"/>
      <w:lvlText w:val="%8."/>
      <w:lvlJc w:val="left"/>
      <w:pPr>
        <w:ind w:left="5400" w:hanging="360"/>
      </w:pPr>
    </w:lvl>
    <w:lvl w:ilvl="8" w:tplc="D720A47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154880"/>
    <w:multiLevelType w:val="hybridMultilevel"/>
    <w:tmpl w:val="143EF280"/>
    <w:lvl w:ilvl="0" w:tplc="CDD8607E">
      <w:start w:val="8"/>
      <w:numFmt w:val="decimal"/>
      <w:lvlText w:val="%1)"/>
      <w:lvlJc w:val="left"/>
      <w:pPr>
        <w:ind w:left="720" w:hanging="360"/>
      </w:pPr>
    </w:lvl>
    <w:lvl w:ilvl="1" w:tplc="41ACF896">
      <w:start w:val="1"/>
      <w:numFmt w:val="lowerLetter"/>
      <w:lvlText w:val="%2."/>
      <w:lvlJc w:val="left"/>
      <w:pPr>
        <w:ind w:left="1440" w:hanging="360"/>
      </w:pPr>
    </w:lvl>
    <w:lvl w:ilvl="2" w:tplc="3014ECD8">
      <w:start w:val="1"/>
      <w:numFmt w:val="lowerRoman"/>
      <w:lvlText w:val="%3."/>
      <w:lvlJc w:val="right"/>
      <w:pPr>
        <w:ind w:left="2160" w:hanging="180"/>
      </w:pPr>
    </w:lvl>
    <w:lvl w:ilvl="3" w:tplc="DE2CFDE0">
      <w:start w:val="1"/>
      <w:numFmt w:val="decimal"/>
      <w:lvlText w:val="%4."/>
      <w:lvlJc w:val="left"/>
      <w:pPr>
        <w:ind w:left="2880" w:hanging="360"/>
      </w:pPr>
    </w:lvl>
    <w:lvl w:ilvl="4" w:tplc="47E21EB4">
      <w:start w:val="1"/>
      <w:numFmt w:val="lowerLetter"/>
      <w:lvlText w:val="%5."/>
      <w:lvlJc w:val="left"/>
      <w:pPr>
        <w:ind w:left="3600" w:hanging="360"/>
      </w:pPr>
    </w:lvl>
    <w:lvl w:ilvl="5" w:tplc="5A2E272A">
      <w:start w:val="1"/>
      <w:numFmt w:val="lowerRoman"/>
      <w:lvlText w:val="%6."/>
      <w:lvlJc w:val="right"/>
      <w:pPr>
        <w:ind w:left="4320" w:hanging="180"/>
      </w:pPr>
    </w:lvl>
    <w:lvl w:ilvl="6" w:tplc="BFE2B3A2">
      <w:start w:val="1"/>
      <w:numFmt w:val="decimal"/>
      <w:lvlText w:val="%7."/>
      <w:lvlJc w:val="left"/>
      <w:pPr>
        <w:ind w:left="5040" w:hanging="360"/>
      </w:pPr>
    </w:lvl>
    <w:lvl w:ilvl="7" w:tplc="ECC01280">
      <w:start w:val="1"/>
      <w:numFmt w:val="lowerLetter"/>
      <w:lvlText w:val="%8."/>
      <w:lvlJc w:val="left"/>
      <w:pPr>
        <w:ind w:left="5760" w:hanging="360"/>
      </w:pPr>
    </w:lvl>
    <w:lvl w:ilvl="8" w:tplc="FDBE2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5AC9"/>
    <w:multiLevelType w:val="hybridMultilevel"/>
    <w:tmpl w:val="140EC152"/>
    <w:lvl w:ilvl="0" w:tplc="E33ADCFE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  <w:lang w:val="en-US"/>
      </w:rPr>
    </w:lvl>
    <w:lvl w:ilvl="1" w:tplc="9BC8F37C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3"/>
        <w:szCs w:val="23"/>
        <w:u w:val="none"/>
        <w:lang w:val="ru-RU"/>
      </w:rPr>
    </w:lvl>
    <w:lvl w:ilvl="2" w:tplc="78A27772">
      <w:numFmt w:val="decimal"/>
      <w:lvlText w:val=""/>
      <w:lvlJc w:val="left"/>
    </w:lvl>
    <w:lvl w:ilvl="3" w:tplc="F328CBDE">
      <w:numFmt w:val="decimal"/>
      <w:lvlText w:val=""/>
      <w:lvlJc w:val="left"/>
    </w:lvl>
    <w:lvl w:ilvl="4" w:tplc="99083760">
      <w:numFmt w:val="decimal"/>
      <w:lvlText w:val=""/>
      <w:lvlJc w:val="left"/>
    </w:lvl>
    <w:lvl w:ilvl="5" w:tplc="D3E81986">
      <w:numFmt w:val="decimal"/>
      <w:lvlText w:val=""/>
      <w:lvlJc w:val="left"/>
    </w:lvl>
    <w:lvl w:ilvl="6" w:tplc="8D14D6EA">
      <w:numFmt w:val="decimal"/>
      <w:lvlText w:val=""/>
      <w:lvlJc w:val="left"/>
    </w:lvl>
    <w:lvl w:ilvl="7" w:tplc="6068053C">
      <w:numFmt w:val="decimal"/>
      <w:lvlText w:val=""/>
      <w:lvlJc w:val="left"/>
    </w:lvl>
    <w:lvl w:ilvl="8" w:tplc="349A6DD0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DC0"/>
    <w:rsid w:val="0015304C"/>
    <w:rsid w:val="001C1DC0"/>
    <w:rsid w:val="00254197"/>
    <w:rsid w:val="002626E8"/>
    <w:rsid w:val="0034169F"/>
    <w:rsid w:val="00351B62"/>
    <w:rsid w:val="00714524"/>
    <w:rsid w:val="00922A18"/>
    <w:rsid w:val="009757CB"/>
    <w:rsid w:val="009E5836"/>
    <w:rsid w:val="00BD201C"/>
    <w:rsid w:val="00C01749"/>
    <w:rsid w:val="00C060DB"/>
    <w:rsid w:val="00CB7145"/>
    <w:rsid w:val="00D20DC1"/>
    <w:rsid w:val="00EB1355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EE717B"/>
  <w15:docId w15:val="{E6613448-62B7-4477-B32F-83C7C115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DC0"/>
  </w:style>
  <w:style w:type="paragraph" w:styleId="1">
    <w:name w:val="heading 1"/>
    <w:basedOn w:val="a"/>
    <w:next w:val="a"/>
    <w:link w:val="10"/>
    <w:rsid w:val="001C1DC0"/>
    <w:pPr>
      <w:keepNext/>
      <w:outlineLvl w:val="0"/>
    </w:pPr>
  </w:style>
  <w:style w:type="paragraph" w:styleId="2">
    <w:name w:val="heading 2"/>
    <w:basedOn w:val="a"/>
    <w:next w:val="a"/>
    <w:rsid w:val="001C1D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1C1D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1C1DC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1C1D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1C1DC0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1C1D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1C1DC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1C1D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1C1DC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1C1D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1C1DC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1C1D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1C1DC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1C1D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1C1D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1C1D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1C1DC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1C1D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1C1D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C1DC0"/>
  </w:style>
  <w:style w:type="paragraph" w:styleId="a4">
    <w:name w:val="Title"/>
    <w:link w:val="a5"/>
    <w:uiPriority w:val="10"/>
    <w:qFormat/>
    <w:rsid w:val="001C1DC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1C1DC0"/>
    <w:rPr>
      <w:sz w:val="48"/>
      <w:szCs w:val="48"/>
    </w:rPr>
  </w:style>
  <w:style w:type="paragraph" w:styleId="a6">
    <w:name w:val="Subtitle"/>
    <w:link w:val="a7"/>
    <w:uiPriority w:val="11"/>
    <w:qFormat/>
    <w:rsid w:val="001C1DC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1C1DC0"/>
    <w:rPr>
      <w:sz w:val="24"/>
      <w:szCs w:val="24"/>
    </w:rPr>
  </w:style>
  <w:style w:type="paragraph" w:styleId="20">
    <w:name w:val="Quote"/>
    <w:link w:val="22"/>
    <w:uiPriority w:val="29"/>
    <w:qFormat/>
    <w:rsid w:val="001C1DC0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C1DC0"/>
    <w:rPr>
      <w:i/>
    </w:rPr>
  </w:style>
  <w:style w:type="paragraph" w:styleId="a8">
    <w:name w:val="Intense Quote"/>
    <w:link w:val="a9"/>
    <w:uiPriority w:val="30"/>
    <w:qFormat/>
    <w:rsid w:val="001C1D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C1DC0"/>
    <w:rPr>
      <w:i/>
    </w:rPr>
  </w:style>
  <w:style w:type="paragraph" w:customStyle="1" w:styleId="12">
    <w:name w:val="Верхний колонтитул1"/>
    <w:link w:val="HeaderChar"/>
    <w:uiPriority w:val="99"/>
    <w:unhideWhenUsed/>
    <w:rsid w:val="001C1DC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1C1DC0"/>
  </w:style>
  <w:style w:type="paragraph" w:customStyle="1" w:styleId="13">
    <w:name w:val="Нижний колонтитул1"/>
    <w:link w:val="CaptionChar"/>
    <w:uiPriority w:val="99"/>
    <w:unhideWhenUsed/>
    <w:rsid w:val="001C1DC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C1DC0"/>
  </w:style>
  <w:style w:type="paragraph" w:customStyle="1" w:styleId="14">
    <w:name w:val="Название объекта1"/>
    <w:uiPriority w:val="35"/>
    <w:semiHidden/>
    <w:unhideWhenUsed/>
    <w:qFormat/>
    <w:rsid w:val="001C1D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1C1DC0"/>
  </w:style>
  <w:style w:type="table" w:styleId="aa">
    <w:name w:val="Table Grid"/>
    <w:basedOn w:val="a1"/>
    <w:rsid w:val="001C1DC0"/>
    <w:rPr>
      <w:rFonts w:ascii="Arial Unicode MS" w:eastAsia="Arial Unicode MS" w:hAnsi="Arial Unicode MS"/>
      <w:sz w:val="24"/>
      <w:szCs w:val="24"/>
      <w:lang w:val="en-US"/>
    </w:rPr>
    <w:tblPr/>
  </w:style>
  <w:style w:type="table" w:customStyle="1" w:styleId="TableGridLight">
    <w:name w:val="Table Grid Light"/>
    <w:uiPriority w:val="59"/>
    <w:rsid w:val="001C1D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C1D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1C1D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C1D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C1D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C1D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C1D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C1D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C1D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C1D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C1DC0"/>
    <w:rPr>
      <w:color w:val="0000FF" w:themeColor="hyperlink"/>
      <w:u w:val="single"/>
    </w:rPr>
  </w:style>
  <w:style w:type="paragraph" w:styleId="ac">
    <w:name w:val="footnote text"/>
    <w:link w:val="ad"/>
    <w:uiPriority w:val="99"/>
    <w:semiHidden/>
    <w:unhideWhenUsed/>
    <w:rsid w:val="001C1DC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C1DC0"/>
    <w:rPr>
      <w:sz w:val="18"/>
    </w:rPr>
  </w:style>
  <w:style w:type="character" w:styleId="ae">
    <w:name w:val="footnote reference"/>
    <w:uiPriority w:val="99"/>
    <w:unhideWhenUsed/>
    <w:rsid w:val="001C1DC0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1C1DC0"/>
  </w:style>
  <w:style w:type="character" w:customStyle="1" w:styleId="af0">
    <w:name w:val="Текст концевой сноски Знак"/>
    <w:link w:val="af"/>
    <w:uiPriority w:val="99"/>
    <w:rsid w:val="001C1DC0"/>
    <w:rPr>
      <w:sz w:val="20"/>
    </w:rPr>
  </w:style>
  <w:style w:type="character" w:styleId="af1">
    <w:name w:val="endnote reference"/>
    <w:uiPriority w:val="99"/>
    <w:semiHidden/>
    <w:unhideWhenUsed/>
    <w:rsid w:val="001C1DC0"/>
    <w:rPr>
      <w:vertAlign w:val="superscript"/>
    </w:rPr>
  </w:style>
  <w:style w:type="paragraph" w:styleId="15">
    <w:name w:val="toc 1"/>
    <w:uiPriority w:val="39"/>
    <w:unhideWhenUsed/>
    <w:rsid w:val="001C1DC0"/>
    <w:pPr>
      <w:spacing w:after="57"/>
    </w:pPr>
  </w:style>
  <w:style w:type="paragraph" w:styleId="23">
    <w:name w:val="toc 2"/>
    <w:uiPriority w:val="39"/>
    <w:unhideWhenUsed/>
    <w:rsid w:val="001C1DC0"/>
    <w:pPr>
      <w:spacing w:after="57"/>
      <w:ind w:left="283"/>
    </w:pPr>
  </w:style>
  <w:style w:type="paragraph" w:styleId="3">
    <w:name w:val="toc 3"/>
    <w:uiPriority w:val="39"/>
    <w:unhideWhenUsed/>
    <w:rsid w:val="001C1DC0"/>
    <w:pPr>
      <w:spacing w:after="57"/>
      <w:ind w:left="567"/>
    </w:pPr>
  </w:style>
  <w:style w:type="paragraph" w:styleId="4">
    <w:name w:val="toc 4"/>
    <w:uiPriority w:val="39"/>
    <w:unhideWhenUsed/>
    <w:rsid w:val="001C1DC0"/>
    <w:pPr>
      <w:spacing w:after="57"/>
      <w:ind w:left="850"/>
    </w:pPr>
  </w:style>
  <w:style w:type="paragraph" w:styleId="5">
    <w:name w:val="toc 5"/>
    <w:uiPriority w:val="39"/>
    <w:unhideWhenUsed/>
    <w:rsid w:val="001C1DC0"/>
    <w:pPr>
      <w:spacing w:after="57"/>
      <w:ind w:left="1134"/>
    </w:pPr>
  </w:style>
  <w:style w:type="paragraph" w:styleId="6">
    <w:name w:val="toc 6"/>
    <w:uiPriority w:val="39"/>
    <w:unhideWhenUsed/>
    <w:rsid w:val="001C1DC0"/>
    <w:pPr>
      <w:spacing w:after="57"/>
      <w:ind w:left="1417"/>
    </w:pPr>
  </w:style>
  <w:style w:type="paragraph" w:styleId="7">
    <w:name w:val="toc 7"/>
    <w:uiPriority w:val="39"/>
    <w:unhideWhenUsed/>
    <w:rsid w:val="001C1DC0"/>
    <w:pPr>
      <w:spacing w:after="57"/>
      <w:ind w:left="1701"/>
    </w:pPr>
  </w:style>
  <w:style w:type="paragraph" w:styleId="8">
    <w:name w:val="toc 8"/>
    <w:uiPriority w:val="39"/>
    <w:unhideWhenUsed/>
    <w:rsid w:val="001C1DC0"/>
    <w:pPr>
      <w:spacing w:after="57"/>
      <w:ind w:left="1984"/>
    </w:pPr>
  </w:style>
  <w:style w:type="paragraph" w:styleId="9">
    <w:name w:val="toc 9"/>
    <w:uiPriority w:val="39"/>
    <w:unhideWhenUsed/>
    <w:rsid w:val="001C1DC0"/>
    <w:pPr>
      <w:spacing w:after="57"/>
      <w:ind w:left="2268"/>
    </w:pPr>
  </w:style>
  <w:style w:type="paragraph" w:styleId="af2">
    <w:name w:val="TOC Heading"/>
    <w:uiPriority w:val="39"/>
    <w:unhideWhenUsed/>
    <w:rsid w:val="001C1DC0"/>
  </w:style>
  <w:style w:type="paragraph" w:styleId="af3">
    <w:name w:val="table of figures"/>
    <w:uiPriority w:val="99"/>
    <w:unhideWhenUsed/>
    <w:rsid w:val="001C1DC0"/>
  </w:style>
  <w:style w:type="paragraph" w:styleId="HTML">
    <w:name w:val="HTML Preformatted"/>
    <w:basedOn w:val="a"/>
    <w:rsid w:val="001C1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4">
    <w:name w:val="Body Text"/>
    <w:basedOn w:val="a"/>
    <w:rsid w:val="001C1DC0"/>
  </w:style>
  <w:style w:type="paragraph" w:customStyle="1" w:styleId="ConsPlusNormal">
    <w:name w:val="ConsPlusNormal"/>
    <w:rsid w:val="001C1DC0"/>
    <w:pPr>
      <w:widowControl w:val="0"/>
      <w:ind w:firstLine="720"/>
    </w:pPr>
    <w:rPr>
      <w:rFonts w:ascii="Arial" w:hAnsi="Arial"/>
      <w:lang w:eastAsia="ru-RU"/>
    </w:rPr>
  </w:style>
  <w:style w:type="paragraph" w:styleId="24">
    <w:name w:val="Body Text Indent 2"/>
    <w:basedOn w:val="a"/>
    <w:rsid w:val="001C1DC0"/>
    <w:pPr>
      <w:spacing w:after="120" w:line="480" w:lineRule="auto"/>
      <w:ind w:left="283"/>
    </w:pPr>
  </w:style>
  <w:style w:type="paragraph" w:customStyle="1" w:styleId="ConsPlusNonformat">
    <w:name w:val="ConsPlusNonformat"/>
    <w:rsid w:val="001C1DC0"/>
    <w:pPr>
      <w:widowControl w:val="0"/>
    </w:pPr>
    <w:rPr>
      <w:rFonts w:ascii="Courier New" w:hAnsi="Courier New"/>
      <w:lang w:eastAsia="ru-RU"/>
    </w:rPr>
  </w:style>
  <w:style w:type="paragraph" w:styleId="af5">
    <w:name w:val="List Paragraph"/>
    <w:basedOn w:val="a"/>
    <w:rsid w:val="001C1DC0"/>
    <w:pPr>
      <w:ind w:left="720"/>
      <w:contextualSpacing/>
    </w:pPr>
    <w:rPr>
      <w:rFonts w:eastAsia="Calibri"/>
      <w:sz w:val="26"/>
    </w:rPr>
  </w:style>
  <w:style w:type="paragraph" w:styleId="af6">
    <w:name w:val="Balloon Text"/>
    <w:basedOn w:val="a"/>
    <w:link w:val="af7"/>
    <w:rsid w:val="001C1DC0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1C1DC0"/>
    <w:rPr>
      <w:rFonts w:ascii="Tahoma" w:hAnsi="Tahoma"/>
      <w:sz w:val="16"/>
      <w:szCs w:val="16"/>
    </w:rPr>
  </w:style>
  <w:style w:type="character" w:customStyle="1" w:styleId="af8">
    <w:name w:val="Основной текст_"/>
    <w:link w:val="16"/>
    <w:rsid w:val="001C1DC0"/>
    <w:rPr>
      <w:spacing w:val="10"/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8"/>
    <w:rsid w:val="001C1DC0"/>
    <w:pPr>
      <w:shd w:val="clear" w:color="auto" w:fill="FFFFFF"/>
      <w:spacing w:line="302" w:lineRule="exact"/>
      <w:jc w:val="both"/>
    </w:pPr>
    <w:rPr>
      <w:spacing w:val="10"/>
      <w:sz w:val="23"/>
      <w:szCs w:val="23"/>
    </w:rPr>
  </w:style>
  <w:style w:type="paragraph" w:styleId="af9">
    <w:name w:val="header"/>
    <w:basedOn w:val="a"/>
    <w:link w:val="afa"/>
    <w:rsid w:val="001C1DC0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 w:val="22"/>
      <w:szCs w:val="22"/>
      <w:lang w:eastAsia="en-US"/>
    </w:rPr>
  </w:style>
  <w:style w:type="character" w:customStyle="1" w:styleId="afa">
    <w:name w:val="Верхний колонтитул Знак"/>
    <w:link w:val="af9"/>
    <w:rsid w:val="001C1DC0"/>
    <w:rPr>
      <w:sz w:val="24"/>
      <w:szCs w:val="22"/>
      <w:lang w:eastAsia="en-US"/>
    </w:rPr>
  </w:style>
  <w:style w:type="character" w:styleId="afb">
    <w:name w:val="page number"/>
    <w:rsid w:val="001C1DC0"/>
  </w:style>
  <w:style w:type="character" w:customStyle="1" w:styleId="10">
    <w:name w:val="Заголовок 1 Знак"/>
    <w:link w:val="1"/>
    <w:rsid w:val="001C1DC0"/>
    <w:rPr>
      <w:sz w:val="24"/>
    </w:rPr>
  </w:style>
  <w:style w:type="character" w:customStyle="1" w:styleId="50">
    <w:name w:val="Основной текст (5)_"/>
    <w:link w:val="52"/>
    <w:rsid w:val="001C1DC0"/>
    <w:rPr>
      <w:spacing w:val="10"/>
      <w:sz w:val="23"/>
      <w:szCs w:val="23"/>
      <w:shd w:val="clear" w:color="auto" w:fill="FFFFFF"/>
    </w:rPr>
  </w:style>
  <w:style w:type="character" w:customStyle="1" w:styleId="150">
    <w:name w:val="Основной текст (15)_"/>
    <w:link w:val="151"/>
    <w:rsid w:val="001C1DC0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200">
    <w:name w:val="Основной текст (20)_"/>
    <w:link w:val="201"/>
    <w:rsid w:val="001C1DC0"/>
    <w:rPr>
      <w:rFonts w:ascii="Arial" w:eastAsia="Arial" w:hAnsi="Arial"/>
      <w:shd w:val="clear" w:color="auto" w:fill="FFFFFF"/>
    </w:rPr>
  </w:style>
  <w:style w:type="character" w:customStyle="1" w:styleId="160">
    <w:name w:val="Основной текст (16)_"/>
    <w:link w:val="161"/>
    <w:rsid w:val="001C1DC0"/>
    <w:rPr>
      <w:rFonts w:ascii="Arial" w:eastAsia="Arial" w:hAnsi="Arial"/>
      <w:spacing w:val="-20"/>
      <w:sz w:val="37"/>
      <w:szCs w:val="37"/>
      <w:shd w:val="clear" w:color="auto" w:fill="FFFFFF"/>
    </w:rPr>
  </w:style>
  <w:style w:type="character" w:customStyle="1" w:styleId="18">
    <w:name w:val="Основной текст (18)_"/>
    <w:link w:val="180"/>
    <w:rsid w:val="001C1DC0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30">
    <w:name w:val="Основной текст3"/>
    <w:basedOn w:val="a"/>
    <w:rsid w:val="001C1DC0"/>
    <w:pPr>
      <w:shd w:val="clear" w:color="auto" w:fill="FFFFFF"/>
      <w:spacing w:line="0" w:lineRule="atLeast"/>
      <w:ind w:hanging="1120"/>
    </w:pPr>
    <w:rPr>
      <w:lang w:eastAsia="en-US"/>
    </w:rPr>
  </w:style>
  <w:style w:type="paragraph" w:customStyle="1" w:styleId="52">
    <w:name w:val="Основной текст (5)"/>
    <w:basedOn w:val="a"/>
    <w:link w:val="50"/>
    <w:rsid w:val="001C1DC0"/>
    <w:pPr>
      <w:shd w:val="clear" w:color="auto" w:fill="FFFFFF"/>
      <w:spacing w:after="540" w:line="302" w:lineRule="exact"/>
      <w:jc w:val="center"/>
    </w:pPr>
    <w:rPr>
      <w:spacing w:val="10"/>
      <w:sz w:val="23"/>
      <w:szCs w:val="23"/>
    </w:rPr>
  </w:style>
  <w:style w:type="paragraph" w:customStyle="1" w:styleId="151">
    <w:name w:val="Основной текст (15)"/>
    <w:basedOn w:val="a"/>
    <w:link w:val="150"/>
    <w:rsid w:val="001C1DC0"/>
    <w:pPr>
      <w:shd w:val="clear" w:color="auto" w:fill="FFFFFF"/>
      <w:spacing w:line="0" w:lineRule="atLeast"/>
    </w:pPr>
    <w:rPr>
      <w:rFonts w:ascii="Arial" w:eastAsia="Arial" w:hAnsi="Arial"/>
      <w:sz w:val="21"/>
      <w:szCs w:val="21"/>
    </w:rPr>
  </w:style>
  <w:style w:type="paragraph" w:customStyle="1" w:styleId="201">
    <w:name w:val="Основной текст (20)"/>
    <w:basedOn w:val="a"/>
    <w:link w:val="200"/>
    <w:rsid w:val="001C1DC0"/>
    <w:pPr>
      <w:shd w:val="clear" w:color="auto" w:fill="FFFFFF"/>
      <w:spacing w:line="0" w:lineRule="atLeast"/>
    </w:pPr>
    <w:rPr>
      <w:rFonts w:ascii="Arial" w:eastAsia="Arial" w:hAnsi="Arial"/>
    </w:rPr>
  </w:style>
  <w:style w:type="paragraph" w:customStyle="1" w:styleId="161">
    <w:name w:val="Основной текст (16)"/>
    <w:basedOn w:val="a"/>
    <w:link w:val="160"/>
    <w:rsid w:val="001C1DC0"/>
    <w:pPr>
      <w:shd w:val="clear" w:color="auto" w:fill="FFFFFF"/>
      <w:spacing w:line="0" w:lineRule="atLeast"/>
    </w:pPr>
    <w:rPr>
      <w:rFonts w:ascii="Arial" w:eastAsia="Arial" w:hAnsi="Arial"/>
      <w:spacing w:val="-20"/>
      <w:sz w:val="37"/>
      <w:szCs w:val="37"/>
    </w:rPr>
  </w:style>
  <w:style w:type="paragraph" w:customStyle="1" w:styleId="180">
    <w:name w:val="Основной текст (18)"/>
    <w:basedOn w:val="a"/>
    <w:link w:val="18"/>
    <w:rsid w:val="001C1DC0"/>
    <w:pPr>
      <w:shd w:val="clear" w:color="auto" w:fill="FFFFFF"/>
      <w:spacing w:line="0" w:lineRule="atLeast"/>
    </w:pPr>
    <w:rPr>
      <w:rFonts w:ascii="Arial" w:eastAsia="Arial" w:hAnsi="Arial"/>
      <w:spacing w:val="10"/>
      <w:sz w:val="8"/>
      <w:szCs w:val="8"/>
    </w:rPr>
  </w:style>
  <w:style w:type="character" w:customStyle="1" w:styleId="17">
    <w:name w:val="Заголовок №1_"/>
    <w:link w:val="19"/>
    <w:rsid w:val="001C1DC0"/>
    <w:rPr>
      <w:spacing w:val="10"/>
      <w:sz w:val="23"/>
      <w:szCs w:val="23"/>
      <w:shd w:val="clear" w:color="auto" w:fill="FFFFFF"/>
    </w:rPr>
  </w:style>
  <w:style w:type="character" w:customStyle="1" w:styleId="32">
    <w:name w:val="Основной текст (3)_"/>
    <w:rsid w:val="001C1DC0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25">
    <w:name w:val="Заголовок №2_"/>
    <w:link w:val="26"/>
    <w:rsid w:val="001C1DC0"/>
    <w:rPr>
      <w:spacing w:val="10"/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1C1DC0"/>
    <w:rPr>
      <w:spacing w:val="10"/>
      <w:sz w:val="19"/>
      <w:szCs w:val="19"/>
      <w:shd w:val="clear" w:color="auto" w:fill="FFFFFF"/>
    </w:rPr>
  </w:style>
  <w:style w:type="character" w:customStyle="1" w:styleId="24Tahoma11pt0pt">
    <w:name w:val="Основной текст (24) + Tahoma;11 pt;Не полужирный;Интервал 0 pt"/>
    <w:rsid w:val="001C1DC0"/>
    <w:rPr>
      <w:rFonts w:ascii="Tahoma" w:eastAsia="Tahoma" w:hAnsi="Tahoma"/>
      <w:b/>
      <w:bCs/>
      <w:spacing w:val="0"/>
      <w:sz w:val="22"/>
      <w:szCs w:val="22"/>
    </w:rPr>
  </w:style>
  <w:style w:type="character" w:customStyle="1" w:styleId="395pt">
    <w:name w:val="Основной текст (3) + 9;5 pt;Полужирный"/>
    <w:rsid w:val="001C1DC0"/>
    <w:rPr>
      <w:rFonts w:ascii="Times New Roman" w:eastAsia="Times New Roman" w:hAnsi="Times New Roman"/>
      <w:b/>
      <w:bCs/>
      <w:spacing w:val="10"/>
      <w:sz w:val="19"/>
      <w:szCs w:val="19"/>
    </w:rPr>
  </w:style>
  <w:style w:type="character" w:customStyle="1" w:styleId="32pt">
    <w:name w:val="Основной текст (3) + Интервал 2 pt"/>
    <w:rsid w:val="001C1DC0"/>
    <w:rPr>
      <w:rFonts w:ascii="Times New Roman" w:eastAsia="Times New Roman" w:hAnsi="Times New Roman"/>
      <w:spacing w:val="50"/>
      <w:sz w:val="23"/>
      <w:szCs w:val="23"/>
    </w:rPr>
  </w:style>
  <w:style w:type="character" w:customStyle="1" w:styleId="33">
    <w:name w:val="Основной текст (3)"/>
    <w:rsid w:val="001C1DC0"/>
  </w:style>
  <w:style w:type="character" w:customStyle="1" w:styleId="310pt0pt">
    <w:name w:val="Основной текст (3) + 10 pt;Интервал 0 pt"/>
    <w:rsid w:val="001C1DC0"/>
    <w:rPr>
      <w:rFonts w:ascii="Times New Roman" w:eastAsia="Times New Roman" w:hAnsi="Times New Roman"/>
      <w:spacing w:val="0"/>
      <w:sz w:val="20"/>
      <w:szCs w:val="20"/>
    </w:rPr>
  </w:style>
  <w:style w:type="character" w:customStyle="1" w:styleId="95pt0pt">
    <w:name w:val="Основной текст + 9;5 pt;Полужирный;Интервал 0 pt"/>
    <w:rsid w:val="001C1DC0"/>
    <w:rPr>
      <w:rFonts w:ascii="Times New Roman" w:eastAsia="Times New Roman" w:hAnsi="Times New Roman"/>
      <w:b/>
      <w:bCs/>
      <w:spacing w:val="10"/>
      <w:sz w:val="19"/>
      <w:szCs w:val="19"/>
      <w:shd w:val="clear" w:color="auto" w:fill="FFFFFF"/>
    </w:rPr>
  </w:style>
  <w:style w:type="paragraph" w:customStyle="1" w:styleId="19">
    <w:name w:val="Заголовок №1"/>
    <w:basedOn w:val="a"/>
    <w:link w:val="17"/>
    <w:rsid w:val="001C1DC0"/>
    <w:pPr>
      <w:shd w:val="clear" w:color="auto" w:fill="FFFFFF"/>
      <w:spacing w:after="60" w:line="0" w:lineRule="atLeast"/>
      <w:jc w:val="both"/>
      <w:outlineLvl w:val="0"/>
    </w:pPr>
    <w:rPr>
      <w:spacing w:val="10"/>
      <w:sz w:val="23"/>
      <w:szCs w:val="23"/>
    </w:rPr>
  </w:style>
  <w:style w:type="paragraph" w:customStyle="1" w:styleId="26">
    <w:name w:val="Заголовок №2"/>
    <w:basedOn w:val="a"/>
    <w:link w:val="25"/>
    <w:rsid w:val="001C1DC0"/>
    <w:pPr>
      <w:shd w:val="clear" w:color="auto" w:fill="FFFFFF"/>
      <w:spacing w:before="600" w:after="600" w:line="0" w:lineRule="atLeast"/>
      <w:outlineLvl w:val="1"/>
    </w:pPr>
    <w:rPr>
      <w:spacing w:val="10"/>
      <w:sz w:val="23"/>
      <w:szCs w:val="23"/>
    </w:rPr>
  </w:style>
  <w:style w:type="paragraph" w:customStyle="1" w:styleId="241">
    <w:name w:val="Основной текст (24)"/>
    <w:basedOn w:val="a"/>
    <w:link w:val="240"/>
    <w:rsid w:val="001C1DC0"/>
    <w:pPr>
      <w:shd w:val="clear" w:color="auto" w:fill="FFFFFF"/>
      <w:spacing w:before="240" w:after="420" w:line="0" w:lineRule="atLeast"/>
      <w:jc w:val="center"/>
    </w:pPr>
    <w:rPr>
      <w:spacing w:val="10"/>
      <w:sz w:val="19"/>
      <w:szCs w:val="19"/>
    </w:rPr>
  </w:style>
  <w:style w:type="character" w:styleId="afc">
    <w:name w:val="annotation reference"/>
    <w:rsid w:val="001C1DC0"/>
    <w:rPr>
      <w:sz w:val="16"/>
      <w:szCs w:val="16"/>
    </w:rPr>
  </w:style>
  <w:style w:type="paragraph" w:styleId="afd">
    <w:name w:val="annotation text"/>
    <w:basedOn w:val="a"/>
    <w:link w:val="afe"/>
    <w:rsid w:val="001C1DC0"/>
  </w:style>
  <w:style w:type="character" w:customStyle="1" w:styleId="afe">
    <w:name w:val="Текст примечания Знак"/>
    <w:basedOn w:val="a0"/>
    <w:link w:val="afd"/>
    <w:rsid w:val="001C1DC0"/>
  </w:style>
  <w:style w:type="paragraph" w:styleId="aff">
    <w:name w:val="annotation subject"/>
    <w:basedOn w:val="afd"/>
    <w:next w:val="afd"/>
    <w:link w:val="aff0"/>
    <w:rsid w:val="001C1DC0"/>
    <w:rPr>
      <w:b/>
      <w:bCs/>
    </w:rPr>
  </w:style>
  <w:style w:type="character" w:customStyle="1" w:styleId="aff0">
    <w:name w:val="Тема примечания Знак"/>
    <w:link w:val="aff"/>
    <w:rsid w:val="001C1DC0"/>
    <w:rPr>
      <w:b/>
      <w:bCs/>
    </w:rPr>
  </w:style>
  <w:style w:type="paragraph" w:styleId="aff1">
    <w:name w:val="footer"/>
    <w:basedOn w:val="a"/>
    <w:link w:val="aff2"/>
    <w:rsid w:val="001C1DC0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rsid w:val="001C1DC0"/>
    <w:rPr>
      <w:sz w:val="24"/>
      <w:szCs w:val="24"/>
    </w:rPr>
  </w:style>
  <w:style w:type="paragraph" w:styleId="aff3">
    <w:name w:val="Body Text Indent"/>
    <w:rsid w:val="001C1D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851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6A6290CC33E5DFE4C5C7DAE980D4379A41D19AE5533CAC833AFCCC277ECDE8AF41FEC28F346580DA910AK5t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6A6290CC33E5DFE4C5D9D7FFEC8B3D9C4A8C96E95336FDDE65A79170K7t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6A6290CC33E5DFE4C5D9D7FFEC8B3D9C4A8C96E95336FDDE65A79170K7t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6899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Анастасия Александровна Шеремет</cp:lastModifiedBy>
  <cp:revision>20</cp:revision>
  <cp:lastPrinted>2022-04-14T04:12:00Z</cp:lastPrinted>
  <dcterms:created xsi:type="dcterms:W3CDTF">2022-02-11T01:01:00Z</dcterms:created>
  <dcterms:modified xsi:type="dcterms:W3CDTF">2022-04-14T04:12:00Z</dcterms:modified>
</cp:coreProperties>
</file>