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81E2" w14:textId="5B62A506" w:rsidR="00012878" w:rsidRPr="00F8002B" w:rsidRDefault="00012878" w:rsidP="00F8002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F8002B">
        <w:rPr>
          <w:rStyle w:val="a4"/>
          <w:rFonts w:ascii="Times New Roman" w:hAnsi="Times New Roman" w:cs="Times New Roman"/>
          <w:color w:val="2B2B2B"/>
          <w:sz w:val="24"/>
          <w:szCs w:val="24"/>
        </w:rPr>
        <w:t>Для включения семьи в состав участников мероприятия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 обеспечению жильем молодых семей государственной программы подпрограмма «Молодым семьям – доступное жилье» на 2019-2024 годы Российской Федерации «Обеспечение доступным и комфортным жильем и коммунальными услугами граждан Российской Федерации», муниципальной программы «Доступное жилье на территории Слюдянского муниципального образования» на 2019-2024 годы, подпрограммы «Молодым семьям – доступное жилье» на 2019-2024 годы, </w:t>
      </w:r>
      <w:r w:rsidRPr="00F8002B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необходимо предоставить следующие документы:</w:t>
      </w:r>
    </w:p>
    <w:p w14:paraId="7261AEEB" w14:textId="2680BC59" w:rsidR="00F8002B" w:rsidRPr="00F8002B" w:rsidRDefault="00F8002B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а) заявление на имя главы Слюдянского городского поселения в установленной форме;</w:t>
      </w:r>
    </w:p>
    <w:p w14:paraId="44BB6F67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б) копия документов, удостоверяющих личность каждого члена семьи;</w:t>
      </w:r>
    </w:p>
    <w:p w14:paraId="65ADA26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в) копия свидетельства о браке (на неполную семью не распространяется);</w:t>
      </w:r>
    </w:p>
    <w:p w14:paraId="513C170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г) документы, подтверждающие признание молодой семьи, нуждающейся в жилом помещении, в том числе;</w:t>
      </w:r>
    </w:p>
    <w:p w14:paraId="094CE1B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справка о наличии или об отсутствии жилых помещений в собственности на всех членов семьи (МФЦ ул.Магистральная,2);</w:t>
      </w:r>
    </w:p>
    <w:p w14:paraId="657C8984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документ на помещение, в котором прописан;</w:t>
      </w:r>
    </w:p>
    <w:p w14:paraId="75B46AD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копия трудовой книжки;</w:t>
      </w:r>
    </w:p>
    <w:p w14:paraId="25738470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информация о доходах за период 1 год (за 2019 год), предшествующий дате подачи заявления о выдаче свидетельства, в том числе: справка о заработной плате; справка о размере пенсии; налоговая декларация или справка о том, что не является предпринимателем (МФЦ ул.Магистральная,2); справка о размере пособий на детей; справка службы занятости населения (состоит или не состоит на учете, если состоит –то справку о размере полученного пособия); справка о наличии или об отсутствии зарегистрированных транспортных средств (ГИБДД – ул. </w:t>
      </w:r>
      <w:proofErr w:type="spellStart"/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Кутелева</w:t>
      </w:r>
      <w:proofErr w:type="spellEnd"/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53).</w:t>
      </w:r>
    </w:p>
    <w:p w14:paraId="5BAC775B" w14:textId="77777777" w:rsidR="00012878" w:rsidRPr="00F8002B" w:rsidRDefault="00012878" w:rsidP="00F8002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_GoBack"/>
      <w:bookmarkEnd w:id="0"/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Под нуждающимися в улучшении жилищных условий понимаются граждане, по основаниям, которые установлены статьей 51 Жилищного Кодекса РФ:</w:t>
      </w:r>
    </w:p>
    <w:p w14:paraId="026BC08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не являющиеся нанимателями жилых помещений по договорам социального найма или членами семьи нанимателя жилого помещения по договору социального найма либо собственниками жилых помещений или членами семьи собственника жилого помещения;</w:t>
      </w:r>
    </w:p>
    <w:p w14:paraId="7AC5555A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являющиеся нанимателями жилых помещений по договорам социального найма или членами семьи нанимателя жилого помещения по договору социального найма либо собственниками жилых помещений или членами семьи собственника жилого помещения и обеспеченные общей площадью жилого помещения на одного члена семьи менее учетной нормы;</w:t>
      </w:r>
    </w:p>
    <w:p w14:paraId="7F684FE3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проживающие в помещении, не отвечающем установленным для жилых помещений требованиям;</w:t>
      </w:r>
    </w:p>
    <w:p w14:paraId="5FCDA17D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- являющиеся нанимателями жилых помещений по договорам социального найма, членами семьи нанимателя жилого помещения по договору социального найма или собственниками жилых помещений, членами семьи собственника жилого помещения, проживающими в квартире, занятой несколькими семьями, если в составе семьи имеется больной, страдающий тяжелой формой хронического заболевания, при которой совместное проживание с ним в одной квартире невозможно, и не имеющими иного жилого помещения, занимаемого по договору социального найма или принадлежащего на праве собственности. Перечень соответствующих заболеваний устанавливается Правительством Российской Федерации.</w:t>
      </w:r>
    </w:p>
    <w:p w14:paraId="6EB9132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– справку с места жительства о составе семьи (ИРЦ – ул. Ленина, 124);</w:t>
      </w:r>
    </w:p>
    <w:p w14:paraId="4D20715F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- документы, подтверждающие правовые основания владения и пользования гражданином-заявителем и членами его семьи жилым помещением (жилыми помещениями);</w:t>
      </w:r>
    </w:p>
    <w:p w14:paraId="70AA17F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д) документы, подтверждающие признание молодой семьи, имеющей доходы, позволяющие получить кредит, либо иные денежные средства для оплаты расчетной (средней) стоимости жилья в части, превышающей размер предоставляемой социальной выплаты;</w:t>
      </w:r>
    </w:p>
    <w:p w14:paraId="48661906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е) копия документа, подтверждающего регистрацию в системе индивидуального (персонифицированного) учета каждого совершеннолетнего члена семьи.</w:t>
      </w:r>
    </w:p>
    <w:p w14:paraId="0FDAE14F" w14:textId="77777777" w:rsidR="00012878" w:rsidRPr="00F8002B" w:rsidRDefault="00012878" w:rsidP="00F8002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Документы, подтверждающие признание молодой семьи, имеющей достаточные доходы, позволяющие получить кредит, либо иные денежные средства для оплаты расчетной (средней) стоимости жилья в части, превышающей размер предоставляемой социальной выплаты (60% от общей стоимости жилья).</w:t>
      </w:r>
    </w:p>
    <w:p w14:paraId="5B025D47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В соответствии с Постановлением Правительства Иркутской области от 10.02.2016 года № 62, молодая семья признается имеющей достаточные доходы при наличии одного или нескольких следующих условий, а именно:</w:t>
      </w:r>
    </w:p>
    <w:p w14:paraId="04C154DF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1) наличие на счете в банке или иной кредитной организации денежных средств, принадлежащих членам (одному из членов) молодой семьи, в сумме, достаточной для оплаты расчетной (средней) стоимости жилья, в части, превышающей размер предоставляемой социальной выплаты;</w:t>
      </w:r>
    </w:p>
    <w:p w14:paraId="07E1ADF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2) возможность получения членами (одним из членов) молодой семьи денежных средств, предоставляемых любыми организациями и (или) физическими лицами по кредитному договору на приобретение жилого помещения или создание объекта индивидуального жилищного строительства, в том числе по ипотечному жилищному договору, для оплаты расчетной (средней) стоимости жилья в части, превышающей размер предоставляемой социальной выплаты;</w:t>
      </w:r>
    </w:p>
    <w:p w14:paraId="77DB334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3) наличие у членов (одного из членов) молодой семьи в собственности недвижимого имущества, оценочная стоимость которого составляет не менее суммы, достаточной для оплаты расчетной (средней) стоимости жилья в части, превышающей размер предоставляемой социальной выплаты;</w:t>
      </w:r>
    </w:p>
    <w:p w14:paraId="2F4BB34B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4) наличие у членов (одного из членов) молодой семьи в собственности транспортных средств, оценочная стоимость которых составляет не менее суммы, достаточной для оплаты расчетной (средней) стоимости жилья в части, превышающей размер предоставляемой социальной выплаты;</w:t>
      </w:r>
    </w:p>
    <w:p w14:paraId="0629FF38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5) наличие государственного сертификата на материнский (семейный) капитал с учетом размера материнского (семейного) капитала, которым может распорядиться молодая семья;</w:t>
      </w:r>
    </w:p>
    <w:p w14:paraId="1430B8F3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6) наличие сертификата на областной материнский (семейный) капитал с учетом размера областного материнского (семейного) капитала, которым может распорядиться молодая семья.</w:t>
      </w:r>
    </w:p>
    <w:p w14:paraId="2C33FF32" w14:textId="77777777" w:rsidR="00012878" w:rsidRPr="00F8002B" w:rsidRDefault="00012878" w:rsidP="0001287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u w:val="single"/>
          <w:lang w:eastAsia="ru-RU"/>
        </w:rPr>
        <w:t>Документы, подтверждающие наличие вышеперечисленных условий:</w:t>
      </w:r>
    </w:p>
    <w:p w14:paraId="61D1EE7D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 принадлежащих членам (одному из членов) молодой семьи, выданная в срок не позднее чем за десять рабочих дней до даты ее представления, или заверенная банком или иной кредитной организацией копия сберегательной книжки членов (одного из членов) молодой семьи, содержащая сведения о сумме денежных средств, принадлежащих членам (одному из членов) молодой семьи;</w:t>
      </w:r>
    </w:p>
    <w:p w14:paraId="4DB71CA2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2. документ из банка или иной организации о возможности предоставления членам (одному из членов) молодой семьи кредита на приобретение жилого помещения или создание объекта индивидуального жилищного строительства, в том числе ипотечного жилищного кредита, с указанием максимальной суммы предполагаемого кредита, выданный в срок не позднее чем за пятнадцать рабочих дней до даты его представления, на приобретение жилого помещения или создание объекта индивидуального жилищного строительства с указанием срока и суммы кредита, заключенного членами (одним из членов) молодой </w:t>
      </w: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семьи с физическим лицом, с приложением расписки или иного документа, подтверждающего факт приема-передачи денежных средств;</w:t>
      </w:r>
    </w:p>
    <w:p w14:paraId="04D249EC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3.отчет об оценке объекта недвижимого имущества, находящегося в собственности членов (одного из членов) молодой семьи, подготовленный в соответствии с требованиями Федерального закона от 29 июля 1998 года № 135-ФЗ "Об оценочной деятельности в Российской Федерации", составленный независимым оценщиком в срок не позднее чем за месяц до даты его представления, а также копии выписок (копия выписки) из Единого государственного реестра недвижимости о правах членов (одного из членов) молодой семьи на данный объект недвижимого имущества;</w:t>
      </w:r>
    </w:p>
    <w:p w14:paraId="126A98C3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4.отчет об оценке стоимости транспортного средства, находящегося в собственности членов (одного из членов) молодой семьи, подготовленный в соответствии с требованиями Федерального закона от 29 июля 1998 года № 135-ФЗ "Об оценочной деятельности в Российской Федерации", составленный независимым оценщиком в срок не позднее чем за месяц до даты его представления, а также копия паспорта указанного транспортного средства;</w:t>
      </w:r>
    </w:p>
    <w:p w14:paraId="1E7322E5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5. копия государственного сертификата на материнский (семейный) капитал с приложением справки о размере средств материнского (семейного) капитала, выданной Отделением Пенсионного фонда Российской Федерации по Иркутской области в срок не позднее чем за пятнадцать рабочих дней до даты ее представления;</w:t>
      </w:r>
    </w:p>
    <w:p w14:paraId="420E6B8E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6. копия сертификата на областной материнский (семейный) капитал с приложением справки о размере средств областного материнского (семейного) капитала, выданной Управление социальной защиты населения, в срок не позднее чем за пятнадцать рабочих дней до даты ее представления.</w:t>
      </w:r>
    </w:p>
    <w:p w14:paraId="3E41018D" w14:textId="77777777" w:rsidR="00012878" w:rsidRPr="00F8002B" w:rsidRDefault="00012878" w:rsidP="000128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8002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 недостаточном размере доходов (денежных средств) по одному из перечисленных в подпунктах 1- 6 документов молодая семья вправе представить несколько документов, подтверждающих наличие у молодой семьи достаточных доходов по нескольким условиям.</w:t>
      </w:r>
    </w:p>
    <w:p w14:paraId="5EE54554" w14:textId="77777777" w:rsidR="00E5190C" w:rsidRPr="00F8002B" w:rsidRDefault="00E5190C" w:rsidP="000128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190C" w:rsidRPr="00F8002B" w:rsidSect="0001287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04C5C"/>
    <w:multiLevelType w:val="multilevel"/>
    <w:tmpl w:val="555065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78"/>
    <w:rsid w:val="00012878"/>
    <w:rsid w:val="00E5190C"/>
    <w:rsid w:val="00F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18C4"/>
  <w15:chartTrackingRefBased/>
  <w15:docId w15:val="{968FE6DB-1A65-436C-940B-4E8488D6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2878"/>
    <w:rPr>
      <w:i/>
      <w:iCs/>
    </w:rPr>
  </w:style>
  <w:style w:type="character" w:styleId="a4">
    <w:name w:val="Strong"/>
    <w:basedOn w:val="a0"/>
    <w:uiPriority w:val="22"/>
    <w:qFormat/>
    <w:rsid w:val="00012878"/>
    <w:rPr>
      <w:b/>
      <w:bCs/>
    </w:rPr>
  </w:style>
  <w:style w:type="paragraph" w:styleId="a5">
    <w:name w:val="Normal (Web)"/>
    <w:basedOn w:val="a"/>
    <w:uiPriority w:val="99"/>
    <w:semiHidden/>
    <w:unhideWhenUsed/>
    <w:rsid w:val="0001287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 Дёмина</dc:creator>
  <cp:keywords/>
  <dc:description/>
  <cp:lastModifiedBy>Анастасия Олеговна Дёмина</cp:lastModifiedBy>
  <cp:revision>2</cp:revision>
  <dcterms:created xsi:type="dcterms:W3CDTF">2021-03-18T03:26:00Z</dcterms:created>
  <dcterms:modified xsi:type="dcterms:W3CDTF">2021-03-18T05:57:00Z</dcterms:modified>
</cp:coreProperties>
</file>