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7607" w14:textId="77777777" w:rsidR="00FB79A9" w:rsidRDefault="00FB79A9" w:rsidP="00FB7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435DA7C2" w14:textId="342467AE" w:rsidR="00FB79A9" w:rsidRDefault="00FB79A9" w:rsidP="00FB7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контрольного мероприятия «Проверка соблюдения положений правовых актов, </w:t>
      </w:r>
      <w:r>
        <w:rPr>
          <w:rFonts w:ascii="Times New Roman" w:hAnsi="Times New Roman" w:cs="Times New Roman"/>
          <w:sz w:val="28"/>
          <w:szCs w:val="28"/>
        </w:rPr>
        <w:t>обусловливающих публичные нормативные обязательства «Почетным гражданам Слюдянского муниципального образования» за 2023 год</w:t>
      </w:r>
    </w:p>
    <w:p w14:paraId="7AF9A6AC" w14:textId="77777777" w:rsidR="00FB79A9" w:rsidRDefault="00FB79A9" w:rsidP="00FB7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C1596" w14:textId="6DB7B359" w:rsidR="00FB79A9" w:rsidRDefault="00FB79A9" w:rsidP="00FB79A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Контрольное мероприятие проведено в период с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.2024 года по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.2024 года на основании постановления администрации Слюдянского городского поселения от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.2024 года № </w:t>
      </w:r>
      <w:r>
        <w:rPr>
          <w:rFonts w:ascii="Times New Roman" w:hAnsi="Times New Roman" w:cs="Times New Roman"/>
          <w:sz w:val="24"/>
          <w:szCs w:val="24"/>
        </w:rPr>
        <w:t>693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79A9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79A9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79A9">
        <w:rPr>
          <w:rFonts w:ascii="Times New Roman" w:hAnsi="Times New Roman" w:cs="Times New Roman"/>
          <w:sz w:val="24"/>
          <w:szCs w:val="24"/>
        </w:rPr>
        <w:t xml:space="preserve"> соблюдения положений правовых актов, обусловливающих публичные нормативные обязательства «Почетным гражданам Слюдянского муниципального образования», п.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79A9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по внутреннему муниципальному финансовому</w:t>
      </w:r>
      <w:r>
        <w:rPr>
          <w:rFonts w:ascii="Times New Roman" w:hAnsi="Times New Roman" w:cs="Times New Roman"/>
          <w:sz w:val="24"/>
          <w:szCs w:val="24"/>
        </w:rPr>
        <w:t xml:space="preserve"> контролю, в рамках исполнения администрацией  Слюдянского городского поселения полномочий органа контроля в соответствии со статьей 269.2 Бюджетного кодекса РФ, на 2023, утвержденного постановлением администрации Слюдянского городского поселения от 26.12.2023 года № 944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AE0">
        <w:rPr>
          <w:rFonts w:ascii="Times New Roman" w:hAnsi="Times New Roman" w:cs="Times New Roman"/>
          <w:sz w:val="24"/>
          <w:szCs w:val="24"/>
        </w:rPr>
        <w:t>( с изменениями от 18.07.2024 года № 436).</w:t>
      </w:r>
    </w:p>
    <w:p w14:paraId="3B685DE9" w14:textId="12B23EF5" w:rsidR="00FB79A9" w:rsidRDefault="00FB79A9" w:rsidP="00FB79A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были использованы и проанализированы нормативные и пр</w:t>
      </w:r>
      <w:r w:rsidR="008F3B4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вовые акты, регулирующие вопросы финансирования средствами федерального, областного и местного бюджетов мероприятий муниципальной программы «Совершенствование механизмов управления Слюдянским муниципальным образованием», подпрограммы «Реализация полномочий</w:t>
      </w:r>
      <w:r w:rsidR="008F3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8F3B4C">
        <w:rPr>
          <w:rFonts w:ascii="Times New Roman" w:hAnsi="Times New Roman" w:cs="Times New Roman"/>
          <w:sz w:val="24"/>
          <w:szCs w:val="24"/>
        </w:rPr>
        <w:t>вопросов местного значения администрацией Слюдянского городского поселения» на 2019-2025 годы, мероприятия «Обеспечение социальной поддержки почетным гражданам Слюдянского муниципального образования» за 2023 год, а также учредительные, распорядительные, финансовые, бухгалтерские и другие  документы, относящиеся к предмету проверки.</w:t>
      </w:r>
    </w:p>
    <w:p w14:paraId="5B25F280" w14:textId="7E22E47C" w:rsidR="008F3B4C" w:rsidRDefault="008F3B4C" w:rsidP="00FB79A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в части выплат почетным гражданам не установлено, даны рекомендации в части изменения трактовки наименования.</w:t>
      </w:r>
    </w:p>
    <w:p w14:paraId="4BC3F6CC" w14:textId="77777777" w:rsidR="00991110" w:rsidRDefault="00991110"/>
    <w:sectPr w:rsidR="0099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A9"/>
    <w:rsid w:val="001E6F89"/>
    <w:rsid w:val="008F3B4C"/>
    <w:rsid w:val="00991110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89A0"/>
  <w15:chartTrackingRefBased/>
  <w15:docId w15:val="{D04E6AD0-9341-459E-BA26-735CE66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Исаева</dc:creator>
  <cp:keywords/>
  <dc:description/>
  <cp:lastModifiedBy>Екатерина Владимировна Исаева</cp:lastModifiedBy>
  <cp:revision>1</cp:revision>
  <dcterms:created xsi:type="dcterms:W3CDTF">2024-12-20T07:53:00Z</dcterms:created>
  <dcterms:modified xsi:type="dcterms:W3CDTF">2024-12-20T08:16:00Z</dcterms:modified>
</cp:coreProperties>
</file>