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утвержденное постановлением</w:t>
      </w:r>
    </w:p>
    <w:p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администрации Слюдянского</w:t>
      </w:r>
    </w:p>
    <w:p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городского поселения</w:t>
      </w:r>
    </w:p>
    <w:p w:rsidR="0028768C" w:rsidRPr="008B7DE0" w:rsidRDefault="0028768C" w:rsidP="0028768C">
      <w:pPr>
        <w:spacing w:after="0" w:line="36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от</w:t>
      </w:r>
      <w:r>
        <w:rPr>
          <w:rFonts w:ascii="Times New Roman" w:eastAsia="Times New Roman" w:hAnsi="Times New Roman" w:cs="Times New Roman"/>
          <w:lang w:eastAsia="ru-RU"/>
        </w:rPr>
        <w:t xml:space="preserve"> 1</w:t>
      </w:r>
      <w:r w:rsidR="00FA28BE">
        <w:rPr>
          <w:rFonts w:ascii="Times New Roman" w:eastAsia="Times New Roman" w:hAnsi="Times New Roman" w:cs="Times New Roman"/>
          <w:lang w:eastAsia="ru-RU"/>
        </w:rPr>
        <w:t>3.03.2023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7DE0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A28BE">
        <w:rPr>
          <w:rFonts w:ascii="Times New Roman" w:eastAsia="Times New Roman" w:hAnsi="Times New Roman" w:cs="Times New Roman"/>
          <w:lang w:eastAsia="ru-RU"/>
        </w:rPr>
        <w:t>218</w:t>
      </w:r>
      <w:bookmarkStart w:id="0" w:name="_GoBack"/>
      <w:bookmarkEnd w:id="0"/>
      <w:r w:rsidRPr="008B7DE0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28768C" w:rsidRPr="008B7DE0" w:rsidRDefault="0028768C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1" w:name="_Hlk88461956"/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Извещение о проведении открытого конкурса </w:t>
      </w:r>
    </w:p>
    <w:p w:rsidR="0028768C" w:rsidRPr="008B7DE0" w:rsidRDefault="0028768C" w:rsidP="00287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>по        отбору управляющей организации для управления многоквартирным дом</w:t>
      </w:r>
      <w:r>
        <w:rPr>
          <w:rFonts w:ascii="Times New Roman" w:eastAsia="Times New Roman" w:hAnsi="Times New Roman" w:cs="Times New Roman"/>
          <w:b/>
          <w:lang w:eastAsia="ar-SA"/>
        </w:rPr>
        <w:t>ом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на территории Слюдянского муниципального образования, расположенн</w:t>
      </w:r>
      <w:r>
        <w:rPr>
          <w:rFonts w:ascii="Times New Roman" w:eastAsia="Times New Roman" w:hAnsi="Times New Roman" w:cs="Times New Roman"/>
          <w:b/>
          <w:lang w:eastAsia="ar-SA"/>
        </w:rPr>
        <w:t>ого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по адрес</w:t>
      </w:r>
      <w:r>
        <w:rPr>
          <w:rFonts w:ascii="Times New Roman" w:eastAsia="Times New Roman" w:hAnsi="Times New Roman" w:cs="Times New Roman"/>
          <w:b/>
          <w:lang w:eastAsia="ar-SA"/>
        </w:rPr>
        <w:t>у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: г.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Слюдянка, пер. Пакгаузный, д. 4Б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4"/>
        <w:gridCol w:w="6371"/>
      </w:tblGrid>
      <w:tr w:rsidR="0028768C" w:rsidRPr="008B7DE0" w:rsidTr="009424F6">
        <w:tc>
          <w:tcPr>
            <w:tcW w:w="2974" w:type="dxa"/>
            <w:shd w:val="clear" w:color="auto" w:fill="auto"/>
          </w:tcPr>
          <w:bookmarkEnd w:id="1"/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1. Основание проведения конкурса, нормативные правовые акты, на основании которых проводится конкурс</w:t>
            </w:r>
          </w:p>
        </w:tc>
        <w:tc>
          <w:tcPr>
            <w:tcW w:w="6371" w:type="dxa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Жилищный кодекс Российской Федерации, Постановление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2. Наименование, место нахождения, почтовый адрес и адрес электронной почты, номер телефона организатора конкурса</w:t>
            </w:r>
          </w:p>
        </w:tc>
        <w:tc>
          <w:tcPr>
            <w:tcW w:w="6371" w:type="dxa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Администрация Слюдянского городского поселения Слюдянского района </w:t>
            </w:r>
          </w:p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665904, Иркутская область, город Слюдянка, улица Советская, дом 34</w:t>
            </w:r>
          </w:p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mogorod</w:t>
            </w:r>
            <w:r w:rsidRPr="008B7DE0">
              <w:rPr>
                <w:rFonts w:ascii="Times New Roman" w:eastAsia="Calibri" w:hAnsi="Times New Roman" w:cs="Times New Roman"/>
                <w:lang w:eastAsia="ar-SA"/>
              </w:rPr>
              <w:t>@</w:t>
            </w:r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slud</w:t>
            </w:r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ru</w:t>
            </w:r>
          </w:p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телефон 83954452909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3. Характеристика объекта конкурса,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6371" w:type="dxa"/>
          </w:tcPr>
          <w:p w:rsidR="0028768C" w:rsidRPr="0074590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Многоквартирный дом, </w:t>
            </w:r>
            <w:r w:rsidRPr="00745900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расположенный по адресу: г. Слюдянка, пер. Пакгаузный, д. 4Б 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Год постройки: 2010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этажей: 2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квартир: 31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жилых помещений (с учетом балконов, лоджий, веранд и террас):911,7кв. м.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нежилых помещений: - кв. м.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помещений общего пользования: 96,5 кв. м.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Серия и тип постройки: данные отсутствуют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земельного участка: 589,4 кв.м.</w:t>
            </w:r>
          </w:p>
          <w:p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Кадастровый номер земельного участка: отсутствует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4.Наименование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</w:t>
            </w:r>
          </w:p>
        </w:tc>
        <w:tc>
          <w:tcPr>
            <w:tcW w:w="6371" w:type="dxa"/>
          </w:tcPr>
          <w:p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Работы, необходимые для надлежащего содержания несущих и ненесущих конструкций (фундамента, стен, фасада, перекрытий, перегородок, внутренней отделки, лестниц, элементов крыши), а также для надлежащего содержания оборудования и систем инженерно-технического обеспечения;</w:t>
            </w:r>
          </w:p>
          <w:p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выполнение заявок населения;</w:t>
            </w:r>
          </w:p>
          <w:p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помещений, входящих в состав общего имущества в многоквартирном доме;</w:t>
            </w:r>
          </w:p>
          <w:p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придомовой территории;</w:t>
            </w:r>
            <w:r w:rsidRPr="008B7DE0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</w:p>
          <w:p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вывоза бытовых отходов;</w:t>
            </w:r>
          </w:p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требован</w:t>
            </w:r>
            <w:r w:rsidR="006D72C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</w:t>
            </w: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й пожарной безопасности.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041055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5. Размер платы за содержание и ремонт жилого помещения, рассчитанный организатором конкурса в зависимости от 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lastRenderedPageBreak/>
              <w:t>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</w:t>
            </w:r>
          </w:p>
        </w:tc>
        <w:tc>
          <w:tcPr>
            <w:tcW w:w="6371" w:type="dxa"/>
            <w:shd w:val="clear" w:color="auto" w:fill="auto"/>
          </w:tcPr>
          <w:p w:rsidR="0028768C" w:rsidRPr="00041055" w:rsidRDefault="0028768C" w:rsidP="00942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055">
              <w:rPr>
                <w:rFonts w:ascii="Times New Roman" w:eastAsia="Calibri" w:hAnsi="Times New Roman" w:cs="Times New Roman"/>
                <w:lang w:eastAsia="ar-SA"/>
              </w:rPr>
              <w:lastRenderedPageBreak/>
              <w:t>2</w:t>
            </w:r>
            <w:r w:rsidR="00041055" w:rsidRPr="00041055">
              <w:rPr>
                <w:rFonts w:ascii="Times New Roman" w:eastAsia="Calibri" w:hAnsi="Times New Roman" w:cs="Times New Roman"/>
                <w:lang w:eastAsia="ar-SA"/>
              </w:rPr>
              <w:t>2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t>,</w:t>
            </w:r>
            <w:r w:rsidR="00041055" w:rsidRPr="00041055">
              <w:rPr>
                <w:rFonts w:ascii="Times New Roman" w:eastAsia="Calibri" w:hAnsi="Times New Roman" w:cs="Times New Roman"/>
                <w:lang w:eastAsia="ar-SA"/>
              </w:rPr>
              <w:t>48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 руб./м</w:t>
            </w:r>
            <w:r w:rsidRPr="00041055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2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 в месяц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6. Перечень коммунальных услуг, предоставляемых управляющей организацией в порядке, установленном законодательством Российской Федерации</w:t>
            </w:r>
          </w:p>
        </w:tc>
        <w:tc>
          <w:tcPr>
            <w:tcW w:w="6371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а) холодное водоснабжение;</w:t>
            </w:r>
          </w:p>
          <w:p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б) горячее водоснабжение;  </w:t>
            </w:r>
          </w:p>
          <w:p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в) водоотведение; </w:t>
            </w:r>
          </w:p>
          <w:p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г) электроснабжение;</w:t>
            </w:r>
          </w:p>
          <w:p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д) отопление;</w:t>
            </w:r>
          </w:p>
          <w:p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b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е) обращение с твердыми коммунальными отходами.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</w:t>
            </w:r>
          </w:p>
        </w:tc>
        <w:tc>
          <w:tcPr>
            <w:tcW w:w="6371" w:type="dxa"/>
          </w:tcPr>
          <w:p w:rsidR="0028768C" w:rsidRPr="008B7DE0" w:rsidRDefault="00FA28BE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4" w:history="1"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www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torgi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gov</w:t>
              </w:r>
            </w:hyperlink>
          </w:p>
          <w:p w:rsidR="0028768C" w:rsidRPr="008B7DE0" w:rsidRDefault="0028768C" w:rsidP="00942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лица, поданного в письменной форме, в том числе отправленного на адрес электронной почты или в бумажном виде по адресу: г. Слюдянка, ул. Советская, д.34, каб.15 в рабочие дни с 09:00 до 12:00 и с 13:00 до 17:00. 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электронном виде. Предоставление конкурсной документации в форме электронного документа осуществляется без взимания платы.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8. Место, порядок и срок подачи заявок на участие в конкурсе</w:t>
            </w:r>
          </w:p>
        </w:tc>
        <w:tc>
          <w:tcPr>
            <w:tcW w:w="6371" w:type="dxa"/>
          </w:tcPr>
          <w:p w:rsidR="0028768C" w:rsidRPr="008B7DE0" w:rsidRDefault="0028768C" w:rsidP="009424F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Заявки на участие в конкурсе принимаются по адресу: г. Слюдянка, ул. Советская, д.34, каб.15 с момента публикации данного извещения и прекращается непосредственно перед началом процедуры вскрытия заявок.</w:t>
            </w:r>
          </w:p>
        </w:tc>
      </w:tr>
      <w:tr w:rsidR="0028768C" w:rsidRPr="008B7DE0" w:rsidTr="009424F6"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9.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</w:t>
            </w:r>
          </w:p>
        </w:tc>
        <w:tc>
          <w:tcPr>
            <w:tcW w:w="6371" w:type="dxa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в 09-00 (время местное) 2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434EE6">
              <w:rPr>
                <w:rFonts w:ascii="Times New Roman" w:eastAsia="Times New Roman" w:hAnsi="Times New Roman" w:cs="Times New Roman"/>
                <w:lang w:eastAsia="ar-SA"/>
              </w:rPr>
              <w:t>апреля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434EE6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28 </w:t>
            </w:r>
            <w:r w:rsidR="00434EE6">
              <w:rPr>
                <w:rFonts w:ascii="Times New Roman" w:eastAsia="Times New Roman" w:hAnsi="Times New Roman" w:cs="Times New Roman"/>
                <w:lang w:eastAsia="ar-SA"/>
              </w:rPr>
              <w:t>апреля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6D72C9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</w:p>
        </w:tc>
      </w:tr>
      <w:tr w:rsidR="0028768C" w:rsidRPr="008B7DE0" w:rsidTr="009424F6">
        <w:tc>
          <w:tcPr>
            <w:tcW w:w="2974" w:type="dxa"/>
            <w:shd w:val="clear" w:color="auto" w:fill="FFFFFF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10. Место, дата и время проведения конкурса</w:t>
            </w:r>
          </w:p>
        </w:tc>
        <w:tc>
          <w:tcPr>
            <w:tcW w:w="6371" w:type="dxa"/>
            <w:shd w:val="clear" w:color="auto" w:fill="FFFFFF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в 14-00 (время местное)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6D72C9">
              <w:rPr>
                <w:rFonts w:ascii="Times New Roman" w:eastAsia="Times New Roman" w:hAnsi="Times New Roman" w:cs="Times New Roman"/>
                <w:lang w:eastAsia="ar-SA"/>
              </w:rPr>
              <w:t>апреля</w:t>
            </w: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 2022 года</w:t>
            </w:r>
          </w:p>
        </w:tc>
      </w:tr>
      <w:tr w:rsidR="0028768C" w:rsidRPr="008B7DE0" w:rsidTr="009424F6">
        <w:trPr>
          <w:trHeight w:val="983"/>
        </w:trPr>
        <w:tc>
          <w:tcPr>
            <w:tcW w:w="2974" w:type="dxa"/>
            <w:shd w:val="clear" w:color="auto" w:fill="auto"/>
          </w:tcPr>
          <w:p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11. Размер обеспечения заявки на участие в конкурсе</w:t>
            </w:r>
          </w:p>
        </w:tc>
        <w:tc>
          <w:tcPr>
            <w:tcW w:w="6371" w:type="dxa"/>
            <w:shd w:val="clear" w:color="auto" w:fill="auto"/>
          </w:tcPr>
          <w:p w:rsidR="0028768C" w:rsidRPr="008B7DE0" w:rsidRDefault="0028768C" w:rsidP="009424F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Размер обеспечения заявки на участие в конкурсе составляет 5 %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многоквартирном доме</w:t>
            </w:r>
            <w:r w:rsidRPr="00FC28E6">
              <w:rPr>
                <w:rFonts w:ascii="Times New Roman" w:eastAsia="Times New Roman" w:hAnsi="Times New Roman" w:cs="Times New Roman"/>
                <w:lang w:eastAsia="ar-SA"/>
              </w:rPr>
              <w:t xml:space="preserve">: </w:t>
            </w:r>
            <w:r w:rsidR="00F9102E">
              <w:rPr>
                <w:rFonts w:ascii="Times New Roman" w:eastAsia="Times New Roman" w:hAnsi="Times New Roman" w:cs="Times New Roman"/>
                <w:lang w:eastAsia="ar-SA"/>
              </w:rPr>
              <w:t>800,90</w:t>
            </w:r>
            <w:r w:rsidRPr="00041055">
              <w:rPr>
                <w:rFonts w:ascii="Times New Roman" w:eastAsia="Times New Roman" w:hAnsi="Times New Roman" w:cs="Times New Roman"/>
                <w:lang w:eastAsia="ar-SA"/>
              </w:rPr>
              <w:t xml:space="preserve"> руб.</w:t>
            </w:r>
          </w:p>
        </w:tc>
      </w:tr>
    </w:tbl>
    <w:p w:rsidR="0028768C" w:rsidRDefault="0028768C" w:rsidP="0028768C"/>
    <w:p w:rsidR="007C3DC3" w:rsidRDefault="007C3DC3"/>
    <w:sectPr w:rsidR="007C3DC3" w:rsidSect="006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8C"/>
    <w:rsid w:val="00041055"/>
    <w:rsid w:val="0028768C"/>
    <w:rsid w:val="00434EE6"/>
    <w:rsid w:val="006D72C9"/>
    <w:rsid w:val="007C3DC3"/>
    <w:rsid w:val="00F9102E"/>
    <w:rsid w:val="00FA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7A66E"/>
  <w15:chartTrackingRefBased/>
  <w15:docId w15:val="{530EE2F2-7536-41A7-BEF5-450B225E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Наталья Борисовна Кокорева</cp:lastModifiedBy>
  <cp:revision>6</cp:revision>
  <cp:lastPrinted>2023-03-09T01:56:00Z</cp:lastPrinted>
  <dcterms:created xsi:type="dcterms:W3CDTF">2023-03-02T05:31:00Z</dcterms:created>
  <dcterms:modified xsi:type="dcterms:W3CDTF">2023-03-14T08:19:00Z</dcterms:modified>
</cp:coreProperties>
</file>