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1E4E9485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19C52825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9A1D0A">
        <w:rPr>
          <w:rFonts w:ascii="Times New Roman" w:hAnsi="Times New Roman" w:cs="Times New Roman"/>
          <w:sz w:val="24"/>
          <w:szCs w:val="24"/>
        </w:rPr>
        <w:t>27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9A1D0A">
        <w:rPr>
          <w:rFonts w:ascii="Times New Roman" w:hAnsi="Times New Roman" w:cs="Times New Roman"/>
          <w:sz w:val="24"/>
          <w:szCs w:val="24"/>
        </w:rPr>
        <w:t>9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</w:p>
    <w:p w14:paraId="4FD1B995" w14:textId="4FDD20AA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6212F4">
        <w:rPr>
          <w:rFonts w:ascii="Times New Roman" w:hAnsi="Times New Roman" w:cs="Times New Roman"/>
          <w:sz w:val="24"/>
          <w:szCs w:val="24"/>
        </w:rPr>
        <w:t>+</w:t>
      </w:r>
      <w:r w:rsidR="009A1D0A">
        <w:rPr>
          <w:rFonts w:ascii="Times New Roman" w:hAnsi="Times New Roman" w:cs="Times New Roman"/>
          <w:sz w:val="24"/>
          <w:szCs w:val="24"/>
        </w:rPr>
        <w:t>12 416 795,48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62F4A02E" w:rsidR="003748B3" w:rsidRPr="00150097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</w:t>
      </w:r>
      <w:r w:rsidR="003E70D6">
        <w:rPr>
          <w:rFonts w:ascii="Times New Roman" w:eastAsia="Calibri" w:hAnsi="Times New Roman" w:cs="Times New Roman"/>
          <w:sz w:val="24"/>
          <w:szCs w:val="24"/>
        </w:rPr>
        <w:t>12 416 795,48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</w:t>
      </w:r>
      <w:r w:rsidR="00150097">
        <w:rPr>
          <w:rFonts w:ascii="Times New Roman" w:eastAsia="Calibri" w:hAnsi="Times New Roman" w:cs="Times New Roman"/>
          <w:sz w:val="24"/>
          <w:szCs w:val="24"/>
        </w:rPr>
        <w:t>увеличения доходов</w:t>
      </w:r>
      <w:r w:rsidR="00B36556">
        <w:rPr>
          <w:rFonts w:ascii="Times New Roman" w:eastAsia="Calibri" w:hAnsi="Times New Roman" w:cs="Times New Roman"/>
          <w:sz w:val="24"/>
          <w:szCs w:val="24"/>
        </w:rPr>
        <w:t xml:space="preserve"> в части безвозмездных поступлений</w:t>
      </w:r>
      <w:r w:rsidR="00150097">
        <w:rPr>
          <w:rFonts w:ascii="Times New Roman" w:eastAsia="Calibri" w:hAnsi="Times New Roman" w:cs="Times New Roman"/>
          <w:sz w:val="24"/>
          <w:szCs w:val="24"/>
        </w:rPr>
        <w:t>,</w:t>
      </w:r>
      <w:r w:rsidR="003E70D6">
        <w:rPr>
          <w:rFonts w:ascii="Times New Roman" w:eastAsia="Calibri" w:hAnsi="Times New Roman" w:cs="Times New Roman"/>
          <w:sz w:val="24"/>
          <w:szCs w:val="24"/>
        </w:rPr>
        <w:t xml:space="preserve"> налоговых неналоговых платежей,</w:t>
      </w:r>
      <w:r w:rsidR="00150097">
        <w:rPr>
          <w:rFonts w:ascii="Times New Roman" w:eastAsia="Calibri" w:hAnsi="Times New Roman" w:cs="Times New Roman"/>
          <w:sz w:val="24"/>
          <w:szCs w:val="24"/>
        </w:rPr>
        <w:t xml:space="preserve">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уточненного бюджета на 2023 год.</w:t>
      </w:r>
    </w:p>
    <w:p w14:paraId="313A338E" w14:textId="0D184C5C" w:rsidR="00D432C6" w:rsidRPr="00087D67" w:rsidRDefault="00150097" w:rsidP="00087D6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Предлагается увеличение бюджетных ассигнований в пределах мероприятий непрограммных расходов на сумму </w:t>
      </w:r>
      <w:r w:rsidR="003E70D6">
        <w:rPr>
          <w:rFonts w:ascii="Times New Roman" w:eastAsia="Calibri" w:hAnsi="Times New Roman" w:cs="Times New Roman"/>
          <w:sz w:val="24"/>
          <w:szCs w:val="24"/>
        </w:rPr>
        <w:t>1000,00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eastAsia="Calibri" w:hAnsi="Times New Roman" w:cs="Times New Roman"/>
          <w:sz w:val="24"/>
          <w:szCs w:val="24"/>
        </w:rPr>
        <w:t>лей.</w:t>
      </w:r>
    </w:p>
    <w:p w14:paraId="2124A55A" w14:textId="36145E93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-5 048 946,63 рублей (6,</w:t>
      </w:r>
      <w:r w:rsidR="00810D7E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4D331A5C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087D67">
        <w:rPr>
          <w:rFonts w:ascii="Times New Roman" w:hAnsi="Times New Roman" w:cs="Times New Roman"/>
          <w:sz w:val="24"/>
          <w:szCs w:val="24"/>
        </w:rPr>
        <w:t>44 946 473,57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63DC5B7D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97">
        <w:rPr>
          <w:rFonts w:ascii="Times New Roman" w:hAnsi="Times New Roman" w:cs="Times New Roman"/>
          <w:sz w:val="24"/>
          <w:szCs w:val="24"/>
        </w:rPr>
        <w:t>4</w:t>
      </w:r>
      <w:r w:rsidR="00087D67">
        <w:rPr>
          <w:rFonts w:ascii="Times New Roman" w:hAnsi="Times New Roman" w:cs="Times New Roman"/>
          <w:sz w:val="24"/>
          <w:szCs w:val="24"/>
        </w:rPr>
        <w:t>49 995 420,20</w:t>
      </w:r>
      <w:r w:rsidR="00810D7E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11E7E1B8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07CB0160" w14:textId="77777777" w:rsidR="00087D67" w:rsidRDefault="00087D6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C2F7FBD" w14:textId="64870BC1" w:rsidR="00087D67" w:rsidRPr="00087D67" w:rsidRDefault="00087D67" w:rsidP="00087D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Предлагается уточнить доходную часть </w:t>
      </w:r>
      <w:r w:rsidR="000F35A8">
        <w:rPr>
          <w:rFonts w:ascii="Times New Roman" w:eastAsia="Calibri" w:hAnsi="Times New Roman" w:cs="Times New Roman"/>
          <w:sz w:val="24"/>
          <w:szCs w:val="24"/>
        </w:rPr>
        <w:t xml:space="preserve">бюджета </w:t>
      </w:r>
      <w:r>
        <w:rPr>
          <w:rFonts w:ascii="Times New Roman" w:eastAsia="Calibri" w:hAnsi="Times New Roman" w:cs="Times New Roman"/>
          <w:sz w:val="24"/>
          <w:szCs w:val="24"/>
        </w:rPr>
        <w:t>на 2024 год в сторону уменьшения на сумму -9 948 700,00 рублей, в связи с уменьшением прочей субсидии и исключением из состава доходов планового периода</w:t>
      </w:r>
      <w:r w:rsidR="000F35A8">
        <w:rPr>
          <w:rFonts w:ascii="Times New Roman" w:eastAsia="Calibri" w:hAnsi="Times New Roman" w:cs="Times New Roman"/>
          <w:sz w:val="24"/>
          <w:szCs w:val="24"/>
        </w:rPr>
        <w:t xml:space="preserve"> суммы субсидий из областного бюджета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544398C" w14:textId="0703D9AC" w:rsidR="00087D67" w:rsidRDefault="000F35A8" w:rsidP="00087D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уточнить расходную часть бюджета на 2024 год на сумму уменьшения безвозмездных поступлений -9 948 700,00 рублей</w:t>
      </w:r>
      <w:r w:rsidR="000B140A">
        <w:rPr>
          <w:rFonts w:ascii="Times New Roman" w:hAnsi="Times New Roman" w:cs="Times New Roman"/>
          <w:sz w:val="24"/>
          <w:szCs w:val="24"/>
        </w:rPr>
        <w:t>.</w:t>
      </w:r>
    </w:p>
    <w:p w14:paraId="39C2545B" w14:textId="33400503" w:rsidR="000B140A" w:rsidRPr="00CE2BB6" w:rsidRDefault="000B140A" w:rsidP="00087D67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Дефицит бюджета СМО на 2024 год остается на том же уровне в размере 4 300 000,00 рублей и составит 5,8%.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B6520"/>
    <w:rsid w:val="00256F0E"/>
    <w:rsid w:val="002651D1"/>
    <w:rsid w:val="00282698"/>
    <w:rsid w:val="002A1E34"/>
    <w:rsid w:val="00342CF3"/>
    <w:rsid w:val="003748B3"/>
    <w:rsid w:val="003E70D6"/>
    <w:rsid w:val="00436E71"/>
    <w:rsid w:val="0045702D"/>
    <w:rsid w:val="004A0F9B"/>
    <w:rsid w:val="004C416E"/>
    <w:rsid w:val="00517137"/>
    <w:rsid w:val="00614006"/>
    <w:rsid w:val="006212F4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B2CC1"/>
    <w:rsid w:val="008D7E20"/>
    <w:rsid w:val="00926559"/>
    <w:rsid w:val="0094507F"/>
    <w:rsid w:val="009502B2"/>
    <w:rsid w:val="00955D04"/>
    <w:rsid w:val="00960FE7"/>
    <w:rsid w:val="009A1D0A"/>
    <w:rsid w:val="00A4457E"/>
    <w:rsid w:val="00B36556"/>
    <w:rsid w:val="00B62FB5"/>
    <w:rsid w:val="00CD05A0"/>
    <w:rsid w:val="00CE1727"/>
    <w:rsid w:val="00CE2BB6"/>
    <w:rsid w:val="00D432C6"/>
    <w:rsid w:val="00E147A4"/>
    <w:rsid w:val="00EF61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55</cp:revision>
  <cp:lastPrinted>2023-07-06T02:59:00Z</cp:lastPrinted>
  <dcterms:created xsi:type="dcterms:W3CDTF">2023-02-17T03:54:00Z</dcterms:created>
  <dcterms:modified xsi:type="dcterms:W3CDTF">2023-12-20T03:50:00Z</dcterms:modified>
</cp:coreProperties>
</file>