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2C4AB" w14:textId="77777777" w:rsidR="00B03F11" w:rsidRDefault="00B71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24DA84" wp14:editId="58DFA735">
            <wp:extent cx="724535" cy="905510"/>
            <wp:effectExtent l="0" t="0" r="0" b="889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FD945" w14:textId="77777777" w:rsidR="00B03F11" w:rsidRDefault="00B71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019EFD5E" w14:textId="77777777" w:rsidR="00B03F11" w:rsidRDefault="00B710BA">
      <w:pPr>
        <w:pStyle w:val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Иркутская область</w:t>
      </w:r>
    </w:p>
    <w:p w14:paraId="4B6AB5B2" w14:textId="77777777" w:rsidR="00B03F11" w:rsidRDefault="00B71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Слюдянское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муниципальное образование</w:t>
      </w:r>
    </w:p>
    <w:p w14:paraId="57C9507F" w14:textId="77777777" w:rsidR="00B03F11" w:rsidRDefault="00B03F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21ED7A" w14:textId="77777777" w:rsidR="00B03F11" w:rsidRDefault="00B71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СЛЮДЯНСКОЕ МУНИЦИПАЛЬНОЕ ОБРАЗОВАНИЕ</w:t>
      </w:r>
    </w:p>
    <w:p w14:paraId="6DA05D40" w14:textId="77777777" w:rsidR="00B03F11" w:rsidRDefault="00B71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ГОРОДСКАЯ ДУМА</w:t>
      </w:r>
    </w:p>
    <w:p w14:paraId="3C264AB9" w14:textId="77777777" w:rsidR="00B03F11" w:rsidRDefault="00B71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14:paraId="240D7965" w14:textId="77777777" w:rsidR="00B03F11" w:rsidRDefault="00B71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Слюдянка</w:t>
      </w:r>
    </w:p>
    <w:p w14:paraId="33F6D788" w14:textId="77777777" w:rsidR="00B03F11" w:rsidRDefault="00B03F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B74CF5" w14:textId="77777777" w:rsidR="00B03F11" w:rsidRDefault="00B71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56101098" w14:textId="7DC78782" w:rsidR="00B03F11" w:rsidRDefault="00F86471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от 02.02.2020 г</w:t>
      </w:r>
      <w:r w:rsidR="00B710BA"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  <w:r w:rsidR="00327330">
        <w:rPr>
          <w:rFonts w:ascii="Times New Roman" w:hAnsi="Times New Roman" w:cs="Times New Roman"/>
          <w:b/>
          <w:sz w:val="24"/>
          <w:szCs w:val="24"/>
        </w:rPr>
        <w:t>№ 2</w:t>
      </w:r>
      <w:r w:rsidR="00B710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IV-ГД</w:t>
      </w:r>
    </w:p>
    <w:p w14:paraId="41597CE6" w14:textId="77777777" w:rsidR="00B03F11" w:rsidRDefault="00B03F11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1949B1" w14:textId="77777777" w:rsidR="00B03F11" w:rsidRDefault="00B710BA">
      <w:pPr>
        <w:tabs>
          <w:tab w:val="left" w:pos="3402"/>
        </w:tabs>
        <w:spacing w:after="0" w:line="240" w:lineRule="auto"/>
        <w:ind w:right="595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Отчёт о выполнении мероприятий муниципальной программы </w:t>
      </w:r>
      <w:bookmarkStart w:id="1" w:name="_Hlk24639968"/>
      <w:r>
        <w:rPr>
          <w:rFonts w:ascii="Times New Roman" w:hAnsi="Times New Roman" w:cs="Times New Roman"/>
          <w:bCs/>
          <w:sz w:val="24"/>
          <w:szCs w:val="24"/>
        </w:rPr>
        <w:t xml:space="preserve">«Комплексное и устойчивое развитие градостроительной деятельности и земельных отношений на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" на 2019 – 2024, за 2020 год</w:t>
      </w:r>
    </w:p>
    <w:bookmarkEnd w:id="1"/>
    <w:p w14:paraId="622CBF60" w14:textId="77777777" w:rsidR="00B03F11" w:rsidRDefault="00B03F11">
      <w:pPr>
        <w:spacing w:after="0" w:line="240" w:lineRule="auto"/>
        <w:ind w:right="595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B6A8EE" w14:textId="77777777" w:rsidR="00B03F11" w:rsidRDefault="00B7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отчёт заведующего отделом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В.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Черноскутовой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руководствуясь статьями 10, 11, 33, 37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зарегистрированного Главным управлением Министерства юстиции РФ по Сибирскому Федеральному округу от 23 декабря 2005 года № RU 385181042005001, с изменениями и дополнениями, зарегистрированными Управлением Министерства юстиции Российской Федерации по Иркутской области от 14 мая 2020 года № RU 385181042020002,</w:t>
      </w:r>
    </w:p>
    <w:p w14:paraId="1F7B913F" w14:textId="77777777" w:rsidR="00B03F11" w:rsidRDefault="00B03F1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0"/>
          <w:sz w:val="24"/>
          <w:szCs w:val="24"/>
          <w:shd w:val="clear" w:color="auto" w:fill="FFFFFF"/>
        </w:rPr>
      </w:pPr>
    </w:p>
    <w:p w14:paraId="627FEF1B" w14:textId="77777777" w:rsidR="00B03F11" w:rsidRDefault="00B710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ГОРОДСКАЯ ДУМА решила:</w:t>
      </w:r>
    </w:p>
    <w:p w14:paraId="6104DB1D" w14:textId="77777777" w:rsidR="00B03F11" w:rsidRDefault="00B03F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56CE7D" w14:textId="77777777" w:rsidR="00B03F11" w:rsidRDefault="00B710BA">
      <w:pPr>
        <w:numPr>
          <w:ilvl w:val="0"/>
          <w:numId w:val="1"/>
        </w:numPr>
        <w:tabs>
          <w:tab w:val="clear" w:pos="720"/>
          <w:tab w:val="left" w:pos="36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к сведению отчёт о выполнении мероприятий 2020 года муниципальной программы «Комплексное и устойчивое развитие градостроительной деятельности и земельных отношений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 на 2019 – 2024, утверждённой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27.12.2018 года № 1299, с учётом изменений внесённых постановлениями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от 31.01.2019 года № 38, от 25.04.2019 года № 252, от 30.05.2019 года № 350, от 29.08.2019 года № 861, от 31.10.2019 года № 1093, от 23.12.2019 года № 1258, от 26.02.2020 года № 140, от 02.06.2020 года № 352, от 01.10.2020 года № 579 (Приложение № 1).</w:t>
      </w:r>
    </w:p>
    <w:p w14:paraId="273C5AEB" w14:textId="77777777" w:rsidR="00B03F11" w:rsidRDefault="00B710BA">
      <w:pPr>
        <w:numPr>
          <w:ilvl w:val="0"/>
          <w:numId w:val="1"/>
        </w:numPr>
        <w:tabs>
          <w:tab w:val="clear" w:pos="720"/>
          <w:tab w:val="left" w:pos="36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приложении к газете «Славное море», а также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в сети «Интернет» www.gorod-sludyanka.ru.</w:t>
      </w:r>
    </w:p>
    <w:p w14:paraId="5178A41D" w14:textId="77777777" w:rsidR="00B03F11" w:rsidRDefault="00B710BA">
      <w:pPr>
        <w:numPr>
          <w:ilvl w:val="0"/>
          <w:numId w:val="1"/>
        </w:numPr>
        <w:tabs>
          <w:tab w:val="clear" w:pos="720"/>
          <w:tab w:val="left" w:pos="36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1C3CD5F6" w14:textId="77777777" w:rsidR="00B03F11" w:rsidRDefault="00B03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E907A5" w14:textId="77777777" w:rsidR="00B03F11" w:rsidRDefault="00B03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D73781" w14:textId="77777777" w:rsidR="00B03F11" w:rsidRDefault="00B710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</w:p>
    <w:p w14:paraId="0D7945A7" w14:textId="77777777" w:rsidR="00B03F11" w:rsidRDefault="00B71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В. Н.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Сендзяк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71DFD4" w14:textId="77777777" w:rsidR="00B03F11" w:rsidRDefault="00B710BA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Председатель Думы </w:t>
      </w:r>
      <w:proofErr w:type="spellStart"/>
      <w:r>
        <w:rPr>
          <w:sz w:val="24"/>
          <w:szCs w:val="24"/>
        </w:rPr>
        <w:t>Слюдянского</w:t>
      </w:r>
      <w:proofErr w:type="spellEnd"/>
    </w:p>
    <w:p w14:paraId="2BA4786C" w14:textId="77777777" w:rsidR="00B03F11" w:rsidRDefault="00B710BA">
      <w:pPr>
        <w:pStyle w:val="21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                                                                          А. В. Тимофеев</w:t>
      </w:r>
    </w:p>
    <w:p w14:paraId="5FAC87BF" w14:textId="77777777" w:rsidR="00B03F11" w:rsidRDefault="00B03F11">
      <w:pPr>
        <w:pStyle w:val="21"/>
        <w:jc w:val="right"/>
        <w:rPr>
          <w:sz w:val="24"/>
          <w:szCs w:val="24"/>
        </w:rPr>
      </w:pPr>
    </w:p>
    <w:p w14:paraId="78E09EC9" w14:textId="77777777" w:rsidR="00B03F11" w:rsidRDefault="00B710BA">
      <w:pPr>
        <w:spacing w:after="0"/>
        <w:ind w:left="567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5C3878DB" w14:textId="77777777" w:rsidR="00B03F11" w:rsidRDefault="00B710BA">
      <w:pPr>
        <w:spacing w:after="0"/>
        <w:ind w:left="567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8162DD" w14:textId="77777777" w:rsidR="00B03F11" w:rsidRDefault="00B710BA">
      <w:pPr>
        <w:spacing w:after="0"/>
        <w:ind w:left="567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67BABB68" w14:textId="77777777" w:rsidR="00B03F11" w:rsidRDefault="00B710BA">
      <w:pPr>
        <w:spacing w:after="0"/>
        <w:ind w:left="567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___________________№______</w:t>
      </w:r>
    </w:p>
    <w:p w14:paraId="01B48031" w14:textId="77777777" w:rsidR="00B03F11" w:rsidRDefault="00B03F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A69180" w14:textId="77777777" w:rsidR="00B03F11" w:rsidRDefault="00B03F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2889BD" w14:textId="77777777" w:rsidR="00B03F11" w:rsidRDefault="00B710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выполнении мероприятий программы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Комплексное и устойчивое развитие градостроительной деятельности и земельных отношений на территории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" на 2019 – 2024, за 2020 год.</w:t>
      </w:r>
    </w:p>
    <w:p w14:paraId="7F38BE89" w14:textId="77777777" w:rsidR="00B03F11" w:rsidRDefault="00B03F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F28921" w14:textId="77777777" w:rsidR="00B03F11" w:rsidRDefault="00B7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архитектуры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градостроительства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на 2020 год запланировано 230 000 руб.: </w:t>
      </w:r>
    </w:p>
    <w:p w14:paraId="79839791" w14:textId="77777777" w:rsidR="00B03F11" w:rsidRDefault="00B710BA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Межевание земельных участков и постановка на кадастровый учёт,</w:t>
      </w:r>
    </w:p>
    <w:p w14:paraId="485A9B0C" w14:textId="77777777" w:rsidR="00B03F11" w:rsidRDefault="00B710BA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территориальных зон на кадастровый учёт,</w:t>
      </w:r>
    </w:p>
    <w:p w14:paraId="56FB017C" w14:textId="77777777" w:rsidR="00B03F11" w:rsidRDefault="00B710BA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карт-схем населённых пунктов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г.Слюдянка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п. Сухой Ручей,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Буровщина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7674E1FD" w14:textId="77777777" w:rsidR="00B03F11" w:rsidRDefault="00B710BA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адресных и номерных табличек на ОКС,</w:t>
      </w:r>
    </w:p>
    <w:p w14:paraId="7D0E8EFB" w14:textId="77777777" w:rsidR="00B03F11" w:rsidRDefault="00B710BA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правила землепользования и застройки,</w:t>
      </w:r>
    </w:p>
    <w:p w14:paraId="32903EED" w14:textId="77777777" w:rsidR="00B03F11" w:rsidRDefault="00B710BA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проекта планировки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</w:p>
    <w:p w14:paraId="62CADACB" w14:textId="77777777" w:rsidR="00B03F11" w:rsidRDefault="00B710BA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Лесоустройство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разработка лесохозяйственного регламента городских лесов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</w:p>
    <w:p w14:paraId="1B388FA4" w14:textId="77777777" w:rsidR="00B03F11" w:rsidRDefault="00B710BA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инструментально-технического обследования,</w:t>
      </w:r>
    </w:p>
    <w:p w14:paraId="63EB3DA6" w14:textId="77777777" w:rsidR="00B03F11" w:rsidRDefault="00B710BA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рыночной стоимости объектов недвижимости (7 земельных участков),</w:t>
      </w:r>
    </w:p>
    <w:p w14:paraId="52A8F68D" w14:textId="77777777" w:rsidR="00B03F11" w:rsidRDefault="00B710BA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установке и эксплуатации рекламных конструкций,</w:t>
      </w:r>
    </w:p>
    <w:p w14:paraId="3707529E" w14:textId="77777777" w:rsidR="00B03F11" w:rsidRDefault="00B710BA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проектно-сметной документации на реконструкцию памятников архитектуры.</w:t>
      </w:r>
    </w:p>
    <w:p w14:paraId="2EF9579C" w14:textId="77777777" w:rsidR="00B03F11" w:rsidRDefault="00B710BA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Выполнение работ по актуализации документов градостроительного зонирования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B03F11" w14:paraId="72211B06" w14:textId="77777777">
        <w:tc>
          <w:tcPr>
            <w:tcW w:w="6091" w:type="dxa"/>
          </w:tcPr>
          <w:p w14:paraId="2EA2B7D7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54" w:type="dxa"/>
          </w:tcPr>
          <w:p w14:paraId="3373877A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B03F11" w14:paraId="02C25469" w14:textId="77777777">
        <w:tc>
          <w:tcPr>
            <w:tcW w:w="6091" w:type="dxa"/>
          </w:tcPr>
          <w:p w14:paraId="7B16AEDC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правила землепользования и застройки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</w:tc>
        <w:tc>
          <w:tcPr>
            <w:tcW w:w="3254" w:type="dxa"/>
          </w:tcPr>
          <w:p w14:paraId="303F2D87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</w:t>
            </w:r>
          </w:p>
        </w:tc>
      </w:tr>
    </w:tbl>
    <w:p w14:paraId="742CF4BE" w14:textId="77777777" w:rsidR="00B03F11" w:rsidRDefault="00B710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Оплата выполненных работ в 2020 году не произведена.</w:t>
      </w:r>
    </w:p>
    <w:p w14:paraId="7BB60A7E" w14:textId="77777777" w:rsidR="00B03F11" w:rsidRDefault="00B710BA">
      <w:pPr>
        <w:spacing w:after="0"/>
        <w:ind w:firstLineChars="183" w:firstLine="4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градостроительного зонирования «Правила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был праведен к требованиям Градостроительного Кодекса Российской Федерации,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Приказа Министерства экономического развития РФ от 1 сентября 2014 г. N 540 "Об утверждении классификатора видов разрешенного использования земельных участков"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BD8314" w14:textId="77777777" w:rsidR="00B03F11" w:rsidRDefault="00B710BA">
      <w:pPr>
        <w:spacing w:after="0"/>
        <w:ind w:firstLineChars="183" w:firstLine="4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границах территориальных зон внесены в Единый Государственный  реестр недвижимости</w:t>
      </w:r>
      <w:r w:rsidRPr="00C16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Градостроительного Кодекса российской Федерации, планом мероприятий «Дорожной карты» «Повышение качества государственных услуг в сфере государственного кадастрового учёта недвижимого имущества и государственной регистрации прав на недвижимое имущество и сделок с ним»:</w:t>
      </w:r>
    </w:p>
    <w:p w14:paraId="2E5A611F" w14:textId="77777777" w:rsidR="00B03F11" w:rsidRDefault="00B710BA">
      <w:pPr>
        <w:spacing w:after="0"/>
        <w:ind w:firstLineChars="183" w:firstLine="4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16.11.2020 года внесены сведения о границе территориальной зоны - зона садоводческих, огороднических или дачных некоммерческих объединений граждан (СХЗ-2), входящий № PKPVD-2020-10-27-033840, реестровый номер 38:25-7.</w:t>
      </w:r>
      <w:proofErr w:type="gramStart"/>
      <w:r>
        <w:rPr>
          <w:rFonts w:ascii="Times New Roman" w:hAnsi="Times New Roman"/>
          <w:sz w:val="24"/>
          <w:szCs w:val="24"/>
        </w:rPr>
        <w:t>1 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14:paraId="5C4CA758" w14:textId="77777777" w:rsidR="00B03F11" w:rsidRDefault="00B710BA">
      <w:pPr>
        <w:spacing w:after="0"/>
        <w:ind w:firstLineChars="183" w:firstLine="4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17.11.2020 года внесены сведения о границе территориальной зоны - многофункциональная общественно-деловая зона (ОДЗ-1),    входящий номер № PKPVD-2020-10-27-028260, реестровый номер 38:25-7.8; зона озеленённых территорий общего пользования (лесопарки, парки, сады, скверы, бульвары, городские леса) (РЗ-1)  входящий </w:t>
      </w:r>
      <w:r>
        <w:rPr>
          <w:rFonts w:ascii="Times New Roman" w:hAnsi="Times New Roman"/>
          <w:sz w:val="24"/>
          <w:szCs w:val="24"/>
        </w:rPr>
        <w:lastRenderedPageBreak/>
        <w:t>номер № PKPVD-2020-10-27-027166, реестровый номер 38:25-7.6; многофункциональная общественно-деловая зона (ОДЗ-1) входящий номер № PKPVD-2020-10-27-028454, реестровый номер 38:25-7.7;  Зона транспортной инфраструктуры (ПЗ-4) входящий номер № PKPVD-2020-10-27-024915, реестровый номер 38:25-7.5;</w:t>
      </w:r>
    </w:p>
    <w:p w14:paraId="03BCC6F2" w14:textId="77777777" w:rsidR="00B03F11" w:rsidRDefault="00B710BA">
      <w:pPr>
        <w:spacing w:after="0"/>
        <w:ind w:firstLineChars="183" w:firstLine="4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18.11.2020 года  внесена зона специализированной общественной застройки (ОДЗ-2) </w:t>
      </w:r>
      <w:proofErr w:type="spellStart"/>
      <w:r>
        <w:rPr>
          <w:rFonts w:ascii="Times New Roman" w:hAnsi="Times New Roman"/>
          <w:sz w:val="24"/>
          <w:szCs w:val="24"/>
        </w:rPr>
        <w:t>Буровщина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входящий номер  № PKPVD-2020-10-27-031544 регистрационный № 38:25:-7.2; зона отдыха (РЗ-2) Сухой Ручей входящий номер PKPVD-2020-10-27-032775 регистрационный № 38:25-7.3; зона кладбищ (СНЗ-1) Слюдянка входящий номер  PKPVD-2020-10-27-033296 регистрационный № 38:25-7.4; зона отдыха (РЗ-2) входящий номер PKPVD-2020-10-27-033069 регистрационный № 38:25-7.9; зона сельскохозяйственных угодий (СХЗ-1) входящий номер PKPVD-2020-10-29-113860 регистрационный № 38:25-7.10; </w:t>
      </w:r>
    </w:p>
    <w:p w14:paraId="7C28DB92" w14:textId="77777777" w:rsidR="00B03F11" w:rsidRDefault="00B710BA">
      <w:pPr>
        <w:spacing w:after="0"/>
        <w:ind w:firstLineChars="183" w:firstLine="4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19.11.2020 года внесены сведения о границе территориальной зоны - многофункциональная общественно-деловая зона (ОДЗ-1)   входящий номер PKPVD-2020-10-29-112430 регистрационный № 38:25-7.11;</w:t>
      </w:r>
    </w:p>
    <w:p w14:paraId="467C6FF1" w14:textId="7413378D" w:rsidR="00B03F11" w:rsidRDefault="00B710BA">
      <w:pPr>
        <w:spacing w:after="0"/>
        <w:ind w:firstLineChars="183" w:firstLine="4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26.11.2020 </w:t>
      </w:r>
      <w:r w:rsidR="00622D67">
        <w:rPr>
          <w:rFonts w:ascii="Times New Roman" w:hAnsi="Times New Roman"/>
          <w:sz w:val="24"/>
          <w:szCs w:val="24"/>
        </w:rPr>
        <w:t>года внесены</w:t>
      </w:r>
      <w:r>
        <w:rPr>
          <w:rFonts w:ascii="Times New Roman" w:hAnsi="Times New Roman"/>
          <w:sz w:val="24"/>
          <w:szCs w:val="24"/>
        </w:rPr>
        <w:t xml:space="preserve"> сведения о границе территориальной зоны - зона застройки </w:t>
      </w:r>
      <w:proofErr w:type="spellStart"/>
      <w:r>
        <w:rPr>
          <w:rFonts w:ascii="Times New Roman" w:hAnsi="Times New Roman"/>
          <w:sz w:val="24"/>
          <w:szCs w:val="24"/>
        </w:rPr>
        <w:t>среднеэтажными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жилыми домами (от 5 до 8 этажей, включая мансардный) ЖЗ-3 г. </w:t>
      </w:r>
      <w:r w:rsidR="00622D67">
        <w:rPr>
          <w:rFonts w:ascii="Times New Roman" w:hAnsi="Times New Roman"/>
          <w:sz w:val="24"/>
          <w:szCs w:val="24"/>
        </w:rPr>
        <w:t>Слюдянка входящий</w:t>
      </w:r>
      <w:r>
        <w:rPr>
          <w:rFonts w:ascii="Times New Roman" w:hAnsi="Times New Roman"/>
          <w:sz w:val="24"/>
          <w:szCs w:val="24"/>
        </w:rPr>
        <w:t xml:space="preserve"> номер PKPVD-2020-11-10-065682 регистрационный № 38:25-7.12;</w:t>
      </w:r>
    </w:p>
    <w:p w14:paraId="2EDF4CCA" w14:textId="77777777" w:rsidR="00B03F11" w:rsidRDefault="00B710BA">
      <w:pPr>
        <w:spacing w:after="0"/>
        <w:ind w:firstLineChars="183" w:firstLine="4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27.11.2020    внесены сведения о границах территориальных зон - зона специализированной общественной застройки (ОДЗ-2) г. Слюдянка  входящий номер PKPVD-2020-11-10-066724 регистрационный № 38:25-7.14;   зона специализированной общественной застройки (ОД1-2) г. Слюдянка  входящий номер PKPVD-2020-11-10-067796 регистрационный № 38:25-7.13; </w:t>
      </w:r>
    </w:p>
    <w:p w14:paraId="4791ABDD" w14:textId="62317DE5" w:rsidR="00B03F11" w:rsidRDefault="00B710BA">
      <w:pPr>
        <w:spacing w:after="0"/>
        <w:ind w:firstLineChars="183" w:firstLine="4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30.11.2020 года    внесены сведения о границах территориальных зон - зона озеленённых территорий специального </w:t>
      </w:r>
      <w:r w:rsidR="00622D67">
        <w:rPr>
          <w:rFonts w:ascii="Times New Roman" w:hAnsi="Times New Roman"/>
          <w:sz w:val="24"/>
          <w:szCs w:val="24"/>
        </w:rPr>
        <w:t>назначения (</w:t>
      </w:r>
      <w:r>
        <w:rPr>
          <w:rFonts w:ascii="Times New Roman" w:hAnsi="Times New Roman"/>
          <w:sz w:val="24"/>
          <w:szCs w:val="24"/>
        </w:rPr>
        <w:t>СНЗ-3</w:t>
      </w:r>
      <w:r w:rsidR="00622D67">
        <w:rPr>
          <w:rFonts w:ascii="Times New Roman" w:hAnsi="Times New Roman"/>
          <w:sz w:val="24"/>
          <w:szCs w:val="24"/>
        </w:rPr>
        <w:t>) входящий</w:t>
      </w:r>
      <w:r>
        <w:rPr>
          <w:rFonts w:ascii="Times New Roman" w:hAnsi="Times New Roman"/>
          <w:sz w:val="24"/>
          <w:szCs w:val="24"/>
        </w:rPr>
        <w:t xml:space="preserve"> номер PKPVD-2020-10-01-028047 регистрационный № 38:25-7.15;</w:t>
      </w:r>
    </w:p>
    <w:p w14:paraId="3A7B05E4" w14:textId="533EFA63" w:rsidR="00B03F11" w:rsidRDefault="00B710BA">
      <w:pPr>
        <w:spacing w:after="0"/>
        <w:ind w:firstLineChars="183" w:firstLine="4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04.12.2020 года внесены </w:t>
      </w:r>
      <w:r w:rsidR="00622D67">
        <w:rPr>
          <w:rFonts w:ascii="Times New Roman" w:hAnsi="Times New Roman"/>
          <w:sz w:val="24"/>
          <w:szCs w:val="24"/>
        </w:rPr>
        <w:t>сведения о</w:t>
      </w:r>
      <w:r>
        <w:rPr>
          <w:rFonts w:ascii="Times New Roman" w:hAnsi="Times New Roman"/>
          <w:sz w:val="24"/>
          <w:szCs w:val="24"/>
        </w:rPr>
        <w:t xml:space="preserve"> постановке территориальных зон </w:t>
      </w:r>
      <w:r w:rsidR="00622D67">
        <w:rPr>
          <w:rFonts w:ascii="Times New Roman" w:hAnsi="Times New Roman"/>
          <w:sz w:val="24"/>
          <w:szCs w:val="24"/>
        </w:rPr>
        <w:t>- зона</w:t>
      </w:r>
      <w:r>
        <w:rPr>
          <w:rFonts w:ascii="Times New Roman" w:hAnsi="Times New Roman"/>
          <w:sz w:val="24"/>
          <w:szCs w:val="24"/>
        </w:rPr>
        <w:t xml:space="preserve"> застройки малоэтажными жилыми домами (до 4 этажей, включительно мансардный) ЖЗ-2 входящий номер PKPVD-2020-11-19-031921 регистрационный № 38:25-7.16;  </w:t>
      </w:r>
    </w:p>
    <w:p w14:paraId="1C9DD60B" w14:textId="1C0DD53C" w:rsidR="00B03F11" w:rsidRDefault="00B710BA">
      <w:pPr>
        <w:spacing w:after="0"/>
        <w:ind w:firstLineChars="183" w:firstLine="4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18.12.2020 </w:t>
      </w:r>
      <w:r w:rsidR="00622D67">
        <w:rPr>
          <w:rFonts w:ascii="Times New Roman" w:hAnsi="Times New Roman"/>
          <w:sz w:val="24"/>
          <w:szCs w:val="24"/>
        </w:rPr>
        <w:t>года внесены</w:t>
      </w:r>
      <w:r>
        <w:rPr>
          <w:rFonts w:ascii="Times New Roman" w:hAnsi="Times New Roman"/>
          <w:sz w:val="24"/>
          <w:szCs w:val="24"/>
        </w:rPr>
        <w:t xml:space="preserve"> сведения о границе территориальной зоны - зона специализированной общественной застройки (ОДЗ-2) Сухой Ручей входящий номер PKPVD-2020-12-01-167163 регистрационный № 38:25-7.17; </w:t>
      </w:r>
    </w:p>
    <w:p w14:paraId="6E293225" w14:textId="708EF523" w:rsidR="00B03F11" w:rsidRDefault="00B710BA">
      <w:pPr>
        <w:spacing w:after="0"/>
        <w:ind w:firstLineChars="183" w:firstLine="4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18.12.2020 </w:t>
      </w:r>
      <w:r w:rsidR="00622D67">
        <w:rPr>
          <w:rFonts w:ascii="Times New Roman" w:hAnsi="Times New Roman"/>
          <w:sz w:val="24"/>
          <w:szCs w:val="24"/>
        </w:rPr>
        <w:t>года внесены</w:t>
      </w:r>
      <w:r>
        <w:rPr>
          <w:rFonts w:ascii="Times New Roman" w:hAnsi="Times New Roman"/>
          <w:sz w:val="24"/>
          <w:szCs w:val="24"/>
        </w:rPr>
        <w:t xml:space="preserve"> сведения о границе территориальной зоны - зона сельскохозяйственных угодий (СХЗ-1) входящий номер PKPVD-2020-12-01-170480 регистрационный № 38:25-7.18, производственная зона (ПЗ-1) входящий номер № PKPVD-2020-12-01-158968, реестровый номер № 38:25-7.19; </w:t>
      </w:r>
    </w:p>
    <w:p w14:paraId="3D75A097" w14:textId="584438CF" w:rsidR="00B03F11" w:rsidRDefault="00B710BA">
      <w:pPr>
        <w:spacing w:after="0"/>
        <w:ind w:firstLineChars="183" w:firstLine="4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21.12.2020 </w:t>
      </w:r>
      <w:r w:rsidR="00622D67">
        <w:rPr>
          <w:rFonts w:ascii="Times New Roman" w:hAnsi="Times New Roman"/>
          <w:sz w:val="24"/>
          <w:szCs w:val="24"/>
        </w:rPr>
        <w:t>года внесены</w:t>
      </w:r>
      <w:r>
        <w:rPr>
          <w:rFonts w:ascii="Times New Roman" w:hAnsi="Times New Roman"/>
          <w:sz w:val="24"/>
          <w:szCs w:val="24"/>
        </w:rPr>
        <w:t xml:space="preserve"> сведения о границе территориальной зоны - иные зоны сельскохозяйственного назначения (СХЗ-3) входящий номер PKPVD-2020-12-01-168759, регистрационный № 38:25-7.20., </w:t>
      </w:r>
    </w:p>
    <w:p w14:paraId="649E911A" w14:textId="725ED104" w:rsidR="00B03F11" w:rsidRDefault="00622D67">
      <w:pPr>
        <w:spacing w:after="0"/>
        <w:ind w:firstLineChars="183" w:firstLine="4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30.12.2020 внесены</w:t>
      </w:r>
      <w:r w:rsidR="00B710BA">
        <w:rPr>
          <w:rFonts w:ascii="Times New Roman" w:hAnsi="Times New Roman"/>
          <w:sz w:val="24"/>
          <w:szCs w:val="24"/>
        </w:rPr>
        <w:t xml:space="preserve"> сведения о границах территориальных зон - зона складирования и захоронения отходов, входящий № PKPVD-2020-12-16-202757, реестровый номер 38:25-7.21.</w:t>
      </w:r>
    </w:p>
    <w:p w14:paraId="323180E4" w14:textId="77777777" w:rsidR="00B03F11" w:rsidRDefault="00B710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разрешённого использования (далее - ВРИ) – это установленное в публичном порядке допустимое функциональное использование земельного участка, существующих и возводимых на нем капитальных объектов, т.е. тот вид деятельности, для ведения которого могут использоваться земельный участок и размещённые на нем объекты недвижимости.</w:t>
      </w:r>
    </w:p>
    <w:p w14:paraId="302A7AA1" w14:textId="77777777" w:rsidR="00B03F11" w:rsidRDefault="00B710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ВРИ является главным фактором при определении кадастровой стоимости земельного участка, от размера которой зависит, например, арендная плата, земельный налог. </w:t>
      </w:r>
    </w:p>
    <w:p w14:paraId="68AF371F" w14:textId="77777777" w:rsidR="00B03F11" w:rsidRDefault="00B710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ВРИ делятся на основные, вспомогательные и условно разрешённые. При этом вспомогательный вид можно выбрать только дополнительно к основному или условно разрешённому. Установить его вместо основного нельзя.</w:t>
      </w:r>
    </w:p>
    <w:p w14:paraId="24E288CA" w14:textId="77777777" w:rsidR="00B03F11" w:rsidRDefault="00B710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Для изменения вида разрешённого использования земельного участка нужно руководствоваться правилами землепользования и застройки (далее –ППЗ) для конкретного муниципального образования, а также классификатором, утверждённым приказом Минэкономики России от 01.09.2014 № 540.</w:t>
      </w:r>
    </w:p>
    <w:p w14:paraId="21A66FC5" w14:textId="77777777" w:rsidR="00B03F11" w:rsidRDefault="00B710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ПЗЗ – это документ, в котором содержатся градостроительные регламенты и карты территориального зонирования, которые принимаются в каждом населённом пункте.</w:t>
      </w:r>
    </w:p>
    <w:p w14:paraId="091AAFDD" w14:textId="77777777" w:rsidR="00B03F11" w:rsidRDefault="00B710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узнать, как изменить вид разрешённого использования участка в данном муниципальном образовании, необходимо уточнить - приняты ли ПЗЗ уполномоченным органом.</w:t>
      </w:r>
    </w:p>
    <w:p w14:paraId="5FD955D9" w14:textId="77777777" w:rsidR="00B03F11" w:rsidRDefault="00B710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Так, согласно части 4 статьи 37 </w:t>
      </w:r>
      <w:proofErr w:type="spellStart"/>
      <w:r>
        <w:rPr>
          <w:rFonts w:ascii="Times New Roman" w:hAnsi="Times New Roman"/>
          <w:sz w:val="24"/>
          <w:szCs w:val="24"/>
        </w:rPr>
        <w:t>ГрК</w:t>
      </w:r>
      <w:proofErr w:type="spellEnd"/>
      <w:r>
        <w:rPr>
          <w:rFonts w:ascii="Times New Roman" w:hAnsi="Times New Roman"/>
          <w:sz w:val="24"/>
          <w:szCs w:val="24"/>
        </w:rPr>
        <w:t xml:space="preserve"> РФ правообладатель земельного участка может самостоятельно выбирать основные и вспомогательные ВРИ земельного участка без согласия органа местного самоуправления, если участок находится в частной собственности и расположен на территории, для которой утверждены правила землепользования и застройки.</w:t>
      </w:r>
    </w:p>
    <w:p w14:paraId="2FBF5840" w14:textId="77777777" w:rsidR="00B03F11" w:rsidRDefault="00B710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ВРИ земельного участка на вид, отнесённый к условно разрешённому, возможно только на основании решения уполномоченного органа по результатам проведения общественных обсуждений или публичных слушаний.</w:t>
      </w:r>
    </w:p>
    <w:p w14:paraId="5AA950BC" w14:textId="77777777" w:rsidR="00B03F11" w:rsidRDefault="00B710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Поскольку изменение разрешённого использования земельного участка осуществляется с использованием процедуры государственного кадастрового учёта, следовательно, собственнику земельного участка необходимо обратиться с заявлением, форма которого утверждена приказом Минэкономразвития России от 08.12.2015 №920, в орган регистрации прав для установления выбранного вида разрешённого использования земельного участка. Заявитель также может представить по своему желанию, например, копию выписки из ПЗЗ, акт соответствующего органа о предоставлении разрешения на условно разрешенный вид использования. Данная государственная услуга предоставляется заявителям бесплатно.</w:t>
      </w:r>
    </w:p>
    <w:p w14:paraId="2C8B330F" w14:textId="77777777" w:rsidR="00B03F11" w:rsidRDefault="00B710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можно подать в любой удобный офис приёма документов Многофункционального центра «Мои документы» (далее – МФЦ). Со списком офисов приёма документов МФЦ можно ознакомиться на сайте Росреестра по адресу: </w:t>
      </w:r>
      <w:hyperlink r:id="rId10" w:anchor="/offices" w:history="1">
        <w:r>
          <w:rPr>
            <w:rFonts w:ascii="Times New Roman" w:hAnsi="Times New Roman"/>
            <w:sz w:val="24"/>
            <w:szCs w:val="24"/>
          </w:rPr>
          <w:t>https://lk.rosreestr.ru/#/offices</w:t>
        </w:r>
      </w:hyperlink>
    </w:p>
    <w:p w14:paraId="73329C77" w14:textId="77777777" w:rsidR="00B03F11" w:rsidRDefault="00B710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принятия решений (актов) об изменении разрешённого использования земельного участка, органы государственной власти и органы местного самоуправления обязаны направлять соответствующие документы в орган регистрации прав для внесения соответствующих сведений в Единый государственный реестр недвижимости в порядке межведомственного информационного взаимодействия.</w:t>
      </w:r>
    </w:p>
    <w:p w14:paraId="77A96F26" w14:textId="77777777" w:rsidR="00B03F11" w:rsidRDefault="00B710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Однако есть случаи, когда нельзя изменить ВРИ:</w:t>
      </w:r>
    </w:p>
    <w:p w14:paraId="3A19F0A1" w14:textId="77777777" w:rsidR="00B03F11" w:rsidRDefault="00B710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когда договор аренды земельного участка заключили на торгах;</w:t>
      </w:r>
    </w:p>
    <w:p w14:paraId="103112A7" w14:textId="77777777" w:rsidR="00B03F11" w:rsidRDefault="00B710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когда земельный участок дан в аренду для конкретного ВРИ.</w:t>
      </w:r>
    </w:p>
    <w:p w14:paraId="45A5530E" w14:textId="77777777" w:rsidR="00B03F11" w:rsidRDefault="00B710BA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Выполнение работ по постановке границ населённых пунктов на государственный кадастровый учёт.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B03F11" w14:paraId="4675D0AC" w14:textId="77777777">
        <w:tc>
          <w:tcPr>
            <w:tcW w:w="6091" w:type="dxa"/>
          </w:tcPr>
          <w:p w14:paraId="72701760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54" w:type="dxa"/>
          </w:tcPr>
          <w:p w14:paraId="513DAF2A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B03F11" w14:paraId="50AF1E98" w14:textId="77777777">
        <w:tc>
          <w:tcPr>
            <w:tcW w:w="6091" w:type="dxa"/>
          </w:tcPr>
          <w:p w14:paraId="30D33E56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границ населённого пункта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Буровщина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государственный кадастровый учёт</w:t>
            </w:r>
          </w:p>
        </w:tc>
        <w:tc>
          <w:tcPr>
            <w:tcW w:w="3254" w:type="dxa"/>
          </w:tcPr>
          <w:p w14:paraId="330B39A4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</w:t>
            </w:r>
          </w:p>
        </w:tc>
      </w:tr>
    </w:tbl>
    <w:p w14:paraId="69359B23" w14:textId="77777777" w:rsidR="00B03F11" w:rsidRDefault="00B710BA">
      <w:pPr>
        <w:spacing w:after="0"/>
        <w:ind w:left="9" w:firstLineChars="291" w:firstLine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выполнены работы по постановке границ населённых пунктов </w:t>
      </w:r>
      <w:r>
        <w:rPr>
          <w:rFonts w:ascii="Times New Roman" w:hAnsi="Times New Roman" w:cs="Times New Roman"/>
          <w:sz w:val="24"/>
          <w:szCs w:val="24"/>
        </w:rPr>
        <w:t>в соответствии с требованиями Градостроительного Кодекса российской Федерации, планом мероприятий «Дорожной карты» «Повышение качества государственных услуг в сфере государственного кадастрового учёта недвижимого имущества и государственной регистрации прав на недвижимое имущество и сделок с ним»:</w:t>
      </w:r>
    </w:p>
    <w:p w14:paraId="488D7976" w14:textId="77777777" w:rsidR="00B03F11" w:rsidRDefault="00B710BA">
      <w:pPr>
        <w:spacing w:after="0"/>
        <w:ind w:left="9" w:firstLineChars="291" w:firstLine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населённого пункта г. Слюдянка внесены в единый государственный реестр недвижимости 10.08.2018 года, реестровый номер 10740277 (в новой программе 38:</w:t>
      </w:r>
      <w:proofErr w:type="gramStart"/>
      <w:r>
        <w:rPr>
          <w:rFonts w:ascii="Times New Roman" w:hAnsi="Times New Roman"/>
          <w:sz w:val="24"/>
          <w:szCs w:val="24"/>
        </w:rPr>
        <w:t>25:-</w:t>
      </w:r>
      <w:proofErr w:type="gramEnd"/>
      <w:r>
        <w:rPr>
          <w:rFonts w:ascii="Times New Roman" w:hAnsi="Times New Roman"/>
          <w:sz w:val="24"/>
          <w:szCs w:val="24"/>
        </w:rPr>
        <w:t xml:space="preserve">4.7.)                                                   </w:t>
      </w:r>
    </w:p>
    <w:p w14:paraId="76798559" w14:textId="649CD494" w:rsidR="00B03F11" w:rsidRDefault="00B710BA">
      <w:pPr>
        <w:spacing w:after="0"/>
        <w:ind w:left="9" w:firstLineChars="291" w:firstLine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Границы населённого пункта п. Сухой Ручей внесены в единый государственный реестр недвижимости 10.08.2018 года, </w:t>
      </w:r>
      <w:r w:rsidR="00C16566">
        <w:rPr>
          <w:rFonts w:ascii="Times New Roman" w:hAnsi="Times New Roman"/>
          <w:sz w:val="24"/>
          <w:szCs w:val="24"/>
        </w:rPr>
        <w:t>реестровый номер</w:t>
      </w:r>
      <w:r>
        <w:rPr>
          <w:rFonts w:ascii="Times New Roman" w:hAnsi="Times New Roman"/>
          <w:sz w:val="24"/>
          <w:szCs w:val="24"/>
        </w:rPr>
        <w:t xml:space="preserve"> 10740278 (в новой программе 38:</w:t>
      </w:r>
      <w:proofErr w:type="gramStart"/>
      <w:r>
        <w:rPr>
          <w:rFonts w:ascii="Times New Roman" w:hAnsi="Times New Roman"/>
          <w:sz w:val="24"/>
          <w:szCs w:val="24"/>
        </w:rPr>
        <w:t>25:-</w:t>
      </w:r>
      <w:proofErr w:type="gramEnd"/>
      <w:r>
        <w:rPr>
          <w:rFonts w:ascii="Times New Roman" w:hAnsi="Times New Roman"/>
          <w:sz w:val="24"/>
          <w:szCs w:val="24"/>
        </w:rPr>
        <w:t xml:space="preserve">4.6.).                                                     </w:t>
      </w:r>
    </w:p>
    <w:p w14:paraId="2EFD8D3C" w14:textId="21D259D7" w:rsidR="00B03F11" w:rsidRDefault="00B710BA">
      <w:pPr>
        <w:spacing w:after="0"/>
        <w:ind w:left="9" w:firstLineChars="291" w:firstLine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Границы населённого пункта п. </w:t>
      </w:r>
      <w:proofErr w:type="spellStart"/>
      <w:r>
        <w:rPr>
          <w:rFonts w:ascii="Times New Roman" w:hAnsi="Times New Roman"/>
          <w:sz w:val="24"/>
          <w:szCs w:val="24"/>
        </w:rPr>
        <w:t>Буровщина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внесены в единый государственный реестр недвижимости 07.04.2020 года, </w:t>
      </w:r>
      <w:r w:rsidR="00C16566">
        <w:rPr>
          <w:rFonts w:ascii="Times New Roman" w:hAnsi="Times New Roman"/>
          <w:sz w:val="24"/>
          <w:szCs w:val="24"/>
        </w:rPr>
        <w:t>реестровый номер</w:t>
      </w:r>
      <w:r>
        <w:rPr>
          <w:rFonts w:ascii="Times New Roman" w:hAnsi="Times New Roman"/>
          <w:sz w:val="24"/>
          <w:szCs w:val="24"/>
        </w:rPr>
        <w:t xml:space="preserve"> 10740278 (в новой программе 38:</w:t>
      </w:r>
      <w:proofErr w:type="gramStart"/>
      <w:r>
        <w:rPr>
          <w:rFonts w:ascii="Times New Roman" w:hAnsi="Times New Roman"/>
          <w:sz w:val="24"/>
          <w:szCs w:val="24"/>
        </w:rPr>
        <w:t>25:-</w:t>
      </w:r>
      <w:proofErr w:type="gramEnd"/>
      <w:r>
        <w:rPr>
          <w:rFonts w:ascii="Times New Roman" w:hAnsi="Times New Roman"/>
          <w:sz w:val="24"/>
          <w:szCs w:val="24"/>
        </w:rPr>
        <w:t>4.115.)., чем были выполнены требования Градостроительного кодекса Российской Федерации а также исполнена дорожная карта</w:t>
      </w:r>
    </w:p>
    <w:p w14:paraId="502011D6" w14:textId="77777777" w:rsidR="00B03F11" w:rsidRDefault="00B710BA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реализации мероприятий муниципальной программы в 2020 году достигнуты следующие целевые показатели:</w:t>
      </w:r>
    </w:p>
    <w:p w14:paraId="79590CD0" w14:textId="77777777" w:rsidR="00B03F11" w:rsidRDefault="00B03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235" w:type="dxa"/>
        <w:tblLayout w:type="fixed"/>
        <w:tblLook w:val="04A0" w:firstRow="1" w:lastRow="0" w:firstColumn="1" w:lastColumn="0" w:noHBand="0" w:noVBand="1"/>
      </w:tblPr>
      <w:tblGrid>
        <w:gridCol w:w="704"/>
        <w:gridCol w:w="4114"/>
        <w:gridCol w:w="1320"/>
        <w:gridCol w:w="1845"/>
        <w:gridCol w:w="1252"/>
      </w:tblGrid>
      <w:tr w:rsidR="00B03F11" w14:paraId="79419A33" w14:textId="77777777">
        <w:tc>
          <w:tcPr>
            <w:tcW w:w="704" w:type="dxa"/>
          </w:tcPr>
          <w:p w14:paraId="684D921A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4" w:type="dxa"/>
          </w:tcPr>
          <w:p w14:paraId="02EAEA1B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20" w:type="dxa"/>
          </w:tcPr>
          <w:p w14:paraId="0923CE8D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5" w:type="dxa"/>
          </w:tcPr>
          <w:p w14:paraId="3DB7A84E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исполнения,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2" w:type="dxa"/>
          </w:tcPr>
          <w:p w14:paraId="49C081D5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B03F11" w14:paraId="5318C66D" w14:textId="77777777">
        <w:trPr>
          <w:trHeight w:val="592"/>
        </w:trPr>
        <w:tc>
          <w:tcPr>
            <w:tcW w:w="704" w:type="dxa"/>
          </w:tcPr>
          <w:p w14:paraId="64C57DDA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4" w:type="dxa"/>
          </w:tcPr>
          <w:p w14:paraId="077A009F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земельных участков и постановка на кадастровый учёт,</w:t>
            </w:r>
          </w:p>
        </w:tc>
        <w:tc>
          <w:tcPr>
            <w:tcW w:w="1320" w:type="dxa"/>
          </w:tcPr>
          <w:p w14:paraId="6E7680DE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14:paraId="533AABD3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14:paraId="0CDE9C24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3F11" w14:paraId="3A56FE61" w14:textId="77777777">
        <w:tc>
          <w:tcPr>
            <w:tcW w:w="704" w:type="dxa"/>
          </w:tcPr>
          <w:p w14:paraId="78812A06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4" w:type="dxa"/>
          </w:tcPr>
          <w:p w14:paraId="0E360DA3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территориальных зон на кадастровый учёт,</w:t>
            </w:r>
          </w:p>
        </w:tc>
        <w:tc>
          <w:tcPr>
            <w:tcW w:w="1320" w:type="dxa"/>
          </w:tcPr>
          <w:p w14:paraId="4AB5D798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5" w:type="dxa"/>
          </w:tcPr>
          <w:p w14:paraId="3D1CB098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2" w:type="dxa"/>
          </w:tcPr>
          <w:p w14:paraId="10AF90E9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3F11" w14:paraId="1D56DB44" w14:textId="77777777">
        <w:tc>
          <w:tcPr>
            <w:tcW w:w="704" w:type="dxa"/>
          </w:tcPr>
          <w:p w14:paraId="3669B0DF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4" w:type="dxa"/>
          </w:tcPr>
          <w:p w14:paraId="0FB3287E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карт-схем населённых пунктов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г.Слюдянка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Сухой Ручей,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Буровщина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7251634" w14:textId="77777777" w:rsidR="00B03F11" w:rsidRDefault="00B03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14D1BE15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14:paraId="4D75E267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14:paraId="3E7B5ACA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3F11" w14:paraId="1EC55B83" w14:textId="77777777">
        <w:tc>
          <w:tcPr>
            <w:tcW w:w="704" w:type="dxa"/>
          </w:tcPr>
          <w:p w14:paraId="2826780D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4" w:type="dxa"/>
          </w:tcPr>
          <w:p w14:paraId="66D854F9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адресных и номерных табличек на ОКС,</w:t>
            </w:r>
          </w:p>
        </w:tc>
        <w:tc>
          <w:tcPr>
            <w:tcW w:w="1320" w:type="dxa"/>
          </w:tcPr>
          <w:p w14:paraId="1440D4E3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14:paraId="1633C8AE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14:paraId="5BA6883C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3F11" w14:paraId="3EA3C87E" w14:textId="77777777">
        <w:tc>
          <w:tcPr>
            <w:tcW w:w="704" w:type="dxa"/>
          </w:tcPr>
          <w:p w14:paraId="145471C8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4" w:type="dxa"/>
          </w:tcPr>
          <w:p w14:paraId="069DBA2F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правила землепользования и застройки,</w:t>
            </w:r>
          </w:p>
        </w:tc>
        <w:tc>
          <w:tcPr>
            <w:tcW w:w="1320" w:type="dxa"/>
          </w:tcPr>
          <w:p w14:paraId="6BFC5D36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14:paraId="4B90CD0A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14:paraId="0D16CC2E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3F11" w14:paraId="626474AE" w14:textId="77777777">
        <w:tc>
          <w:tcPr>
            <w:tcW w:w="704" w:type="dxa"/>
          </w:tcPr>
          <w:p w14:paraId="2C4F6410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4" w:type="dxa"/>
          </w:tcPr>
          <w:p w14:paraId="7CBE8EED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планировки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</w:t>
            </w:r>
          </w:p>
        </w:tc>
        <w:tc>
          <w:tcPr>
            <w:tcW w:w="1320" w:type="dxa"/>
          </w:tcPr>
          <w:p w14:paraId="357E277D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14:paraId="43BDB6F5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14:paraId="6020B8F5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3F11" w14:paraId="4034290D" w14:textId="77777777">
        <w:tc>
          <w:tcPr>
            <w:tcW w:w="704" w:type="dxa"/>
          </w:tcPr>
          <w:p w14:paraId="42DD23B5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4" w:type="dxa"/>
          </w:tcPr>
          <w:p w14:paraId="38AFB131" w14:textId="561B6CB3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Лесоустройство и </w:t>
            </w:r>
            <w:r w:rsidR="00C16566">
              <w:rPr>
                <w:rFonts w:ascii="Times New Roman" w:hAnsi="Times New Roman" w:cs="Times New Roman"/>
                <w:sz w:val="24"/>
                <w:szCs w:val="24"/>
              </w:rPr>
              <w:t>разработка лесохозяйственного регламента городских лесов,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расположенных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</w:t>
            </w:r>
          </w:p>
          <w:p w14:paraId="472D87DB" w14:textId="77777777" w:rsidR="00B03F11" w:rsidRDefault="00B03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38C1BB58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14:paraId="7B3CF030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14:paraId="6BD75DBE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3F11" w14:paraId="4408AEEB" w14:textId="77777777">
        <w:tc>
          <w:tcPr>
            <w:tcW w:w="704" w:type="dxa"/>
          </w:tcPr>
          <w:p w14:paraId="2C17A846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4" w:type="dxa"/>
          </w:tcPr>
          <w:p w14:paraId="229F4306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инструментально-технического обследования,</w:t>
            </w:r>
          </w:p>
        </w:tc>
        <w:tc>
          <w:tcPr>
            <w:tcW w:w="1320" w:type="dxa"/>
          </w:tcPr>
          <w:p w14:paraId="52DAFC7E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14:paraId="36155A45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14:paraId="6C34E381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3F11" w14:paraId="11964FA3" w14:textId="77777777">
        <w:tc>
          <w:tcPr>
            <w:tcW w:w="704" w:type="dxa"/>
          </w:tcPr>
          <w:p w14:paraId="1C2B4C4F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4" w:type="dxa"/>
          </w:tcPr>
          <w:p w14:paraId="441B2B7F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рыночной стоимости объектов недвижимости (7 земельных участков),</w:t>
            </w:r>
          </w:p>
        </w:tc>
        <w:tc>
          <w:tcPr>
            <w:tcW w:w="1320" w:type="dxa"/>
          </w:tcPr>
          <w:p w14:paraId="616074D6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14:paraId="4C6F1D71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14:paraId="5DC960E0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3F11" w14:paraId="45FE1979" w14:textId="77777777">
        <w:tc>
          <w:tcPr>
            <w:tcW w:w="704" w:type="dxa"/>
          </w:tcPr>
          <w:p w14:paraId="4E79E706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4" w:type="dxa"/>
          </w:tcPr>
          <w:p w14:paraId="35A09D9C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установке и эксплуатации рекламных конструкций,</w:t>
            </w:r>
          </w:p>
        </w:tc>
        <w:tc>
          <w:tcPr>
            <w:tcW w:w="1320" w:type="dxa"/>
          </w:tcPr>
          <w:p w14:paraId="6DCB27A3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14:paraId="25BC7A5F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14:paraId="4AAF668D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3F11" w14:paraId="4AFBC9E1" w14:textId="77777777">
        <w:tc>
          <w:tcPr>
            <w:tcW w:w="704" w:type="dxa"/>
          </w:tcPr>
          <w:p w14:paraId="4024002A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4" w:type="dxa"/>
          </w:tcPr>
          <w:p w14:paraId="4027107E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реконструкцию памятников архитектуры.</w:t>
            </w:r>
          </w:p>
          <w:p w14:paraId="35B08552" w14:textId="77777777" w:rsidR="00B03F11" w:rsidRDefault="00B03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4FF76292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14:paraId="608D5553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14:paraId="290F4CA3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87C8D36" w14:textId="77777777" w:rsidR="00B03F11" w:rsidRDefault="00B03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422D9B" w14:textId="77777777" w:rsidR="00B03F11" w:rsidRDefault="00B03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DC56BF" w14:textId="77777777" w:rsidR="00B03F11" w:rsidRDefault="00B71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отделом архитектуры и градостроительства </w:t>
      </w:r>
    </w:p>
    <w:p w14:paraId="37751397" w14:textId="3B27B2FF" w:rsidR="00B03F11" w:rsidRDefault="00B71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В. Н. Черноскутова</w:t>
      </w:r>
    </w:p>
    <w:p w14:paraId="217D60B9" w14:textId="77777777" w:rsidR="00B03F11" w:rsidRDefault="00B03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F45D04" w14:textId="77777777" w:rsidR="00B03F11" w:rsidRDefault="00B03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A14B0D" w14:textId="77777777" w:rsidR="00B03F11" w:rsidRDefault="00B03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C92171" w14:textId="77777777" w:rsidR="00B03F11" w:rsidRDefault="00B03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14BF4C" w14:textId="77777777" w:rsidR="00B03F11" w:rsidRDefault="00B03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FB98E1" w14:textId="77777777" w:rsidR="00B03F11" w:rsidRDefault="00B03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03F1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332F6" w14:textId="77777777" w:rsidR="00A057C4" w:rsidRDefault="00A057C4">
      <w:pPr>
        <w:spacing w:line="240" w:lineRule="auto"/>
      </w:pPr>
      <w:r>
        <w:separator/>
      </w:r>
    </w:p>
  </w:endnote>
  <w:endnote w:type="continuationSeparator" w:id="0">
    <w:p w14:paraId="1D3C2279" w14:textId="77777777" w:rsidR="00A057C4" w:rsidRDefault="00A05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space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7A6D3" w14:textId="77777777" w:rsidR="00A057C4" w:rsidRDefault="00A057C4">
      <w:pPr>
        <w:spacing w:after="0" w:line="240" w:lineRule="auto"/>
      </w:pPr>
      <w:r>
        <w:separator/>
      </w:r>
    </w:p>
  </w:footnote>
  <w:footnote w:type="continuationSeparator" w:id="0">
    <w:p w14:paraId="04685D0D" w14:textId="77777777" w:rsidR="00A057C4" w:rsidRDefault="00A05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F2FAA"/>
    <w:multiLevelType w:val="singleLevel"/>
    <w:tmpl w:val="3CDF2FAA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57A3540F"/>
    <w:multiLevelType w:val="multilevel"/>
    <w:tmpl w:val="57A3540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67A10"/>
    <w:multiLevelType w:val="multilevel"/>
    <w:tmpl w:val="6C567A1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837"/>
    <w:rsid w:val="00020B36"/>
    <w:rsid w:val="00025169"/>
    <w:rsid w:val="000A033F"/>
    <w:rsid w:val="000A1052"/>
    <w:rsid w:val="000B3819"/>
    <w:rsid w:val="000C4556"/>
    <w:rsid w:val="000D2AF2"/>
    <w:rsid w:val="000D6749"/>
    <w:rsid w:val="000E7110"/>
    <w:rsid w:val="000E7290"/>
    <w:rsid w:val="00100E53"/>
    <w:rsid w:val="001020BA"/>
    <w:rsid w:val="00105E40"/>
    <w:rsid w:val="00120630"/>
    <w:rsid w:val="00125157"/>
    <w:rsid w:val="00136948"/>
    <w:rsid w:val="00146B45"/>
    <w:rsid w:val="00181F05"/>
    <w:rsid w:val="001862CE"/>
    <w:rsid w:val="001F41E5"/>
    <w:rsid w:val="001F56FB"/>
    <w:rsid w:val="00202AFD"/>
    <w:rsid w:val="00211111"/>
    <w:rsid w:val="002200D7"/>
    <w:rsid w:val="0022567F"/>
    <w:rsid w:val="002501C1"/>
    <w:rsid w:val="002539C2"/>
    <w:rsid w:val="002C1899"/>
    <w:rsid w:val="002C2E60"/>
    <w:rsid w:val="002D0FE3"/>
    <w:rsid w:val="002E3BC1"/>
    <w:rsid w:val="002E61CE"/>
    <w:rsid w:val="002E7392"/>
    <w:rsid w:val="00300469"/>
    <w:rsid w:val="00302C0E"/>
    <w:rsid w:val="003075DD"/>
    <w:rsid w:val="00325A10"/>
    <w:rsid w:val="00327330"/>
    <w:rsid w:val="003656C2"/>
    <w:rsid w:val="00366504"/>
    <w:rsid w:val="0036796C"/>
    <w:rsid w:val="00373964"/>
    <w:rsid w:val="003853CC"/>
    <w:rsid w:val="00392D41"/>
    <w:rsid w:val="003C2028"/>
    <w:rsid w:val="003C3F2D"/>
    <w:rsid w:val="003C4440"/>
    <w:rsid w:val="003C776A"/>
    <w:rsid w:val="003D6B6E"/>
    <w:rsid w:val="003F38DA"/>
    <w:rsid w:val="003F3CA8"/>
    <w:rsid w:val="00405624"/>
    <w:rsid w:val="00414362"/>
    <w:rsid w:val="0041611A"/>
    <w:rsid w:val="00424C23"/>
    <w:rsid w:val="00433893"/>
    <w:rsid w:val="004541F4"/>
    <w:rsid w:val="00456A1E"/>
    <w:rsid w:val="00460A23"/>
    <w:rsid w:val="004655B5"/>
    <w:rsid w:val="00466E65"/>
    <w:rsid w:val="0048783A"/>
    <w:rsid w:val="004914DC"/>
    <w:rsid w:val="00493314"/>
    <w:rsid w:val="004A32F3"/>
    <w:rsid w:val="004B12C9"/>
    <w:rsid w:val="004B5632"/>
    <w:rsid w:val="004C58B9"/>
    <w:rsid w:val="004C5D91"/>
    <w:rsid w:val="004D00E1"/>
    <w:rsid w:val="004E1B56"/>
    <w:rsid w:val="004E4D69"/>
    <w:rsid w:val="005202D7"/>
    <w:rsid w:val="0057240F"/>
    <w:rsid w:val="005B052C"/>
    <w:rsid w:val="005B262F"/>
    <w:rsid w:val="005C4798"/>
    <w:rsid w:val="005C5746"/>
    <w:rsid w:val="00622D67"/>
    <w:rsid w:val="006840E9"/>
    <w:rsid w:val="006B6B35"/>
    <w:rsid w:val="006C2570"/>
    <w:rsid w:val="006C548F"/>
    <w:rsid w:val="006D356C"/>
    <w:rsid w:val="006E00DB"/>
    <w:rsid w:val="006E4203"/>
    <w:rsid w:val="006F5E7B"/>
    <w:rsid w:val="00707605"/>
    <w:rsid w:val="00723B5A"/>
    <w:rsid w:val="00784B05"/>
    <w:rsid w:val="0078601B"/>
    <w:rsid w:val="007953C0"/>
    <w:rsid w:val="007E2348"/>
    <w:rsid w:val="007E40C8"/>
    <w:rsid w:val="007E7179"/>
    <w:rsid w:val="00802570"/>
    <w:rsid w:val="0080522B"/>
    <w:rsid w:val="00831E6C"/>
    <w:rsid w:val="0085438C"/>
    <w:rsid w:val="00861680"/>
    <w:rsid w:val="00870E46"/>
    <w:rsid w:val="00892E7C"/>
    <w:rsid w:val="008E2252"/>
    <w:rsid w:val="008F0F01"/>
    <w:rsid w:val="00955227"/>
    <w:rsid w:val="00964208"/>
    <w:rsid w:val="00964CEB"/>
    <w:rsid w:val="00974097"/>
    <w:rsid w:val="0099431B"/>
    <w:rsid w:val="00996E4B"/>
    <w:rsid w:val="009B6741"/>
    <w:rsid w:val="009C46BE"/>
    <w:rsid w:val="009C56FE"/>
    <w:rsid w:val="009C6F73"/>
    <w:rsid w:val="009D2190"/>
    <w:rsid w:val="009D7BCD"/>
    <w:rsid w:val="009E3B0E"/>
    <w:rsid w:val="00A057C4"/>
    <w:rsid w:val="00A07BFC"/>
    <w:rsid w:val="00A11549"/>
    <w:rsid w:val="00A344EB"/>
    <w:rsid w:val="00A4068D"/>
    <w:rsid w:val="00A46427"/>
    <w:rsid w:val="00A60061"/>
    <w:rsid w:val="00A61BBD"/>
    <w:rsid w:val="00A86551"/>
    <w:rsid w:val="00AA1A68"/>
    <w:rsid w:val="00AA713E"/>
    <w:rsid w:val="00B03F11"/>
    <w:rsid w:val="00B059CD"/>
    <w:rsid w:val="00B22DEC"/>
    <w:rsid w:val="00B37BD0"/>
    <w:rsid w:val="00B473C2"/>
    <w:rsid w:val="00B5434C"/>
    <w:rsid w:val="00B66368"/>
    <w:rsid w:val="00B710BA"/>
    <w:rsid w:val="00B77A86"/>
    <w:rsid w:val="00B81291"/>
    <w:rsid w:val="00B86E63"/>
    <w:rsid w:val="00BB2FD1"/>
    <w:rsid w:val="00BB3337"/>
    <w:rsid w:val="00BB69EE"/>
    <w:rsid w:val="00BE3AEF"/>
    <w:rsid w:val="00BF3F17"/>
    <w:rsid w:val="00BF703C"/>
    <w:rsid w:val="00C049BF"/>
    <w:rsid w:val="00C145C3"/>
    <w:rsid w:val="00C151E3"/>
    <w:rsid w:val="00C15837"/>
    <w:rsid w:val="00C16566"/>
    <w:rsid w:val="00C17DBC"/>
    <w:rsid w:val="00C21E5C"/>
    <w:rsid w:val="00C26428"/>
    <w:rsid w:val="00C30EDA"/>
    <w:rsid w:val="00C41BDC"/>
    <w:rsid w:val="00C44285"/>
    <w:rsid w:val="00C62FEA"/>
    <w:rsid w:val="00C74251"/>
    <w:rsid w:val="00C753DE"/>
    <w:rsid w:val="00CA4E11"/>
    <w:rsid w:val="00CA56AC"/>
    <w:rsid w:val="00CF110D"/>
    <w:rsid w:val="00CF27E2"/>
    <w:rsid w:val="00D03902"/>
    <w:rsid w:val="00D15144"/>
    <w:rsid w:val="00D17071"/>
    <w:rsid w:val="00D407DB"/>
    <w:rsid w:val="00D553A4"/>
    <w:rsid w:val="00D577C9"/>
    <w:rsid w:val="00D66C72"/>
    <w:rsid w:val="00D75444"/>
    <w:rsid w:val="00D833FB"/>
    <w:rsid w:val="00D83AE5"/>
    <w:rsid w:val="00D849E4"/>
    <w:rsid w:val="00D93DAD"/>
    <w:rsid w:val="00DE5F51"/>
    <w:rsid w:val="00E0018F"/>
    <w:rsid w:val="00E21C90"/>
    <w:rsid w:val="00E3386C"/>
    <w:rsid w:val="00E34C55"/>
    <w:rsid w:val="00E42C35"/>
    <w:rsid w:val="00E4490C"/>
    <w:rsid w:val="00E54884"/>
    <w:rsid w:val="00EB0D7A"/>
    <w:rsid w:val="00EB4763"/>
    <w:rsid w:val="00ED608F"/>
    <w:rsid w:val="00ED7298"/>
    <w:rsid w:val="00EE2927"/>
    <w:rsid w:val="00EF2B33"/>
    <w:rsid w:val="00F0445A"/>
    <w:rsid w:val="00F136FD"/>
    <w:rsid w:val="00F209AC"/>
    <w:rsid w:val="00F24EFB"/>
    <w:rsid w:val="00F41480"/>
    <w:rsid w:val="00F57945"/>
    <w:rsid w:val="00F60BEC"/>
    <w:rsid w:val="00F66B62"/>
    <w:rsid w:val="00F70993"/>
    <w:rsid w:val="00F80830"/>
    <w:rsid w:val="00F82ED3"/>
    <w:rsid w:val="00F86471"/>
    <w:rsid w:val="00FB26EF"/>
    <w:rsid w:val="00FD5168"/>
    <w:rsid w:val="013F7D81"/>
    <w:rsid w:val="037204C1"/>
    <w:rsid w:val="05331B0F"/>
    <w:rsid w:val="065B4F5F"/>
    <w:rsid w:val="067C1CAF"/>
    <w:rsid w:val="07451627"/>
    <w:rsid w:val="080B6E79"/>
    <w:rsid w:val="08212057"/>
    <w:rsid w:val="082A5D5C"/>
    <w:rsid w:val="0F5810E9"/>
    <w:rsid w:val="127A53A2"/>
    <w:rsid w:val="147C6F02"/>
    <w:rsid w:val="156143F3"/>
    <w:rsid w:val="21C338DF"/>
    <w:rsid w:val="22BD48E0"/>
    <w:rsid w:val="290838E3"/>
    <w:rsid w:val="2FFC06BC"/>
    <w:rsid w:val="334C1969"/>
    <w:rsid w:val="34211802"/>
    <w:rsid w:val="35CC5D81"/>
    <w:rsid w:val="37DF0181"/>
    <w:rsid w:val="3A302E3C"/>
    <w:rsid w:val="3B057A44"/>
    <w:rsid w:val="3B855D3A"/>
    <w:rsid w:val="43F938CB"/>
    <w:rsid w:val="453045A2"/>
    <w:rsid w:val="4DE13406"/>
    <w:rsid w:val="51586114"/>
    <w:rsid w:val="520352CB"/>
    <w:rsid w:val="544E0BE6"/>
    <w:rsid w:val="5F6F749C"/>
    <w:rsid w:val="62D862E6"/>
    <w:rsid w:val="69396B11"/>
    <w:rsid w:val="694A4188"/>
    <w:rsid w:val="6B9775CF"/>
    <w:rsid w:val="6C0B529B"/>
    <w:rsid w:val="796D1BEE"/>
    <w:rsid w:val="7F7D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9611E"/>
  <w15:docId w15:val="{3756D9A4-0646-4C4F-83A4-CB7BE7D7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4D4D4D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4D4D4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basedOn w:val="a0"/>
    <w:uiPriority w:val="99"/>
    <w:semiHidden/>
    <w:unhideWhenUsed/>
    <w:rPr>
      <w:rFonts w:ascii="monospace" w:eastAsia="monospace" w:hAnsi="monospace" w:cs="monospace" w:hint="default"/>
      <w:sz w:val="21"/>
      <w:szCs w:val="21"/>
    </w:rPr>
  </w:style>
  <w:style w:type="character" w:styleId="a3">
    <w:name w:val="FollowedHyperlink"/>
    <w:basedOn w:val="a0"/>
    <w:uiPriority w:val="99"/>
    <w:semiHidden/>
    <w:unhideWhenUsed/>
    <w:rPr>
      <w:color w:val="3272C0"/>
      <w:u w:val="none"/>
    </w:rPr>
  </w:style>
  <w:style w:type="character" w:styleId="a4">
    <w:name w:val="Emphasis"/>
    <w:basedOn w:val="a0"/>
    <w:uiPriority w:val="20"/>
    <w:qFormat/>
    <w:rPr>
      <w:rFonts w:ascii="Arial" w:eastAsia="Arial" w:hAnsi="Arial" w:cs="Arial" w:hint="default"/>
      <w:sz w:val="21"/>
      <w:szCs w:val="21"/>
    </w:rPr>
  </w:style>
  <w:style w:type="character" w:styleId="a5">
    <w:name w:val="Hyperlink"/>
    <w:basedOn w:val="a0"/>
    <w:uiPriority w:val="99"/>
    <w:semiHidden/>
    <w:unhideWhenUsed/>
    <w:qFormat/>
    <w:rPr>
      <w:color w:val="3272C0"/>
      <w:u w:val="none"/>
    </w:rPr>
  </w:style>
  <w:style w:type="character" w:styleId="HTML0">
    <w:name w:val="HTML Keyboard"/>
    <w:basedOn w:val="a0"/>
    <w:uiPriority w:val="99"/>
    <w:semiHidden/>
    <w:unhideWhenUsed/>
    <w:rPr>
      <w:rFonts w:ascii="monospace" w:eastAsia="monospace" w:hAnsi="monospace" w:cs="monospace" w:hint="default"/>
      <w:sz w:val="21"/>
      <w:szCs w:val="21"/>
    </w:rPr>
  </w:style>
  <w:style w:type="character" w:styleId="HTML1">
    <w:name w:val="HTML Code"/>
    <w:basedOn w:val="a0"/>
    <w:uiPriority w:val="99"/>
    <w:semiHidden/>
    <w:unhideWhenUsed/>
    <w:rPr>
      <w:rFonts w:ascii="monospace" w:eastAsia="monospace" w:hAnsi="monospace" w:cs="monospace"/>
      <w:sz w:val="21"/>
      <w:szCs w:val="21"/>
    </w:rPr>
  </w:style>
  <w:style w:type="character" w:styleId="HTML2">
    <w:name w:val="HTML Definition"/>
    <w:basedOn w:val="a0"/>
    <w:uiPriority w:val="99"/>
    <w:semiHidden/>
    <w:unhideWhenUsed/>
    <w:rPr>
      <w:i/>
      <w:iCs/>
    </w:rPr>
  </w:style>
  <w:style w:type="character" w:styleId="a6">
    <w:name w:val="Strong"/>
    <w:basedOn w:val="a0"/>
    <w:uiPriority w:val="22"/>
    <w:qFormat/>
    <w:rPr>
      <w:rFonts w:ascii="Arial" w:eastAsia="Arial" w:hAnsi="Arial" w:cs="Arial"/>
      <w:b/>
      <w:bCs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uiPriority w:val="99"/>
    <w:semiHidden/>
    <w:unhideWhenUsed/>
    <w:pPr>
      <w:spacing w:after="210"/>
    </w:pPr>
    <w:rPr>
      <w:sz w:val="24"/>
      <w:szCs w:val="24"/>
      <w:lang w:val="en-US" w:eastAsia="zh-CN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выноски Знак"/>
    <w:basedOn w:val="a0"/>
    <w:link w:val="a7"/>
    <w:uiPriority w:val="99"/>
    <w:semiHidden/>
    <w:qFormat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ac">
    <w:name w:val="No Spacing"/>
    <w:qFormat/>
    <w:rPr>
      <w:rFonts w:ascii="Calibri" w:eastAsia="Times New Roman" w:hAnsi="Calibri"/>
      <w:sz w:val="22"/>
      <w:szCs w:val="22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color w:val="4D4D4D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bCs/>
      <w:color w:val="4D4D4D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10">
    <w:name w:val="s_10"/>
    <w:rPr>
      <w:b/>
      <w:bCs/>
      <w:color w:val="22272F"/>
      <w:sz w:val="24"/>
      <w:szCs w:val="24"/>
    </w:rPr>
  </w:style>
  <w:style w:type="character" w:customStyle="1" w:styleId="txt26">
    <w:name w:val="txt26"/>
    <w:qFormat/>
  </w:style>
  <w:style w:type="character" w:customStyle="1" w:styleId="rtf">
    <w:name w:val="rtf"/>
    <w:qFormat/>
  </w:style>
  <w:style w:type="character" w:customStyle="1" w:styleId="jpeg">
    <w:name w:val="jpeg"/>
    <w:qFormat/>
  </w:style>
  <w:style w:type="character" w:customStyle="1" w:styleId="jpeg1">
    <w:name w:val="jpeg1"/>
  </w:style>
  <w:style w:type="character" w:customStyle="1" w:styleId="hover5">
    <w:name w:val="hover5"/>
    <w:qFormat/>
    <w:rPr>
      <w:u w:val="single"/>
    </w:rPr>
  </w:style>
  <w:style w:type="character" w:customStyle="1" w:styleId="hover6">
    <w:name w:val="hover6"/>
    <w:qFormat/>
  </w:style>
  <w:style w:type="character" w:customStyle="1" w:styleId="selected">
    <w:name w:val="selected"/>
    <w:rPr>
      <w:u w:val="single"/>
    </w:rPr>
  </w:style>
  <w:style w:type="character" w:customStyle="1" w:styleId="bx-context-button-text">
    <w:name w:val="bx-context-button-text"/>
    <w:qFormat/>
  </w:style>
  <w:style w:type="character" w:customStyle="1" w:styleId="xls">
    <w:name w:val="xls"/>
    <w:qFormat/>
  </w:style>
  <w:style w:type="character" w:customStyle="1" w:styleId="xls1">
    <w:name w:val="xls1"/>
    <w:qFormat/>
  </w:style>
  <w:style w:type="character" w:customStyle="1" w:styleId="bx-context-button-icon">
    <w:name w:val="bx-context-button-icon"/>
    <w:qFormat/>
  </w:style>
  <w:style w:type="character" w:customStyle="1" w:styleId="pdf">
    <w:name w:val="pdf"/>
    <w:qFormat/>
  </w:style>
  <w:style w:type="character" w:customStyle="1" w:styleId="pdf1">
    <w:name w:val="pdf1"/>
    <w:qFormat/>
  </w:style>
  <w:style w:type="character" w:customStyle="1" w:styleId="ppt">
    <w:name w:val="ppt"/>
    <w:qFormat/>
  </w:style>
  <w:style w:type="character" w:customStyle="1" w:styleId="ppt1">
    <w:name w:val="ppt1"/>
    <w:qFormat/>
  </w:style>
  <w:style w:type="character" w:customStyle="1" w:styleId="doc">
    <w:name w:val="doc"/>
    <w:qFormat/>
  </w:style>
  <w:style w:type="character" w:customStyle="1" w:styleId="doc1">
    <w:name w:val="doc1"/>
    <w:qFormat/>
  </w:style>
  <w:style w:type="character" w:customStyle="1" w:styleId="docx">
    <w:name w:val="docx"/>
    <w:qFormat/>
  </w:style>
  <w:style w:type="character" w:customStyle="1" w:styleId="docx1">
    <w:name w:val="docx1"/>
    <w:qFormat/>
  </w:style>
  <w:style w:type="character" w:customStyle="1" w:styleId="xlsx">
    <w:name w:val="xlsx"/>
    <w:qFormat/>
  </w:style>
  <w:style w:type="character" w:customStyle="1" w:styleId="xlsx1">
    <w:name w:val="xlsx1"/>
  </w:style>
  <w:style w:type="character" w:customStyle="1" w:styleId="png">
    <w:name w:val="png"/>
    <w:qFormat/>
  </w:style>
  <w:style w:type="character" w:customStyle="1" w:styleId="png1">
    <w:name w:val="png1"/>
  </w:style>
  <w:style w:type="character" w:customStyle="1" w:styleId="zip">
    <w:name w:val="zip"/>
    <w:qFormat/>
  </w:style>
  <w:style w:type="character" w:customStyle="1" w:styleId="zip1">
    <w:name w:val="zip1"/>
    <w:qFormat/>
  </w:style>
  <w:style w:type="paragraph" w:customStyle="1" w:styleId="11">
    <w:name w:val="Обычный1"/>
    <w:basedOn w:val="a"/>
    <w:qFormat/>
  </w:style>
  <w:style w:type="character" w:customStyle="1" w:styleId="12">
    <w:name w:val="Основной шрифт абзаца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k.rosree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073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Михайловна Зырянова</dc:creator>
  <cp:lastModifiedBy>Вера Николаевна Черноскутова</cp:lastModifiedBy>
  <cp:revision>150</cp:revision>
  <cp:lastPrinted>2021-02-03T05:45:00Z</cp:lastPrinted>
  <dcterms:created xsi:type="dcterms:W3CDTF">2019-05-08T01:07:00Z</dcterms:created>
  <dcterms:modified xsi:type="dcterms:W3CDTF">2021-02-03T05:45:00Z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