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AF" w:rsidRDefault="001104AF" w:rsidP="003D45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0C61" w:rsidRDefault="00C90C61" w:rsidP="00C90C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D5AE5C">
            <wp:extent cx="640080" cy="80454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0F5" w:rsidRPr="006370F5" w:rsidRDefault="006370F5" w:rsidP="0063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0F5" w:rsidRPr="000517D2" w:rsidRDefault="006370F5" w:rsidP="006370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17D2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</w:t>
      </w:r>
    </w:p>
    <w:p w:rsidR="006370F5" w:rsidRPr="000517D2" w:rsidRDefault="006370F5" w:rsidP="006370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17D2">
        <w:rPr>
          <w:rFonts w:ascii="Times New Roman" w:eastAsia="Calibri" w:hAnsi="Times New Roman" w:cs="Times New Roman"/>
          <w:b/>
          <w:sz w:val="28"/>
          <w:szCs w:val="28"/>
        </w:rPr>
        <w:t xml:space="preserve">Иркутская область </w:t>
      </w:r>
    </w:p>
    <w:p w:rsidR="006370F5" w:rsidRPr="000517D2" w:rsidRDefault="006370F5" w:rsidP="006370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17D2">
        <w:rPr>
          <w:rFonts w:ascii="Times New Roman" w:eastAsia="Calibri" w:hAnsi="Times New Roman" w:cs="Times New Roman"/>
          <w:b/>
          <w:sz w:val="28"/>
          <w:szCs w:val="28"/>
        </w:rPr>
        <w:t>Слюдянское муниципальное образование</w:t>
      </w:r>
    </w:p>
    <w:p w:rsidR="006370F5" w:rsidRPr="000517D2" w:rsidRDefault="006370F5" w:rsidP="006370F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370F5" w:rsidRPr="000517D2" w:rsidRDefault="006370F5" w:rsidP="006370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17D2">
        <w:rPr>
          <w:rFonts w:ascii="Times New Roman" w:eastAsia="Calibri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6370F5" w:rsidRPr="000517D2" w:rsidRDefault="006370F5" w:rsidP="006370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7D2">
        <w:rPr>
          <w:rFonts w:ascii="Times New Roman" w:eastAsia="Calibri" w:hAnsi="Times New Roman" w:cs="Times New Roman"/>
          <w:sz w:val="28"/>
          <w:szCs w:val="28"/>
        </w:rPr>
        <w:t>Слюдянского района</w:t>
      </w:r>
    </w:p>
    <w:p w:rsidR="00C90C61" w:rsidRPr="000517D2" w:rsidRDefault="00C90C61" w:rsidP="00C90C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7D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0517D2">
        <w:rPr>
          <w:rFonts w:ascii="Times New Roman" w:eastAsia="Calibri" w:hAnsi="Times New Roman" w:cs="Times New Roman"/>
          <w:sz w:val="28"/>
          <w:szCs w:val="28"/>
        </w:rPr>
        <w:t>Слюдянка</w:t>
      </w:r>
      <w:proofErr w:type="spellEnd"/>
    </w:p>
    <w:p w:rsidR="006370F5" w:rsidRPr="000517D2" w:rsidRDefault="006370F5" w:rsidP="006370F5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17D2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6370F5" w:rsidRPr="000517D2" w:rsidRDefault="001D3CD8" w:rsidP="006370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517D2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2615DA" w:rsidRPr="000517D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0517D2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</w:p>
    <w:p w:rsidR="0002775B" w:rsidRPr="000517D2" w:rsidRDefault="006370F5" w:rsidP="0063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7D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2775B" w:rsidRPr="000517D2"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муниципальной </w:t>
      </w:r>
    </w:p>
    <w:p w:rsidR="006370F5" w:rsidRPr="000517D2" w:rsidRDefault="0002775B" w:rsidP="0063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7D2">
        <w:rPr>
          <w:rFonts w:ascii="Times New Roman" w:eastAsia="Calibri" w:hAnsi="Times New Roman" w:cs="Times New Roman"/>
          <w:b/>
          <w:sz w:val="24"/>
          <w:szCs w:val="24"/>
        </w:rPr>
        <w:t>программы «Безопасный город</w:t>
      </w:r>
      <w:r w:rsidR="000517D2" w:rsidRPr="000517D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2775B" w:rsidRPr="000517D2" w:rsidRDefault="004B036C" w:rsidP="0063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7D2">
        <w:rPr>
          <w:rFonts w:ascii="Times New Roman" w:eastAsia="Calibri" w:hAnsi="Times New Roman" w:cs="Times New Roman"/>
          <w:b/>
          <w:sz w:val="24"/>
          <w:szCs w:val="24"/>
        </w:rPr>
        <w:t>на 2019 – 2024</w:t>
      </w:r>
      <w:r w:rsidR="000517D2" w:rsidRPr="000517D2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6370F5" w:rsidRPr="000517D2" w:rsidRDefault="006370F5" w:rsidP="0063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0F5" w:rsidRPr="000517D2" w:rsidRDefault="006370F5" w:rsidP="0063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61" w:rsidRPr="000517D2" w:rsidRDefault="006370F5" w:rsidP="00C90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7D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85A62" w:rsidRPr="000517D2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</w:t>
      </w:r>
      <w:r w:rsidRPr="000517D2">
        <w:rPr>
          <w:rFonts w:ascii="Times New Roman" w:eastAsia="Calibri" w:hAnsi="Times New Roman" w:cs="Times New Roman"/>
          <w:sz w:val="24"/>
          <w:szCs w:val="24"/>
        </w:rPr>
        <w:t>мер безопасности</w:t>
      </w:r>
      <w:r w:rsidR="00A85A62" w:rsidRPr="000517D2">
        <w:rPr>
          <w:rFonts w:ascii="Times New Roman" w:eastAsia="Calibri" w:hAnsi="Times New Roman" w:cs="Times New Roman"/>
          <w:sz w:val="24"/>
          <w:szCs w:val="24"/>
        </w:rPr>
        <w:t xml:space="preserve"> в населенных пунктах</w:t>
      </w:r>
      <w:r w:rsidRPr="000517D2">
        <w:rPr>
          <w:rFonts w:ascii="Times New Roman" w:eastAsia="Calibri" w:hAnsi="Times New Roman" w:cs="Times New Roman"/>
          <w:sz w:val="24"/>
          <w:szCs w:val="24"/>
        </w:rPr>
        <w:t xml:space="preserve">, повышения уровня защиты граждан от чрезвычайных ситуаций природного и техногенного характера, усиления мер пожарной безопасности, безопасности людей на водных объектах, выполнения задач гражданской обороны, минимизации последствий чрезвычайных ситуаций, снижения возможности террористических актов и экстремистских проявлений на территории Слюдянского муниципального образования, на основании Федеральных Законов от 21.11.1994г. №  68-ФЗ «О защите населения и территорий от чрезвычайных ситуаций природного и техногенного характера», от 12.02.1998г. № 28-ФЗ «О гражданской обороне», от 06.10.2013 №131-ФЗ «Об общих принципах организации местного самоуправления в Российской Федерации» и руководствуясь статьями 10, 11, 44, 47 </w:t>
      </w:r>
      <w:r w:rsidR="00C90C61" w:rsidRPr="000517D2">
        <w:rPr>
          <w:rFonts w:ascii="Times New Roman" w:eastAsia="Calibri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№RU385181042018002</w:t>
      </w:r>
    </w:p>
    <w:p w:rsidR="006370F5" w:rsidRPr="000517D2" w:rsidRDefault="006370F5" w:rsidP="00C90C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0F5" w:rsidRPr="000517D2" w:rsidRDefault="006370F5" w:rsidP="00637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17D2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B519D0" w:rsidRPr="000517D2" w:rsidRDefault="00B519D0" w:rsidP="00B5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9D0" w:rsidRPr="000517D2" w:rsidRDefault="00B519D0" w:rsidP="00B5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eastAsia="Calibri" w:hAnsi="Times New Roman" w:cs="Times New Roman"/>
          <w:sz w:val="24"/>
          <w:szCs w:val="24"/>
        </w:rPr>
        <w:t>1.</w:t>
      </w:r>
      <w:r w:rsidRPr="000517D2">
        <w:rPr>
          <w:rFonts w:ascii="Times New Roman" w:hAnsi="Times New Roman" w:cs="Times New Roman"/>
          <w:sz w:val="24"/>
          <w:szCs w:val="24"/>
        </w:rPr>
        <w:t xml:space="preserve"> Утвердить муниципальную </w:t>
      </w:r>
      <w:hyperlink r:id="rId7" w:history="1">
        <w:r w:rsidRPr="000517D2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4B036C" w:rsidRPr="000517D2">
        <w:rPr>
          <w:rFonts w:ascii="Times New Roman" w:hAnsi="Times New Roman" w:cs="Times New Roman"/>
          <w:sz w:val="24"/>
          <w:szCs w:val="24"/>
        </w:rPr>
        <w:t xml:space="preserve"> «Безопасный город</w:t>
      </w:r>
      <w:r w:rsidR="000517D2" w:rsidRPr="000517D2">
        <w:rPr>
          <w:rFonts w:ascii="Times New Roman" w:hAnsi="Times New Roman" w:cs="Times New Roman"/>
          <w:sz w:val="24"/>
          <w:szCs w:val="24"/>
        </w:rPr>
        <w:t>»</w:t>
      </w:r>
      <w:r w:rsidR="004B036C" w:rsidRPr="000517D2">
        <w:rPr>
          <w:rFonts w:ascii="Times New Roman" w:hAnsi="Times New Roman" w:cs="Times New Roman"/>
          <w:sz w:val="24"/>
          <w:szCs w:val="24"/>
        </w:rPr>
        <w:t xml:space="preserve">  на 2019-2024</w:t>
      </w:r>
      <w:r w:rsidR="000517D2" w:rsidRPr="000517D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519D0" w:rsidRPr="000517D2" w:rsidRDefault="00B519D0" w:rsidP="00BE2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    (Приложение №1) </w:t>
      </w:r>
    </w:p>
    <w:p w:rsidR="00C90C61" w:rsidRPr="000517D2" w:rsidRDefault="005C05FF" w:rsidP="00B5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hAnsi="Times New Roman" w:cs="Times New Roman"/>
          <w:sz w:val="24"/>
          <w:szCs w:val="24"/>
        </w:rPr>
        <w:t>2</w:t>
      </w:r>
      <w:r w:rsidR="00B519D0" w:rsidRPr="000517D2">
        <w:rPr>
          <w:rFonts w:ascii="Times New Roman" w:hAnsi="Times New Roman" w:cs="Times New Roman"/>
          <w:sz w:val="24"/>
          <w:szCs w:val="24"/>
        </w:rPr>
        <w:t xml:space="preserve">. </w:t>
      </w:r>
      <w:r w:rsidR="00B519D0" w:rsidRPr="000517D2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</w:t>
      </w:r>
      <w:r w:rsidR="00C90C61" w:rsidRPr="000517D2">
        <w:rPr>
          <w:rFonts w:ascii="Times New Roman" w:eastAsia="Calibri" w:hAnsi="Times New Roman" w:cs="Times New Roman"/>
          <w:sz w:val="24"/>
          <w:szCs w:val="24"/>
        </w:rPr>
        <w:t>Байкал-Новости</w:t>
      </w:r>
      <w:r w:rsidR="00B519D0" w:rsidRPr="000517D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E2CFB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приложении </w:t>
      </w:r>
    </w:p>
    <w:p w:rsidR="00BE2CFB" w:rsidRPr="000517D2" w:rsidRDefault="00C90C61" w:rsidP="00B5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ней</w:t>
      </w:r>
      <w:r w:rsidR="00BE2CFB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519D0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администрации Слюдянского городского </w:t>
      </w:r>
      <w:r w:rsidR="00BE2CFB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9D0" w:rsidRPr="000517D2" w:rsidRDefault="00BE2CFB" w:rsidP="00B5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0C61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9D0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519D0" w:rsidRPr="000517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19D0" w:rsidRPr="000517D2" w:rsidRDefault="005C05FF" w:rsidP="00B5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7D2">
        <w:rPr>
          <w:rFonts w:ascii="Times New Roman" w:eastAsia="Calibri" w:hAnsi="Times New Roman" w:cs="Times New Roman"/>
          <w:sz w:val="24"/>
          <w:szCs w:val="24"/>
        </w:rPr>
        <w:t>3</w:t>
      </w:r>
      <w:r w:rsidR="00B519D0" w:rsidRPr="000517D2">
        <w:rPr>
          <w:rFonts w:ascii="Times New Roman" w:eastAsia="Calibri" w:hAnsi="Times New Roman" w:cs="Times New Roman"/>
          <w:sz w:val="24"/>
          <w:szCs w:val="24"/>
        </w:rPr>
        <w:t xml:space="preserve">. Контроль исполнения настоящего постановления оставляю за собой.  </w:t>
      </w:r>
    </w:p>
    <w:p w:rsidR="00C35DF1" w:rsidRPr="000517D2" w:rsidRDefault="00C35DF1" w:rsidP="00B519D0">
      <w:pPr>
        <w:pStyle w:val="a5"/>
        <w:rPr>
          <w:rFonts w:ascii="Times New Roman" w:hAnsi="Times New Roman"/>
          <w:sz w:val="24"/>
          <w:szCs w:val="24"/>
        </w:rPr>
      </w:pPr>
    </w:p>
    <w:p w:rsidR="00C90C61" w:rsidRPr="000517D2" w:rsidRDefault="00C90C61" w:rsidP="00B519D0">
      <w:pPr>
        <w:pStyle w:val="a5"/>
        <w:rPr>
          <w:rFonts w:ascii="Times New Roman" w:hAnsi="Times New Roman"/>
          <w:sz w:val="24"/>
          <w:szCs w:val="24"/>
        </w:rPr>
      </w:pPr>
    </w:p>
    <w:p w:rsidR="00B519D0" w:rsidRPr="000517D2" w:rsidRDefault="00B519D0" w:rsidP="00B5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B519D0" w:rsidRPr="000517D2" w:rsidRDefault="00B519D0" w:rsidP="00B5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</w:t>
      </w:r>
      <w:r w:rsidR="00BE2CFB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Сендзяк</w:t>
      </w:r>
    </w:p>
    <w:p w:rsidR="00B519D0" w:rsidRPr="000517D2" w:rsidRDefault="00B519D0" w:rsidP="00B5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0F5" w:rsidRPr="000517D2" w:rsidRDefault="006370F5" w:rsidP="0063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0F5" w:rsidRPr="000517D2" w:rsidRDefault="006370F5" w:rsidP="0063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C9F" w:rsidRPr="000517D2" w:rsidRDefault="00427C9F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D07" w:rsidRPr="000517D2" w:rsidRDefault="001104AF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E2CFB" w:rsidRPr="000517D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104AF" w:rsidRPr="000517D2" w:rsidRDefault="00593D07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517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04AF" w:rsidRPr="000517D2">
        <w:rPr>
          <w:rFonts w:ascii="Times New Roman" w:hAnsi="Times New Roman" w:cs="Times New Roman"/>
          <w:sz w:val="24"/>
          <w:szCs w:val="24"/>
        </w:rPr>
        <w:t>Приложение № 1,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E2CFB" w:rsidRPr="000517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17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17D2">
        <w:rPr>
          <w:rFonts w:ascii="Times New Roman" w:hAnsi="Times New Roman" w:cs="Times New Roman"/>
          <w:sz w:val="24"/>
          <w:szCs w:val="24"/>
        </w:rPr>
        <w:t>утвержденное постановлением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           администрации Слюдянского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           городского поселения </w:t>
      </w:r>
    </w:p>
    <w:p w:rsidR="001104AF" w:rsidRPr="000517D2" w:rsidRDefault="008315EA" w:rsidP="001104A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3CD8" w:rsidRPr="000517D2">
        <w:rPr>
          <w:rFonts w:ascii="Times New Roman" w:hAnsi="Times New Roman" w:cs="Times New Roman"/>
          <w:sz w:val="24"/>
          <w:szCs w:val="24"/>
        </w:rPr>
        <w:t xml:space="preserve">от </w:t>
      </w:r>
      <w:r w:rsidR="002615DA" w:rsidRPr="000517D2">
        <w:rPr>
          <w:rFonts w:ascii="Times New Roman" w:hAnsi="Times New Roman" w:cs="Times New Roman"/>
          <w:sz w:val="24"/>
          <w:szCs w:val="24"/>
        </w:rPr>
        <w:t>____________</w:t>
      </w:r>
      <w:r w:rsidR="001D3CD8" w:rsidRPr="000517D2">
        <w:rPr>
          <w:rFonts w:ascii="Times New Roman" w:hAnsi="Times New Roman" w:cs="Times New Roman"/>
          <w:sz w:val="24"/>
          <w:szCs w:val="24"/>
        </w:rPr>
        <w:t xml:space="preserve">   № </w:t>
      </w:r>
      <w:r w:rsidR="002615DA" w:rsidRPr="000517D2">
        <w:rPr>
          <w:rFonts w:ascii="Times New Roman" w:hAnsi="Times New Roman" w:cs="Times New Roman"/>
          <w:sz w:val="24"/>
          <w:szCs w:val="24"/>
        </w:rPr>
        <w:t>_____</w:t>
      </w:r>
    </w:p>
    <w:p w:rsidR="001104AF" w:rsidRPr="000517D2" w:rsidRDefault="001104AF" w:rsidP="001104AF">
      <w:pPr>
        <w:rPr>
          <w:rFonts w:ascii="Times New Roman" w:hAnsi="Times New Roman" w:cs="Times New Roman"/>
          <w:sz w:val="24"/>
          <w:szCs w:val="24"/>
        </w:rPr>
      </w:pPr>
    </w:p>
    <w:p w:rsidR="001104AF" w:rsidRPr="000517D2" w:rsidRDefault="001104AF" w:rsidP="001104AF">
      <w:pPr>
        <w:rPr>
          <w:rFonts w:ascii="Times New Roman" w:hAnsi="Times New Roman" w:cs="Times New Roman"/>
          <w:sz w:val="24"/>
          <w:szCs w:val="24"/>
        </w:rPr>
      </w:pPr>
    </w:p>
    <w:p w:rsidR="001104AF" w:rsidRPr="000517D2" w:rsidRDefault="001104AF" w:rsidP="001104AF">
      <w:pPr>
        <w:rPr>
          <w:rFonts w:ascii="Times New Roman" w:hAnsi="Times New Roman" w:cs="Times New Roman"/>
          <w:sz w:val="24"/>
          <w:szCs w:val="24"/>
        </w:rPr>
      </w:pPr>
    </w:p>
    <w:p w:rsidR="001104AF" w:rsidRPr="000517D2" w:rsidRDefault="00C90C61" w:rsidP="00C90C61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04AF" w:rsidRPr="000517D2" w:rsidRDefault="001104AF" w:rsidP="001104AF">
      <w:pPr>
        <w:tabs>
          <w:tab w:val="left" w:pos="3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AF" w:rsidRPr="000517D2" w:rsidRDefault="001104AF" w:rsidP="001104AF">
      <w:pPr>
        <w:tabs>
          <w:tab w:val="left" w:pos="3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104AF" w:rsidRPr="000517D2" w:rsidRDefault="001104AF" w:rsidP="001104AF">
      <w:pPr>
        <w:tabs>
          <w:tab w:val="left" w:pos="3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517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Муниципальная программа</w:t>
      </w:r>
    </w:p>
    <w:p w:rsidR="001104AF" w:rsidRPr="000517D2" w:rsidRDefault="008315EA" w:rsidP="008315EA">
      <w:pPr>
        <w:tabs>
          <w:tab w:val="left" w:pos="3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517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«Безопасный </w:t>
      </w:r>
      <w:r w:rsidR="002C07EF" w:rsidRPr="000517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город</w:t>
      </w:r>
      <w:r w:rsidR="000517D2" w:rsidRPr="000517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  <w:r w:rsidR="002C07EF" w:rsidRPr="000517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на</w:t>
      </w:r>
      <w:r w:rsidR="004B036C" w:rsidRPr="000517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2019 - 2024</w:t>
      </w:r>
      <w:r w:rsidR="000517D2" w:rsidRPr="000517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годы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C9F" w:rsidRPr="000517D2" w:rsidRDefault="001104AF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519D0" w:rsidRPr="000517D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9D0" w:rsidRPr="000517D2" w:rsidRDefault="00B519D0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2CFB" w:rsidRPr="000517D2" w:rsidRDefault="00BE2CFB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2CFB" w:rsidRPr="000517D2" w:rsidRDefault="00BE2CFB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2CFB" w:rsidRPr="000517D2" w:rsidRDefault="00BE2CFB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2CFB" w:rsidRPr="000517D2" w:rsidRDefault="00BE2CFB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2CFB" w:rsidRPr="000517D2" w:rsidRDefault="00BE2CFB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2CFB" w:rsidRPr="000517D2" w:rsidRDefault="00BE2CFB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2574" w:rsidRPr="000517D2" w:rsidRDefault="000C2574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2574" w:rsidRPr="000517D2" w:rsidRDefault="000C2574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3A5B" w:rsidRDefault="00493A5B" w:rsidP="00110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17D2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1104AF" w:rsidRPr="000517D2" w:rsidRDefault="002615DA" w:rsidP="00831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17D2">
        <w:rPr>
          <w:rFonts w:ascii="Times New Roman" w:hAnsi="Times New Roman" w:cs="Times New Roman"/>
          <w:b/>
          <w:sz w:val="24"/>
          <w:szCs w:val="24"/>
        </w:rPr>
        <w:t xml:space="preserve"> «Безопасный город</w:t>
      </w:r>
      <w:r w:rsidR="000517D2" w:rsidRPr="000517D2">
        <w:rPr>
          <w:rFonts w:ascii="Times New Roman" w:hAnsi="Times New Roman" w:cs="Times New Roman"/>
          <w:b/>
          <w:sz w:val="24"/>
          <w:szCs w:val="24"/>
        </w:rPr>
        <w:t>»</w:t>
      </w:r>
      <w:r w:rsidRPr="000517D2">
        <w:rPr>
          <w:rFonts w:ascii="Times New Roman" w:hAnsi="Times New Roman" w:cs="Times New Roman"/>
          <w:b/>
          <w:sz w:val="24"/>
          <w:szCs w:val="24"/>
        </w:rPr>
        <w:t xml:space="preserve"> на 2019-</w:t>
      </w:r>
      <w:r w:rsidR="004B036C" w:rsidRPr="000517D2">
        <w:rPr>
          <w:rFonts w:ascii="Times New Roman" w:hAnsi="Times New Roman" w:cs="Times New Roman"/>
          <w:b/>
          <w:sz w:val="24"/>
          <w:szCs w:val="24"/>
        </w:rPr>
        <w:t>2024</w:t>
      </w:r>
      <w:r w:rsidR="000517D2" w:rsidRPr="000517D2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1104AF" w:rsidRPr="000517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632"/>
      </w:tblGrid>
      <w:tr w:rsidR="001104AF" w:rsidRPr="000517D2" w:rsidTr="00F145CE">
        <w:tc>
          <w:tcPr>
            <w:tcW w:w="2898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24" w:type="dxa"/>
          </w:tcPr>
          <w:p w:rsidR="001104AF" w:rsidRPr="000517D2" w:rsidRDefault="000517D2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15DA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Безопасный 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город» на</w:t>
            </w:r>
            <w:r w:rsidR="004B036C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– 2024</w:t>
            </w:r>
            <w:r w:rsidR="002615DA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4AF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 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04AF" w:rsidRPr="000517D2" w:rsidTr="00F145CE">
        <w:tc>
          <w:tcPr>
            <w:tcW w:w="2898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24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="002615DA"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организационной работе, кадровой политики и ведению архива </w:t>
            </w: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Слюдянского городского поселения 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4AF" w:rsidRPr="000517D2" w:rsidTr="00F145CE">
        <w:tc>
          <w:tcPr>
            <w:tcW w:w="2898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24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Слюдянского городского поселения,                                          муниципальное бюджетное учреждение «Центр спорта, культуры и досуга»</w:t>
            </w:r>
          </w:p>
        </w:tc>
      </w:tr>
      <w:tr w:rsidR="001104AF" w:rsidRPr="000517D2" w:rsidTr="00F145CE">
        <w:tc>
          <w:tcPr>
            <w:tcW w:w="2898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24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чрезвычайных ситуаций (ТП РСЧС) в решении задач по  предупреждению и ликвидации чрезвычайных ситуаций;</w:t>
            </w:r>
          </w:p>
          <w:p w:rsidR="001104AF" w:rsidRPr="000517D2" w:rsidRDefault="001104AF" w:rsidP="00F145C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</w:t>
            </w:r>
            <w:proofErr w:type="spellStart"/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1104AF" w:rsidRPr="000517D2" w:rsidRDefault="001104AF" w:rsidP="00F14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1104AF" w:rsidRPr="000517D2" w:rsidTr="00F145CE">
        <w:tc>
          <w:tcPr>
            <w:tcW w:w="2898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24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0государственной системы предупреждения и ликвидации чрезвычайных ситуаций (ТП РСЧС) в решении задач по  предупреждению и ликвидации чрезвычайных ситуаций; 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снижение  размеров  ущерба  и  потерь  от  чрезвычайных ситуаций, повышение эффективности системы предупреждения  о возникновении и  развитии чрезвычайных ситуаций на  территории  Слюдянского городского поселения,     прогнозирование      оценки      их социально-экономических последствий;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обеспечение   готовности   к  действиям и совершенствование  материально-технической   базы органов управления Слюдянского звена ТП РСЧС;                    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первичных мер пожарной безопасности  и снижение количества пожаров на территории Слюдянского городского поселения;                     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людей на водных объектах;</w:t>
            </w:r>
          </w:p>
          <w:p w:rsidR="001104AF" w:rsidRPr="000517D2" w:rsidRDefault="001104AF" w:rsidP="00F145C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а также предупреждение террористических и экстремистских проявлений;</w:t>
            </w:r>
          </w:p>
          <w:p w:rsidR="001104AF" w:rsidRPr="000517D2" w:rsidRDefault="001104AF" w:rsidP="00F145C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1104AF" w:rsidRPr="000517D2" w:rsidRDefault="001104AF" w:rsidP="00F145C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культуры толерантности и межнационального согласия;</w:t>
            </w:r>
          </w:p>
          <w:p w:rsidR="001104AF" w:rsidRPr="000517D2" w:rsidRDefault="001104AF" w:rsidP="00F145C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</w:tc>
      </w:tr>
      <w:tr w:rsidR="001104AF" w:rsidRPr="000517D2" w:rsidTr="00F145CE">
        <w:tc>
          <w:tcPr>
            <w:tcW w:w="2898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  реализации муниципальной программы   </w:t>
            </w:r>
          </w:p>
        </w:tc>
        <w:tc>
          <w:tcPr>
            <w:tcW w:w="7524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2615DA"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>а реализу</w:t>
            </w:r>
            <w:r w:rsidR="004B036C"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>ется в один этап с 2019  по 2024</w:t>
            </w: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1104AF" w:rsidRPr="000517D2" w:rsidTr="00F145CE">
        <w:tc>
          <w:tcPr>
            <w:tcW w:w="2898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    </w:t>
            </w:r>
          </w:p>
        </w:tc>
        <w:tc>
          <w:tcPr>
            <w:tcW w:w="7524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минимизация последствий чрезвычайной ситуации;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времени доведения сигналов оповещения до населения;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доведение до максимального количества людей информации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участников мероприятий,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уменьшение в молодежной среде проявлений экстремизма и негативного отношения к лицам других национальностей и религиозных конфессий.  </w:t>
            </w:r>
          </w:p>
        </w:tc>
      </w:tr>
      <w:tr w:rsidR="001104AF" w:rsidRPr="000517D2" w:rsidTr="00F145CE">
        <w:tc>
          <w:tcPr>
            <w:tcW w:w="2898" w:type="dxa"/>
          </w:tcPr>
          <w:p w:rsidR="001104AF" w:rsidRPr="000517D2" w:rsidRDefault="001104AF" w:rsidP="00F14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24" w:type="dxa"/>
          </w:tcPr>
          <w:p w:rsidR="002615DA" w:rsidRPr="000517D2" w:rsidRDefault="002615DA" w:rsidP="0026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104AF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Слюдянского городского поселения от чрезвычайных ситуаций природного и техногенного характера</w:t>
            </w:r>
            <w:r w:rsidR="0091149E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2019-2024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615DA" w:rsidRPr="000517D2" w:rsidRDefault="002615DA" w:rsidP="0026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 w:rsidR="001104AF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нствование гражданской обороны на территории Слюдянского городског</w:t>
            </w:r>
            <w:r w:rsidR="0091149E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поселения, на период 2019-2024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615DA" w:rsidRPr="000517D2" w:rsidRDefault="002615DA" w:rsidP="0026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="001104AF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первичных мер пожарной безопасности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Слюдянского городског</w:t>
            </w:r>
            <w:r w:rsidR="0091149E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поселения, на период 2019-2024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104AF" w:rsidRPr="000517D2" w:rsidRDefault="002615DA" w:rsidP="0026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4.Обеспечение </w:t>
            </w:r>
            <w:r w:rsidR="001104AF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людей на водных объектах, расположенных на территории Слюдянского горо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дского поселения, на период 2019</w:t>
            </w:r>
            <w:r w:rsidR="008315EA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91149E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104AF" w:rsidRPr="000517D2" w:rsidRDefault="002615DA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1104AF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мерах по противодействию терроризму и экстремизму на территории Слюдянск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гор</w:t>
            </w:r>
            <w:r w:rsidR="0091149E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поселения на 2019 – 2024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104AF" w:rsidRPr="000517D2" w:rsidRDefault="002615DA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04AF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Профилактика экстремизма в молодежной среде на территории Слюдянск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гор</w:t>
            </w:r>
            <w:r w:rsidR="0091149E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поселения на 2019 – 2024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104AF" w:rsidRPr="000517D2" w:rsidRDefault="002615DA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04AF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Профилактика наркомании и токсикомании на территории Слюдянск</w:t>
            </w: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</w:t>
            </w:r>
            <w:r w:rsidR="0091149E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на 2019-2024</w:t>
            </w:r>
            <w:r w:rsidR="001104AF"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1149E" w:rsidRPr="000517D2" w:rsidRDefault="0091149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1104AF" w:rsidRPr="000517D2" w:rsidTr="00F145CE">
        <w:tc>
          <w:tcPr>
            <w:tcW w:w="2898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7524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за период реализации составляет</w:t>
            </w:r>
          </w:p>
          <w:p w:rsidR="001104AF" w:rsidRPr="000517D2" w:rsidRDefault="00D1576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9 446 483,00 </w:t>
            </w:r>
            <w:proofErr w:type="spellStart"/>
            <w:r w:rsidRPr="000517D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0517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7CD3" w:rsidRPr="000517D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  <w:r w:rsidR="001104AF" w:rsidRPr="0005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1104AF" w:rsidRPr="000517D2" w:rsidTr="000517D2">
              <w:trPr>
                <w:trHeight w:val="296"/>
              </w:trPr>
              <w:tc>
                <w:tcPr>
                  <w:tcW w:w="3022" w:type="dxa"/>
                  <w:hideMark/>
                </w:tcPr>
                <w:p w:rsidR="001104AF" w:rsidRPr="000517D2" w:rsidRDefault="001104AF" w:rsidP="00F145CE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:rsidR="001104AF" w:rsidRPr="000517D2" w:rsidRDefault="001104AF" w:rsidP="00F145C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1104AF" w:rsidRPr="000517D2" w:rsidRDefault="001104AF" w:rsidP="00F145C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04AF" w:rsidRPr="000517D2" w:rsidTr="000517D2">
              <w:trPr>
                <w:trHeight w:val="296"/>
              </w:trPr>
              <w:tc>
                <w:tcPr>
                  <w:tcW w:w="3022" w:type="dxa"/>
                  <w:hideMark/>
                </w:tcPr>
                <w:p w:rsidR="001104AF" w:rsidRPr="000517D2" w:rsidRDefault="001104AF" w:rsidP="00F145CE">
                  <w:pPr>
                    <w:pStyle w:val="a5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517D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2019г.– </w:t>
                  </w:r>
                  <w:r w:rsidR="00D1576E" w:rsidRPr="000517D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943 990,00 </w:t>
                  </w:r>
                  <w:proofErr w:type="spellStart"/>
                  <w:r w:rsidR="00D1576E" w:rsidRPr="000517D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1104AF" w:rsidRPr="000517D2" w:rsidRDefault="001104AF" w:rsidP="00F145CE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17D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2020г.-  </w:t>
                  </w:r>
                  <w:r w:rsidR="000517D2" w:rsidRPr="000517D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1576E" w:rsidRPr="000517D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788 413,</w:t>
                  </w:r>
                  <w:r w:rsidR="00F607F9" w:rsidRPr="000517D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00 </w:t>
                  </w:r>
                  <w:proofErr w:type="spellStart"/>
                  <w:r w:rsidR="00F607F9" w:rsidRPr="000517D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357E6" w:rsidRPr="000517D2" w:rsidRDefault="00A357E6" w:rsidP="00F145CE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2021г. –</w:t>
                  </w:r>
                  <w:r w:rsidR="00D1576E"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804 080,00 </w:t>
                  </w:r>
                  <w:r w:rsidR="000517D2"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D1576E"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357E6" w:rsidRPr="000517D2" w:rsidRDefault="00A357E6" w:rsidP="00D1576E">
                  <w:pPr>
                    <w:pStyle w:val="a5"/>
                    <w:ind w:right="-106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2022г. –</w:t>
                  </w:r>
                  <w:r w:rsidR="00D1576E"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2 203 000,00 </w:t>
                  </w:r>
                  <w:proofErr w:type="spellStart"/>
                  <w:r w:rsidR="00D1576E"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357E6" w:rsidRPr="000517D2" w:rsidRDefault="00A357E6" w:rsidP="00D1576E">
                  <w:pPr>
                    <w:pStyle w:val="a5"/>
                    <w:ind w:right="-6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2023г. –</w:t>
                  </w:r>
                  <w:r w:rsidR="00D1576E"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2 331 000,00 </w:t>
                  </w:r>
                  <w:proofErr w:type="spellStart"/>
                  <w:r w:rsidR="00D1576E"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4B036C" w:rsidRPr="000517D2" w:rsidRDefault="004B036C" w:rsidP="00D1576E">
                  <w:pPr>
                    <w:pStyle w:val="a5"/>
                    <w:ind w:right="-35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2024г - </w:t>
                  </w:r>
                  <w:r w:rsidR="00D1576E"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2 376 000, 00 </w:t>
                  </w:r>
                  <w:proofErr w:type="spellStart"/>
                  <w:r w:rsidR="00D1576E" w:rsidRPr="000517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:rsidR="001104AF" w:rsidRPr="000517D2" w:rsidRDefault="001104AF" w:rsidP="00F145C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1104AF" w:rsidRPr="000517D2" w:rsidRDefault="001104AF" w:rsidP="00F145C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4AF" w:rsidRPr="000517D2" w:rsidTr="00F145CE">
        <w:tc>
          <w:tcPr>
            <w:tcW w:w="2898" w:type="dxa"/>
          </w:tcPr>
          <w:p w:rsidR="001104AF" w:rsidRPr="000517D2" w:rsidRDefault="001104AF" w:rsidP="00F1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05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и показатели социально-экономической эффективности  </w:t>
            </w:r>
          </w:p>
        </w:tc>
        <w:tc>
          <w:tcPr>
            <w:tcW w:w="7524" w:type="dxa"/>
          </w:tcPr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формирование культуры безопасной жизнедеятельности у населения;      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предупреждение аварий на  потенциально  опасных объектах и недопущение их перерастания в ЧС;    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повышение  уровня  подготовленности  населения города  к  действиям  в   условиях   угрозы   или возникновения ЧС;                         </w:t>
            </w:r>
          </w:p>
          <w:p w:rsidR="001104AF" w:rsidRPr="000517D2" w:rsidRDefault="001104AF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качественного состояния Слюдянского городского  звена ТП РСЧС  и  системы   гражданской обороны в целом     </w:t>
            </w:r>
          </w:p>
        </w:tc>
      </w:tr>
    </w:tbl>
    <w:p w:rsidR="00E87CD3" w:rsidRPr="000517D2" w:rsidRDefault="00E87CD3" w:rsidP="006D29A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17D2">
        <w:rPr>
          <w:rFonts w:ascii="Times New Roman" w:hAnsi="Times New Roman" w:cs="Times New Roman"/>
          <w:b/>
          <w:sz w:val="24"/>
          <w:szCs w:val="24"/>
        </w:rPr>
        <w:t xml:space="preserve">РАЗДЕЛ 1. ХАРАКТЕРИСТИКА ПРОБЛЕМЫ ОБЕСПЕЧЕНИЯ БЕЗОПАСНОСТИ НАСЕЛЕНИЯ СЛЮДЯНСКОГО ГОРОДСКОГО ПОСЕЛЕНИЯ И ТЕКУЩЕГО СОСТОЯНИЯ СФЕРЫ   РЕАЛИЗАЦИИ МУНИЦИПАЛЬНОЙ ПРОГРАММЫ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По своему географическому и геофизическому расположению Слюдянское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и  отвалы.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влияние целого ряда необратимых природных факторов;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увеличение антропогенного воздействия на окружающую природную среду;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неразвитость систем мониторинга компонентов природной среды;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низкая достоверность прогнозирования опасных природных явлений.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</w:t>
      </w:r>
      <w:r w:rsidRPr="000517D2">
        <w:rPr>
          <w:rFonts w:ascii="Times New Roman" w:hAnsi="Times New Roman" w:cs="Times New Roman"/>
          <w:sz w:val="24"/>
          <w:szCs w:val="24"/>
        </w:rPr>
        <w:lastRenderedPageBreak/>
        <w:t xml:space="preserve">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 учебно-консультационного пунктам ГО и ЧС.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</w:t>
      </w:r>
      <w:r w:rsidR="0091149E" w:rsidRPr="000517D2">
        <w:rPr>
          <w:rFonts w:ascii="Times New Roman" w:hAnsi="Times New Roman" w:cs="Times New Roman"/>
          <w:sz w:val="24"/>
          <w:szCs w:val="24"/>
        </w:rPr>
        <w:t>устанавливают информационные</w:t>
      </w:r>
      <w:r w:rsidRPr="000517D2">
        <w:rPr>
          <w:rFonts w:ascii="Times New Roman" w:hAnsi="Times New Roman" w:cs="Times New Roman"/>
          <w:sz w:val="24"/>
          <w:szCs w:val="24"/>
        </w:rPr>
        <w:t xml:space="preserve"> знаки с целью предупреждения чрезвычайных ситуаций.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</w:t>
      </w:r>
      <w:r w:rsidR="00894A12" w:rsidRPr="000517D2">
        <w:rPr>
          <w:rFonts w:ascii="Times New Roman" w:hAnsi="Times New Roman" w:cs="Times New Roman"/>
          <w:sz w:val="24"/>
          <w:szCs w:val="24"/>
        </w:rPr>
        <w:t>средств гражданской</w:t>
      </w:r>
      <w:r w:rsidRPr="000517D2">
        <w:rPr>
          <w:rFonts w:ascii="Times New Roman" w:hAnsi="Times New Roman" w:cs="Times New Roman"/>
          <w:sz w:val="24"/>
          <w:szCs w:val="24"/>
        </w:rPr>
        <w:t xml:space="preserve"> обороны к аварийно-спасательным и другим неотложным мероприятиям.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сохранить стабильность в сфере национальных и межнациональных отношениях, будут способствовать развитию принципов толерантности у населения, </w:t>
      </w:r>
      <w:r w:rsidR="0091149E" w:rsidRPr="000517D2">
        <w:rPr>
          <w:rFonts w:ascii="Times New Roman" w:hAnsi="Times New Roman" w:cs="Times New Roman"/>
          <w:sz w:val="24"/>
          <w:szCs w:val="24"/>
        </w:rPr>
        <w:t xml:space="preserve">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:rsidR="001104AF" w:rsidRPr="000517D2" w:rsidRDefault="001104AF" w:rsidP="00DF43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4AF" w:rsidRPr="000517D2" w:rsidRDefault="001104AF" w:rsidP="0011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 ОСНОВНЫЕ ЦЕЛИ И ЗАДАЧИ МУНИЦИПАЛЬНОЙ ПРОГРАММЫ, </w:t>
      </w:r>
    </w:p>
    <w:p w:rsidR="001104AF" w:rsidRPr="000517D2" w:rsidRDefault="001104AF" w:rsidP="0011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являются: 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</w:t>
      </w:r>
      <w:r w:rsidRPr="000517D2">
        <w:rPr>
          <w:rFonts w:ascii="Times New Roman" w:hAnsi="Times New Roman" w:cs="Times New Roman"/>
          <w:sz w:val="24"/>
          <w:szCs w:val="24"/>
        </w:rPr>
        <w:t>ащита населения и территории Слюдянского городского поселения от чрезвычайных ситуаций. 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чрезвычайных ситуаций;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lastRenderedPageBreak/>
        <w:t xml:space="preserve"> - совершенствование гражданской обороны Слюдянского городского поселения. 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чрезвычайных ситуаций, а также от опасностей при ведении военных действий или вследствие этих действий;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на территории Слюдянского городского поселения. Выполнение комплекса мероприятий, направленных на принятие и соблюдение нормативных правовых актов, правил и требований пожарной безопасности, а также проведение противопожарных мероприятий.  Для достижения вышеуказанных целей программа формулирует политику в области предупреждения чрезвычайных ситуаций, обеспечения первичных мер пожарной безопасности на территории  Слюдянского городского поселения, ставит задачи и определяет приоритетные направления в рамках указанной политики;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поселения. 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поселения;</w:t>
      </w:r>
    </w:p>
    <w:p w:rsidR="001104AF" w:rsidRPr="000517D2" w:rsidRDefault="001104AF" w:rsidP="001104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</w:t>
      </w:r>
      <w:r w:rsidRPr="000517D2">
        <w:rPr>
          <w:rFonts w:ascii="Times New Roman" w:eastAsia="Calibri" w:hAnsi="Times New Roman" w:cs="Times New Roman"/>
          <w:sz w:val="24"/>
          <w:szCs w:val="24"/>
        </w:rPr>
        <w:t xml:space="preserve"> противодействие экстремизму в молодежной среде, защита жизни граждан, проживающих на территории Слюдянского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предоставляющих опасность для жизни, здоровья, собственности граждан за счет повышения эффективности профилактики правонарушений;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антитеррористической деятельности; 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противодействие возможным фактам проявления терроризма и экстремизма;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доверия населения к работе органов местного самоуправления Слюдянского    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поселения;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толерантной среды на основе ценностей многонационального российского  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общества, принципов соблюдения прав и свобод человека;</w:t>
      </w:r>
    </w:p>
    <w:p w:rsidR="001104AF" w:rsidRPr="000517D2" w:rsidRDefault="001104AF" w:rsidP="001104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7D2">
        <w:rPr>
          <w:rFonts w:ascii="Times New Roman" w:eastAsia="Calibri" w:hAnsi="Times New Roman" w:cs="Times New Roman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:rsidR="001104AF" w:rsidRPr="000517D2" w:rsidRDefault="001104AF" w:rsidP="001104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7D2">
        <w:rPr>
          <w:rFonts w:ascii="Times New Roman" w:eastAsia="Calibri" w:hAnsi="Times New Roman" w:cs="Times New Roman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комплексное использование информационно пропагандистские, социально экономические, правовые, </w:t>
      </w:r>
      <w:r w:rsidR="00ED7A2D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и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меры противодействия терроризму и экстремизму в пределах полномочий администрации Слюдянского городского поселения;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1104AF" w:rsidRPr="000517D2" w:rsidRDefault="001104AF" w:rsidP="001104AF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1104AF" w:rsidRPr="000517D2" w:rsidRDefault="001104AF" w:rsidP="001104AF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системы профилактических мер антитеррористической и </w:t>
      </w:r>
      <w:proofErr w:type="spellStart"/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а также предупреждение террористических и экстремистских проявлений;</w:t>
      </w:r>
    </w:p>
    <w:p w:rsidR="001104AF" w:rsidRPr="000517D2" w:rsidRDefault="001104AF" w:rsidP="001104AF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1104AF" w:rsidRPr="000517D2" w:rsidRDefault="001104AF" w:rsidP="001104AF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1104AF" w:rsidRPr="000517D2" w:rsidRDefault="001104AF" w:rsidP="001104AF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1104AF" w:rsidRPr="000517D2" w:rsidRDefault="001104AF" w:rsidP="001104AF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необходимого уровня правовой культуры граждан, как основы толерантного сознания и поведения;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hAnsi="Times New Roman" w:cs="Times New Roman"/>
          <w:sz w:val="24"/>
          <w:szCs w:val="24"/>
        </w:rPr>
        <w:lastRenderedPageBreak/>
        <w:t>- повышение роли и эффективности работы Слюдянского звена ТП РСЧС в решении задач по предупреждению и ликвидации чрезвычайных ситуаций, повышение безопасности населения и территории городского округа от чрезвычайных ситуаций;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чрезвычайных ситуаций;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чрезвычайных ситуаций;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снижение размеров ущерба и потерь от чрезвычайных ситуаций, повышение эффективности системы предупреждения о возникновении и развитии чрезвычайной ситуации на территории Слюдянского городского поселения, прогнозирования оценки их социально-экономических последствий;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совершенствование резервов финансовых и материальных ресурсов для ликвидации чрезвычайной ситуации, запасов материально-технических, продовольственных, медицинских и иных средств в целях гражданской обороны;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чрезвычайной ситуации;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гражданской обороны;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на территории Слюдянского городского поселения;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снижение количества пожаров на территории Слюдянского городского поселения;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программы;</w:t>
      </w:r>
    </w:p>
    <w:p w:rsidR="001104AF" w:rsidRPr="000517D2" w:rsidRDefault="001104AF" w:rsidP="001104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7D2">
        <w:rPr>
          <w:rFonts w:ascii="Times New Roman" w:eastAsia="Calibri" w:hAnsi="Times New Roman" w:cs="Times New Roman"/>
          <w:sz w:val="24"/>
          <w:szCs w:val="24"/>
        </w:rPr>
        <w:t>- уменьшение проявлений экстремизма в молодежной среде и негативного отношения к лицам других национальностей и религиозных конфессий;</w:t>
      </w:r>
    </w:p>
    <w:p w:rsidR="001104AF" w:rsidRPr="000517D2" w:rsidRDefault="001104AF" w:rsidP="001104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7D2">
        <w:rPr>
          <w:rFonts w:ascii="Times New Roman" w:eastAsia="Calibri" w:hAnsi="Times New Roman" w:cs="Times New Roman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104AF" w:rsidRPr="000517D2" w:rsidRDefault="001104AF" w:rsidP="001104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7D2">
        <w:rPr>
          <w:rFonts w:ascii="Times New Roman" w:eastAsia="Calibri" w:hAnsi="Times New Roman" w:cs="Times New Roman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1104AF" w:rsidRPr="000517D2" w:rsidRDefault="001104AF" w:rsidP="001104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7D2">
        <w:rPr>
          <w:rFonts w:ascii="Times New Roman" w:eastAsia="Calibri" w:hAnsi="Times New Roman" w:cs="Times New Roman"/>
          <w:sz w:val="24"/>
          <w:szCs w:val="24"/>
        </w:rPr>
        <w:t>- информирование населения Слюдянского муниципального образования по вопросам противодействия терроризму и экстремизму;</w:t>
      </w:r>
    </w:p>
    <w:p w:rsidR="001104AF" w:rsidRPr="000517D2" w:rsidRDefault="001104AF" w:rsidP="001104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7D2">
        <w:rPr>
          <w:rFonts w:ascii="Times New Roman" w:eastAsia="Calibri" w:hAnsi="Times New Roman" w:cs="Times New Roman"/>
          <w:sz w:val="24"/>
          <w:szCs w:val="24"/>
        </w:rPr>
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</w:r>
    </w:p>
    <w:p w:rsidR="001104AF" w:rsidRPr="000517D2" w:rsidRDefault="001104AF" w:rsidP="001104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7D2">
        <w:rPr>
          <w:rFonts w:ascii="Times New Roman" w:eastAsia="Calibri" w:hAnsi="Times New Roman" w:cs="Times New Roman"/>
          <w:sz w:val="24"/>
          <w:szCs w:val="24"/>
        </w:rPr>
        <w:t>- недопущение наличия различных элементов экстремистской направленности на объектах инфраструктуры городского поселения.</w:t>
      </w:r>
    </w:p>
    <w:p w:rsidR="001104AF" w:rsidRPr="000517D2" w:rsidRDefault="00ED7A2D" w:rsidP="00ED7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7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517D2">
        <w:rPr>
          <w:rFonts w:ascii="Times New Roman" w:hAnsi="Times New Roman" w:cs="Times New Roman"/>
          <w:sz w:val="24"/>
          <w:szCs w:val="24"/>
        </w:rPr>
        <w:t>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</w:t>
      </w:r>
    </w:p>
    <w:p w:rsidR="001104AF" w:rsidRPr="000517D2" w:rsidRDefault="001104AF" w:rsidP="001104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 осуществление программных мероприятий</w:t>
      </w:r>
      <w:r w:rsidR="0091149E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в течение 2019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91149E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один этап.</w:t>
      </w:r>
    </w:p>
    <w:p w:rsidR="006D29A4" w:rsidRPr="000517D2" w:rsidRDefault="006D29A4" w:rsidP="001104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AF" w:rsidRPr="000517D2" w:rsidRDefault="001104AF" w:rsidP="001104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AF" w:rsidRPr="000517D2" w:rsidRDefault="001104AF" w:rsidP="001104AF">
      <w:pPr>
        <w:rPr>
          <w:rFonts w:ascii="Times New Roman" w:hAnsi="Times New Roman" w:cs="Times New Roman"/>
          <w:b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517D2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1104AF" w:rsidRPr="000517D2" w:rsidRDefault="001104AF" w:rsidP="00110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517D2">
        <w:rPr>
          <w:rFonts w:ascii="Times New Roman" w:hAnsi="Times New Roman" w:cs="Times New Roman"/>
          <w:sz w:val="24"/>
          <w:szCs w:val="24"/>
        </w:rPr>
        <w:t>Подпрограммы муниципальной программы «</w:t>
      </w:r>
      <w:r w:rsidR="000517D2" w:rsidRPr="000517D2">
        <w:rPr>
          <w:rFonts w:ascii="Times New Roman" w:hAnsi="Times New Roman" w:cs="Times New Roman"/>
          <w:sz w:val="24"/>
          <w:szCs w:val="24"/>
        </w:rPr>
        <w:t>Безопасный город» на</w:t>
      </w:r>
      <w:r w:rsidR="0091149E" w:rsidRPr="000517D2">
        <w:rPr>
          <w:rFonts w:ascii="Times New Roman" w:hAnsi="Times New Roman" w:cs="Times New Roman"/>
          <w:sz w:val="24"/>
          <w:szCs w:val="24"/>
        </w:rPr>
        <w:t xml:space="preserve"> 2019-2024</w:t>
      </w:r>
      <w:r w:rsidR="000517D2" w:rsidRPr="000517D2">
        <w:rPr>
          <w:rFonts w:ascii="Times New Roman" w:hAnsi="Times New Roman" w:cs="Times New Roman"/>
          <w:sz w:val="24"/>
          <w:szCs w:val="24"/>
        </w:rPr>
        <w:t xml:space="preserve"> годы, </w:t>
      </w:r>
      <w:r w:rsidRPr="000517D2">
        <w:rPr>
          <w:rFonts w:ascii="Times New Roman" w:hAnsi="Times New Roman" w:cs="Times New Roman"/>
          <w:sz w:val="24"/>
          <w:szCs w:val="24"/>
        </w:rPr>
        <w:t xml:space="preserve">отражают приоритетные направления государственной </w:t>
      </w:r>
      <w:r w:rsidR="00A357E6" w:rsidRPr="000517D2">
        <w:rPr>
          <w:rFonts w:ascii="Times New Roman" w:hAnsi="Times New Roman" w:cs="Times New Roman"/>
          <w:sz w:val="24"/>
          <w:szCs w:val="24"/>
        </w:rPr>
        <w:t>политики в</w:t>
      </w:r>
      <w:r w:rsidRPr="000517D2">
        <w:rPr>
          <w:rFonts w:ascii="Times New Roman" w:hAnsi="Times New Roman" w:cs="Times New Roman"/>
          <w:sz w:val="24"/>
          <w:szCs w:val="24"/>
        </w:rPr>
        <w:t xml:space="preserve"> обеспечении комплексных мер безопасности и определяют сферы первоочередного инвестирования муниципальных </w:t>
      </w:r>
      <w:r w:rsidR="00A357E6" w:rsidRPr="000517D2">
        <w:rPr>
          <w:rFonts w:ascii="Times New Roman" w:hAnsi="Times New Roman" w:cs="Times New Roman"/>
          <w:sz w:val="24"/>
          <w:szCs w:val="24"/>
        </w:rPr>
        <w:t>ресурсов, направленные</w:t>
      </w:r>
      <w:r w:rsidRPr="000517D2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в конкретных сферах мер безопасности Слюдянского муниципального образования:</w:t>
      </w:r>
    </w:p>
    <w:p w:rsidR="00A357E6" w:rsidRPr="000517D2" w:rsidRDefault="00F7434D" w:rsidP="00A357E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04AF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и территории Слюдянского городского поселения от чрезвычайных ситуаций природного и техногенного характера</w:t>
      </w:r>
      <w:r w:rsidR="00D1576E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149E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2019-2024</w:t>
      </w:r>
      <w:r w:rsidR="00224C72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576E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224C72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76E" w:rsidRPr="000517D2" w:rsidRDefault="00D1576E" w:rsidP="00D1576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</w:t>
      </w:r>
    </w:p>
    <w:p w:rsidR="00A357E6" w:rsidRPr="000517D2" w:rsidRDefault="00F7434D" w:rsidP="00D1576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57E6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04AF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гражданской обороны</w:t>
      </w:r>
      <w:r w:rsidR="00224C72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Слюдянского городског</w:t>
      </w:r>
      <w:r w:rsidR="00D1576E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поселения» на</w:t>
      </w:r>
      <w:r w:rsidR="00ED7A2D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2019-2024</w:t>
      </w:r>
      <w:r w:rsidR="00D1576E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</w:p>
    <w:p w:rsidR="00A357E6" w:rsidRPr="000517D2" w:rsidRDefault="00F7434D" w:rsidP="00A357E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57E6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04AF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первичных мер пожарной </w:t>
      </w:r>
      <w:r w:rsidR="00A357E6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</w:t>
      </w:r>
      <w:r w:rsidR="00224C72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и территории Слюдянского городског</w:t>
      </w:r>
      <w:r w:rsidR="00D1576E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поселения» на</w:t>
      </w:r>
      <w:r w:rsidR="00ED7A2D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2019-2024</w:t>
      </w:r>
      <w:r w:rsidR="00D1576E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</w:t>
      </w:r>
    </w:p>
    <w:p w:rsidR="001104AF" w:rsidRPr="000517D2" w:rsidRDefault="00F7434D" w:rsidP="00A357E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576E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</w:t>
      </w:r>
      <w:r w:rsidR="001104AF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Слюдянского горо</w:t>
      </w:r>
      <w:r w:rsidR="00D1576E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дского поселения» </w:t>
      </w:r>
      <w:r w:rsidR="00224C72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2019 – </w:t>
      </w:r>
      <w:r w:rsidR="00ED7A2D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D1576E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3A3587" w:rsidRPr="000517D2" w:rsidRDefault="003A3587" w:rsidP="00A357E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</w:t>
      </w:r>
    </w:p>
    <w:p w:rsidR="001104AF" w:rsidRPr="000517D2" w:rsidRDefault="00D1576E" w:rsidP="001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104AF" w:rsidRPr="000517D2" w:rsidRDefault="003A3587" w:rsidP="00110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C72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</w:t>
      </w:r>
      <w:r w:rsidR="00F7434D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04AF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наркомании и токсикомании на территории Слюдянского городского 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поселения» на</w:t>
      </w:r>
      <w:r w:rsidR="00ED7A2D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2019-2024</w:t>
      </w:r>
      <w:r w:rsidR="001104AF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BE2CFB" w:rsidRPr="00DF43EC" w:rsidRDefault="003A3587" w:rsidP="00DF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«У</w:t>
      </w:r>
      <w:r w:rsidR="00ED7A2D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правопорядка на территории Слюдянского городского </w:t>
      </w:r>
      <w:r w:rsidR="000517D2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поселения» на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2019-2024 годы</w:t>
      </w:r>
    </w:p>
    <w:p w:rsidR="00BE2CFB" w:rsidRPr="000517D2" w:rsidRDefault="00BE2CFB" w:rsidP="001104AF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AF" w:rsidRPr="000517D2" w:rsidRDefault="001104AF" w:rsidP="001104AF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D2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МУНИЦИПАЛЬНОЙ ПРОГРАММЫ</w:t>
      </w:r>
    </w:p>
    <w:p w:rsidR="001104AF" w:rsidRPr="000517D2" w:rsidRDefault="001104AF" w:rsidP="001104AF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AF" w:rsidRPr="000517D2" w:rsidRDefault="001104AF" w:rsidP="001104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 бюджета Слюдянского муниципального образования: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1104AF" w:rsidRPr="000517D2" w:rsidTr="000517D2">
        <w:trPr>
          <w:trHeight w:val="296"/>
        </w:trPr>
        <w:tc>
          <w:tcPr>
            <w:tcW w:w="3436" w:type="dxa"/>
            <w:hideMark/>
          </w:tcPr>
          <w:p w:rsidR="003A3587" w:rsidRPr="000517D2" w:rsidRDefault="003A3587" w:rsidP="003A3587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17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2019г.– 943 990,00 </w:t>
            </w:r>
            <w:proofErr w:type="spellStart"/>
            <w:r w:rsidRPr="000517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3A3587" w:rsidRPr="000517D2" w:rsidRDefault="003A3587" w:rsidP="003A35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517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2020г.-  788 413,00 </w:t>
            </w:r>
            <w:proofErr w:type="spellStart"/>
            <w:r w:rsidRPr="000517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3A3587" w:rsidRPr="000517D2" w:rsidRDefault="003A3587" w:rsidP="003A35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517D2">
              <w:rPr>
                <w:rFonts w:ascii="Times New Roman" w:hAnsi="Times New Roman"/>
                <w:b/>
                <w:sz w:val="24"/>
                <w:szCs w:val="24"/>
              </w:rPr>
              <w:t xml:space="preserve">2021г. – 804 080,00 </w:t>
            </w:r>
            <w:proofErr w:type="spellStart"/>
            <w:r w:rsidRPr="000517D2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  <w:p w:rsidR="003A3587" w:rsidRPr="000517D2" w:rsidRDefault="003A3587" w:rsidP="003A3587">
            <w:pPr>
              <w:pStyle w:val="a5"/>
              <w:ind w:right="-1068"/>
              <w:rPr>
                <w:rFonts w:ascii="Times New Roman" w:hAnsi="Times New Roman"/>
                <w:b/>
                <w:sz w:val="24"/>
                <w:szCs w:val="24"/>
              </w:rPr>
            </w:pPr>
            <w:r w:rsidRPr="000517D2">
              <w:rPr>
                <w:rFonts w:ascii="Times New Roman" w:hAnsi="Times New Roman"/>
                <w:b/>
                <w:sz w:val="24"/>
                <w:szCs w:val="24"/>
              </w:rPr>
              <w:t xml:space="preserve">2022г. – 2 203 000,00 </w:t>
            </w:r>
            <w:proofErr w:type="spellStart"/>
            <w:r w:rsidRPr="000517D2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  <w:p w:rsidR="003A3587" w:rsidRPr="000517D2" w:rsidRDefault="003A3587" w:rsidP="003A3587">
            <w:pPr>
              <w:pStyle w:val="a5"/>
              <w:ind w:right="-642"/>
              <w:rPr>
                <w:rFonts w:ascii="Times New Roman" w:hAnsi="Times New Roman"/>
                <w:b/>
                <w:sz w:val="24"/>
                <w:szCs w:val="24"/>
              </w:rPr>
            </w:pPr>
            <w:r w:rsidRPr="000517D2">
              <w:rPr>
                <w:rFonts w:ascii="Times New Roman" w:hAnsi="Times New Roman"/>
                <w:b/>
                <w:sz w:val="24"/>
                <w:szCs w:val="24"/>
              </w:rPr>
              <w:t xml:space="preserve">2023г. – 2 331 000,00 </w:t>
            </w:r>
            <w:proofErr w:type="spellStart"/>
            <w:r w:rsidRPr="000517D2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  <w:p w:rsidR="00ED7A2D" w:rsidRPr="000517D2" w:rsidRDefault="003A3587" w:rsidP="003A3587">
            <w:pPr>
              <w:pStyle w:val="a5"/>
              <w:ind w:right="-209"/>
              <w:rPr>
                <w:rFonts w:ascii="Times New Roman" w:hAnsi="Times New Roman"/>
                <w:b/>
                <w:sz w:val="24"/>
                <w:szCs w:val="24"/>
              </w:rPr>
            </w:pPr>
            <w:r w:rsidRPr="000517D2">
              <w:rPr>
                <w:rFonts w:ascii="Times New Roman" w:hAnsi="Times New Roman"/>
                <w:b/>
                <w:sz w:val="24"/>
                <w:szCs w:val="24"/>
              </w:rPr>
              <w:t xml:space="preserve">2024г -  2 376 000, 00 </w:t>
            </w:r>
            <w:proofErr w:type="spellStart"/>
            <w:r w:rsidRPr="000517D2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6D29A4" w:rsidRPr="000517D2" w:rsidRDefault="001104AF" w:rsidP="0011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   Объемы финансирования муниципальной программы ежегодно уточняются при </w:t>
      </w:r>
      <w:r w:rsidR="000517D2" w:rsidRPr="000517D2">
        <w:rPr>
          <w:rFonts w:ascii="Times New Roman" w:hAnsi="Times New Roman" w:cs="Times New Roman"/>
          <w:sz w:val="24"/>
          <w:szCs w:val="24"/>
        </w:rPr>
        <w:t>формировании бюджета</w:t>
      </w:r>
      <w:r w:rsidRPr="000517D2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образования. Ресурсное обеспечение мероприятий муниципальной программы за счет средств бюджета Слюдянского муниципального образования прилагаются в </w:t>
      </w:r>
      <w:proofErr w:type="gramStart"/>
      <w:r w:rsidRPr="000517D2">
        <w:rPr>
          <w:rFonts w:ascii="Times New Roman" w:hAnsi="Times New Roman" w:cs="Times New Roman"/>
          <w:sz w:val="24"/>
          <w:szCs w:val="24"/>
        </w:rPr>
        <w:t>приложении  к</w:t>
      </w:r>
      <w:proofErr w:type="gramEnd"/>
      <w:r w:rsidRPr="000517D2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1104AF" w:rsidRPr="000517D2" w:rsidRDefault="001104AF" w:rsidP="001104A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D2">
        <w:rPr>
          <w:rFonts w:ascii="Times New Roman" w:hAnsi="Times New Roman" w:cs="Times New Roman"/>
          <w:b/>
          <w:sz w:val="24"/>
          <w:szCs w:val="24"/>
        </w:rPr>
        <w:t>РАЗДЕЛ 5. АНАЛИЗ РИСКОВ РЕАЛИЗАЦИИ МУНИЦИПАЛЬНОЙ ПРОГРАММЫ</w:t>
      </w:r>
    </w:p>
    <w:p w:rsidR="001104AF" w:rsidRPr="000517D2" w:rsidRDefault="001104AF" w:rsidP="001104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</w:t>
      </w:r>
      <w:proofErr w:type="spellStart"/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образовании; 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риски, связанные с недостаточной активностью и информированностью населения,  а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7D2">
        <w:rPr>
          <w:rFonts w:ascii="Times New Roman" w:hAnsi="Times New Roman" w:cs="Times New Roman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:rsidR="001104AF" w:rsidRPr="000517D2" w:rsidRDefault="001104AF" w:rsidP="0011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безопасности населения и территории Слюдянского городского поселения от чрезвычайных ситуаций;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Основные показатели эффективности реализации мероприятий Программы в 2015 - 2020 годах: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Предупреждение или минимизация последствий ЧС: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Поддержание в высокой готовности сил Слюдянского звена ТП РСЧС: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 - до 30 мин., штатных аварийно-спасательных служб - до 1 часа, нештатных аварийно-спасательных формирований (НАСФ) города - до 3 часов.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- снижение показателя людских потерь от событий чрезвычайного характера;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- повышение показателей защищенности органов управления городским звеном ТП </w:t>
      </w:r>
      <w:r w:rsidR="00ED7A2D" w:rsidRPr="000517D2">
        <w:rPr>
          <w:rFonts w:ascii="Times New Roman" w:hAnsi="Times New Roman" w:cs="Times New Roman"/>
          <w:sz w:val="24"/>
          <w:szCs w:val="24"/>
        </w:rPr>
        <w:t>РСЧС.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Отсутствие или оперативная ликвидация последствий чрезвычайных ситуаций.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 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:rsidR="005A469F" w:rsidRDefault="001104AF" w:rsidP="00F7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5A469F" w:rsidSect="00C35DF1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  <w:r w:rsidRPr="000517D2">
        <w:rPr>
          <w:rFonts w:ascii="Times New Roman" w:eastAsia="Calibri" w:hAnsi="Times New Roman" w:cs="Times New Roman"/>
          <w:sz w:val="24"/>
          <w:szCs w:val="24"/>
        </w:rPr>
        <w:t xml:space="preserve">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</w:t>
      </w:r>
      <w:r w:rsidR="00ED7A2D" w:rsidRPr="000517D2">
        <w:rPr>
          <w:rFonts w:ascii="Times New Roman" w:eastAsia="Calibri" w:hAnsi="Times New Roman" w:cs="Times New Roman"/>
          <w:sz w:val="24"/>
          <w:szCs w:val="24"/>
        </w:rPr>
        <w:t>кого муниципального образования.</w:t>
      </w:r>
    </w:p>
    <w:p w:rsidR="00F145CE" w:rsidRPr="00DE47CA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b/>
          <w:sz w:val="24"/>
          <w:szCs w:val="24"/>
        </w:rPr>
      </w:pPr>
      <w:r w:rsidRPr="00DE47C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к Программе </w:t>
      </w:r>
    </w:p>
    <w:p w:rsidR="00F145CE" w:rsidRPr="00DE47CA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b/>
          <w:sz w:val="24"/>
          <w:szCs w:val="24"/>
        </w:rPr>
      </w:pPr>
      <w:r w:rsidRPr="00DE47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Безопасный город» на 2019-2024 годы</w:t>
      </w:r>
    </w:p>
    <w:p w:rsidR="00F145CE" w:rsidRDefault="00F145CE" w:rsidP="00F145CE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sz w:val="36"/>
          <w:szCs w:val="36"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45CE" w:rsidRPr="00847D55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45CE" w:rsidRPr="002070B0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ПОДПРОГРАММА 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0B0">
        <w:rPr>
          <w:rFonts w:ascii="Times New Roman" w:hAnsi="Times New Roman"/>
          <w:b/>
          <w:sz w:val="28"/>
          <w:szCs w:val="28"/>
        </w:rPr>
        <w:br/>
      </w:r>
      <w:r w:rsidRPr="00122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"ЗАЩИТА НАСЕЛЕНИЯ И ТЕРРИТОРИИ СЛЮДЯНСКОГО 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2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ОТ ЧРЕЗВЫЧАЙНЫХ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2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СИТУАЦИЙ ПРИРОДНОГО И ТЕХНОГЕННОГО ХАРАКТЕРА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2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СЛ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ЮДЯНСКОГО ГОРОДСКОГО ПОСЕЛЕНИЯ»</w:t>
      </w: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МУНИЦИПАЛЬНОЙ ПРОГРАММЫ </w:t>
      </w:r>
    </w:p>
    <w:p w:rsidR="00F145CE" w:rsidRPr="002070B0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45CE" w:rsidRPr="002070B0" w:rsidRDefault="00F145CE" w:rsidP="00F145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БЕЗОПАСНЫЙ ГОРОД</w:t>
      </w:r>
      <w:r w:rsidRPr="002070B0">
        <w:rPr>
          <w:rFonts w:ascii="Times New Roman" w:hAnsi="Times New Roman"/>
          <w:b/>
          <w:sz w:val="36"/>
          <w:szCs w:val="36"/>
        </w:rPr>
        <w:t>»</w:t>
      </w:r>
    </w:p>
    <w:p w:rsidR="00F145CE" w:rsidRPr="002070B0" w:rsidRDefault="00F145CE" w:rsidP="00F145CE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 НА 2019-2024 годы</w:t>
      </w:r>
    </w:p>
    <w:p w:rsidR="00F145CE" w:rsidRPr="006529FC" w:rsidRDefault="00F145CE" w:rsidP="00F145CE">
      <w:pPr>
        <w:tabs>
          <w:tab w:val="left" w:pos="1695"/>
        </w:tabs>
        <w:spacing w:line="240" w:lineRule="auto"/>
        <w:jc w:val="center"/>
        <w:rPr>
          <w:b/>
          <w:bCs/>
          <w:sz w:val="44"/>
        </w:rPr>
      </w:pPr>
    </w:p>
    <w:p w:rsidR="00F145CE" w:rsidRPr="002070B0" w:rsidRDefault="00F145CE" w:rsidP="00F145CE">
      <w:pPr>
        <w:pStyle w:val="a9"/>
        <w:tabs>
          <w:tab w:val="num" w:pos="0"/>
          <w:tab w:val="left" w:pos="5220"/>
        </w:tabs>
        <w:spacing w:after="0"/>
        <w:jc w:val="center"/>
        <w:rPr>
          <w:b/>
          <w:sz w:val="36"/>
          <w:szCs w:val="36"/>
        </w:rPr>
      </w:pPr>
    </w:p>
    <w:p w:rsidR="00F145CE" w:rsidRPr="00BD1A72" w:rsidRDefault="00F145CE" w:rsidP="00F145CE">
      <w:pPr>
        <w:pStyle w:val="a9"/>
        <w:tabs>
          <w:tab w:val="num" w:pos="0"/>
          <w:tab w:val="left" w:pos="5220"/>
        </w:tabs>
        <w:spacing w:after="0"/>
        <w:jc w:val="center"/>
      </w:pPr>
    </w:p>
    <w:p w:rsidR="00F145CE" w:rsidRPr="00BD1A72" w:rsidRDefault="00F145CE" w:rsidP="00F145CE">
      <w:pPr>
        <w:pStyle w:val="a9"/>
        <w:tabs>
          <w:tab w:val="num" w:pos="0"/>
          <w:tab w:val="left" w:pos="5220"/>
        </w:tabs>
        <w:spacing w:after="0"/>
        <w:jc w:val="center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Pr="00BD1A72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, 2018 </w:t>
      </w:r>
      <w:r w:rsidRPr="00BD1A72">
        <w:rPr>
          <w:b/>
        </w:rPr>
        <w:t>год</w:t>
      </w: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5CE" w:rsidRPr="00A469C4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ПАСПОРТ ПОДПРОГРАММЫ </w:t>
      </w:r>
      <w:r w:rsidRPr="002B0A2D">
        <w:rPr>
          <w:rFonts w:ascii="Times New Roman" w:hAnsi="Times New Roman"/>
          <w:b/>
          <w:sz w:val="24"/>
          <w:szCs w:val="24"/>
        </w:rPr>
        <w:br/>
        <w:t>«</w:t>
      </w:r>
      <w:r w:rsidRPr="00A469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"ЗАЩИТА НАСЕЛЕНИЯ И ТЕРРИТОРИИ СЛЮДЯНСКОГО </w:t>
      </w:r>
    </w:p>
    <w:p w:rsidR="00F145CE" w:rsidRPr="00A469C4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69C4">
        <w:rPr>
          <w:rFonts w:ascii="Times New Roman" w:hAnsi="Times New Roman"/>
          <w:b/>
          <w:bCs/>
          <w:sz w:val="24"/>
          <w:szCs w:val="24"/>
          <w:lang w:eastAsia="ru-RU"/>
        </w:rPr>
        <w:t>ГОРОДСКОГО ПОСЕЛЕНИЯ ОТ ЧРЕЗВЫЧАЙНЫХ</w:t>
      </w:r>
    </w:p>
    <w:p w:rsidR="00F145CE" w:rsidRPr="00A469C4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69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:rsidR="00F145CE" w:rsidRPr="00A469C4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69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ТЕРРИТОРИИ СЛ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ЮДЯНСКОГО ГОРОДСКОГО ПОСЕЛЕНИЯ»</w:t>
      </w:r>
    </w:p>
    <w:p w:rsidR="00F145CE" w:rsidRPr="002B0A2D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5CE" w:rsidRPr="002B0A2D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F145CE" w:rsidRPr="002B0A2D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БЕЗОПАСНЫЙ ГОРОД</w:t>
      </w:r>
      <w:r w:rsidRPr="002B0A2D">
        <w:rPr>
          <w:rFonts w:ascii="Times New Roman" w:hAnsi="Times New Roman"/>
          <w:b/>
          <w:sz w:val="24"/>
          <w:szCs w:val="24"/>
        </w:rPr>
        <w:t xml:space="preserve">» </w:t>
      </w:r>
      <w:r w:rsidRPr="002B0A2D">
        <w:rPr>
          <w:rFonts w:ascii="Times New Roman" w:hAnsi="Times New Roman"/>
          <w:b/>
          <w:sz w:val="24"/>
          <w:szCs w:val="24"/>
        </w:rPr>
        <w:br/>
        <w:t>на 2019-2024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F145CE" w:rsidRPr="002B0A2D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5CE" w:rsidRPr="002B0A2D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sz w:val="24"/>
          <w:szCs w:val="24"/>
        </w:rPr>
        <w:t>(далее соответственно - подпрограмма, программа)</w:t>
      </w:r>
    </w:p>
    <w:p w:rsidR="00F145CE" w:rsidRPr="002B0A2D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F145CE" w:rsidRPr="002B0A2D" w:rsidTr="00F145CE"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F145CE" w:rsidRPr="002B0A2D" w:rsidTr="00F145CE">
        <w:trPr>
          <w:trHeight w:val="72"/>
        </w:trPr>
        <w:tc>
          <w:tcPr>
            <w:tcW w:w="600" w:type="dxa"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5CE" w:rsidRPr="002B0A2D" w:rsidTr="00F145CE"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F145CE" w:rsidRPr="002B0A2D" w:rsidTr="00F145CE"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Администрация Слюдянского городского поселения </w:t>
            </w:r>
            <w:proofErr w:type="spellStart"/>
            <w:r w:rsidRPr="002B0A2D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2B0A2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145CE" w:rsidRPr="002B0A2D" w:rsidTr="00F145CE">
        <w:trPr>
          <w:trHeight w:val="87"/>
        </w:trPr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организационной работе, кадровой политики и ведению архива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F145CE" w:rsidRPr="002B0A2D" w:rsidTr="00F145CE">
        <w:trPr>
          <w:trHeight w:val="971"/>
        </w:trPr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организационной работе, кадровой политики и ведению архива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F145CE" w:rsidRPr="002B0A2D" w:rsidTr="00F145CE">
        <w:trPr>
          <w:trHeight w:val="1096"/>
        </w:trPr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населения и территории Слюдянского городского поселения от чрезвычайных ситуаций природного и техногенного характера (далее - ЧС).                          </w:t>
            </w:r>
          </w:p>
          <w:p w:rsidR="00F145CE" w:rsidRPr="00C54835" w:rsidRDefault="00F145CE" w:rsidP="00F145CE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F145CE" w:rsidRPr="002B0A2D" w:rsidTr="00F145CE">
        <w:trPr>
          <w:trHeight w:val="2763"/>
        </w:trPr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подпрограммы </w:t>
            </w:r>
          </w:p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</w:t>
            </w:r>
            <w:proofErr w:type="spellStart"/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Слюдянское</w:t>
            </w:r>
            <w:proofErr w:type="spellEnd"/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звено ТП РСЧС) в решении задач по предупреждению и ликвидации ЧС;                        </w:t>
            </w:r>
          </w:p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осуществление мер по предотвращению негативного </w:t>
            </w:r>
          </w:p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воздействия вод и ликвидации его последствий;  </w:t>
            </w:r>
          </w:p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качества подготовки населения Слюдянского городского поселения в области предупреждения и ликвидации ЧС;</w:t>
            </w:r>
          </w:p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снижение размеров ущерба и потерь от ЧС, повышение эффективности системы предупреждения о возникновении и развитии ЧС на территории </w:t>
            </w: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Слюдянского городского поселения, прогнозирование      оценки      их социально-экономических последствий;</w:t>
            </w:r>
          </w:p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                          </w:t>
            </w:r>
          </w:p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      </w:r>
          </w:p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обеспечение   готовности   к   действиям    и совершенствование материально-технической   базы органов управления Слюдянского звена ТП РСЧС;                    </w:t>
            </w:r>
          </w:p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F145CE" w:rsidRPr="002B0A2D" w:rsidTr="00F145CE"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F145CE" w:rsidRPr="00871CD6" w:rsidRDefault="00F145CE" w:rsidP="00F145CE">
            <w:pPr>
              <w:pStyle w:val="a4"/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CD6">
              <w:rPr>
                <w:rFonts w:ascii="Times New Roman" w:hAnsi="Times New Roman"/>
                <w:sz w:val="24"/>
                <w:szCs w:val="24"/>
              </w:rPr>
              <w:t>Обеспечение готовности к использованию системы оповещения</w:t>
            </w:r>
          </w:p>
          <w:p w:rsidR="00F145CE" w:rsidRPr="00871CD6" w:rsidRDefault="00F145CE" w:rsidP="00F145CE">
            <w:pPr>
              <w:pStyle w:val="a4"/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CD6">
              <w:rPr>
                <w:rFonts w:ascii="Times New Roman" w:hAnsi="Times New Roman"/>
                <w:sz w:val="24"/>
                <w:szCs w:val="24"/>
              </w:rPr>
              <w:t>Снижение угроз возникновения чрезвычайных ситуаций природного и техногенного характера</w:t>
            </w:r>
          </w:p>
          <w:p w:rsidR="00F145CE" w:rsidRPr="00871CD6" w:rsidRDefault="00F145CE" w:rsidP="00F145CE">
            <w:pPr>
              <w:pStyle w:val="a4"/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CD6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пропаганде в области защиты населения и территории от чрезвычайных ситуаций</w:t>
            </w:r>
          </w:p>
          <w:p w:rsidR="00F145CE" w:rsidRPr="00871CD6" w:rsidRDefault="00F145CE" w:rsidP="00F145CE">
            <w:pPr>
              <w:pStyle w:val="a4"/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CD6">
              <w:rPr>
                <w:rFonts w:ascii="Times New Roman" w:hAnsi="Times New Roman"/>
                <w:sz w:val="24"/>
                <w:szCs w:val="24"/>
              </w:rPr>
              <w:t>Повышение эффективности информационного обеспечения</w:t>
            </w:r>
          </w:p>
          <w:p w:rsidR="00F145CE" w:rsidRPr="00D468AC" w:rsidRDefault="00F145CE" w:rsidP="00F145C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резервов   материальных ресурсов для ликвидации ЧС, запасов материально-технических, медицинских   и   иных средств;</w:t>
            </w:r>
          </w:p>
        </w:tc>
      </w:tr>
      <w:tr w:rsidR="00F145CE" w:rsidRPr="002B0A2D" w:rsidTr="00F145CE">
        <w:tc>
          <w:tcPr>
            <w:tcW w:w="600" w:type="dxa"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F145CE" w:rsidRPr="002B0A2D" w:rsidTr="00F145CE"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2 586 313,00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139 000,00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140 623,00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156 690,00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750 000,00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750 000,00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Объем финансирования за счет средств областного бюджета 0,0 руб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лей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, в том числе: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2019 год – 0,0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2020 год – 0,0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2021 год – 0,0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2022 год – 0,0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2023 год – 0,0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2024 год – 0,0 рублей;</w:t>
            </w:r>
          </w:p>
        </w:tc>
      </w:tr>
      <w:tr w:rsidR="00F145CE" w:rsidRPr="002B0A2D" w:rsidTr="00F145CE"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 повышение уровня подготовленности населения города к действиям в   условиях   угрозы   или возникновения ЧС;                         </w:t>
            </w:r>
          </w:p>
          <w:p w:rsidR="00F145CE" w:rsidRPr="002B0A2D" w:rsidRDefault="00F145CE" w:rsidP="00F145CE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</w:rPr>
            </w:pPr>
            <w:r w:rsidRPr="00122E96">
              <w:rPr>
                <w:rFonts w:eastAsia="Times New Roman"/>
              </w:rPr>
              <w:t>- повышение качественного состояния Слюдянского городского  звена ТП РСЧС .</w:t>
            </w:r>
          </w:p>
        </w:tc>
      </w:tr>
    </w:tbl>
    <w:p w:rsidR="00F145CE" w:rsidRDefault="00F145CE" w:rsidP="00F145CE">
      <w:pPr>
        <w:pStyle w:val="ConsPlusNonforma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145CE" w:rsidRDefault="00F145CE" w:rsidP="00F145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5CE" w:rsidRPr="002B0A2D" w:rsidRDefault="00F145CE" w:rsidP="00F14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A2D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2B0A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145CE" w:rsidRPr="002B0A2D" w:rsidRDefault="00F145CE" w:rsidP="00F145CE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По своему географическому и геофизическому расположению </w:t>
      </w:r>
      <w:proofErr w:type="spellStart"/>
      <w:r w:rsidRPr="00122E96">
        <w:rPr>
          <w:rFonts w:ascii="Times New Roman" w:hAnsi="Times New Roman"/>
          <w:sz w:val="24"/>
          <w:szCs w:val="24"/>
        </w:rPr>
        <w:t>Слюдянское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городское поселение имеет ряд уникальных особенностей. Уникальность заключается в опасности и масштабности чрезвычайных ситуаций, которые могут возникнуть на всей территории городского поселения. Резко 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</w:t>
      </w:r>
      <w:proofErr w:type="spellStart"/>
      <w:r w:rsidRPr="00122E96">
        <w:rPr>
          <w:rFonts w:ascii="Times New Roman" w:hAnsi="Times New Roman"/>
          <w:sz w:val="24"/>
          <w:szCs w:val="24"/>
        </w:rPr>
        <w:t>ВосточноСибирской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железной дороги и федеральной автодороги М-55. Влияние оказывают также и объекты горного производства - действующие карьеры и отвалы. Комплексное влияние природных и техногенных факторов способствует развитию широкого спектра экзогенных геологических процессов и явлений: гравитационных, гидродинамических, криогенных и техногенных.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 Острота проблемы по защите населения и территории Слюдянского городского поселения от ЧС обусловлена неблагоприятными изменениями в состоянии окружающей природной среды и функционированием на территории Слюдянского городского поселения опасных производственных объектов.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В условиях сохранения угроз ЧС одной из важнейших задач при обеспечении безопасности на территории Слюдянского городского поселения остается повышение безопасности населения и защищенности опасных объектов от этих угроз.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Суть проблемы состоит в том, чтобы, обеспечив снижение количества ЧС и повысив уровень безопасности населения и защищенности опасных объектов от угроз природного и техногенного характера, создать на территории Слюдянского городского поселения благоприятные условия для его социально-экономического развития.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В среднесрочной перспективе кризисы и ЧС остаются одними из главных негативных факторов для стабильного экономического роста.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геологические процессы (землетрясения), опасные гидрометеорологические явления (шквалистые ветры, очень сильные осадки, сильные метели и пыльные бури, град, интенсивные </w:t>
      </w:r>
      <w:proofErr w:type="spellStart"/>
      <w:r w:rsidRPr="00122E96">
        <w:rPr>
          <w:rFonts w:ascii="Times New Roman" w:hAnsi="Times New Roman"/>
          <w:sz w:val="24"/>
          <w:szCs w:val="24"/>
        </w:rPr>
        <w:t>гололедно-изморозевые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 и птицами).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Проблема подтопления Слюдянского городского поселения также является актуальной: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за счет низкого комплекса террас прибрежной зоны оз. Байкал;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- за счет техногенных источников (утечки из </w:t>
      </w:r>
      <w:proofErr w:type="spellStart"/>
      <w:r w:rsidRPr="00122E96">
        <w:rPr>
          <w:rFonts w:ascii="Times New Roman" w:hAnsi="Times New Roman"/>
          <w:sz w:val="24"/>
          <w:szCs w:val="24"/>
        </w:rPr>
        <w:t>водонесущих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систем массовой, промышленной и многоэтажной застройки всех районов Слюдянского городского поселения). Возникают риски ЧС, сопутствующие подтоплению: снижение несущей способности грунтов в основаниях сооружений </w:t>
      </w:r>
      <w:r w:rsidRPr="00122E96">
        <w:rPr>
          <w:rFonts w:ascii="Times New Roman" w:hAnsi="Times New Roman"/>
          <w:sz w:val="24"/>
          <w:szCs w:val="24"/>
        </w:rPr>
        <w:lastRenderedPageBreak/>
        <w:t xml:space="preserve">(аварии зданий), повышение сейсмического риска в пределах городской территории, усиление процесса </w:t>
      </w:r>
      <w:proofErr w:type="spellStart"/>
      <w:r w:rsidRPr="00122E96">
        <w:rPr>
          <w:rFonts w:ascii="Times New Roman" w:hAnsi="Times New Roman"/>
          <w:sz w:val="24"/>
          <w:szCs w:val="24"/>
        </w:rPr>
        <w:t>электрокоррозии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металла, ухудшение экологической обстановки. 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Кроме того, характерны опасные подтопления паводковыми водами р. </w:t>
      </w:r>
      <w:proofErr w:type="spellStart"/>
      <w:r w:rsidRPr="00122E96">
        <w:rPr>
          <w:rFonts w:ascii="Times New Roman" w:hAnsi="Times New Roman"/>
          <w:sz w:val="24"/>
          <w:szCs w:val="24"/>
        </w:rPr>
        <w:t>Похабиха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22E96">
        <w:rPr>
          <w:rFonts w:ascii="Times New Roman" w:hAnsi="Times New Roman"/>
          <w:sz w:val="24"/>
          <w:szCs w:val="24"/>
        </w:rPr>
        <w:t>р.Слюдянка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, которые могут возникнуть в июле - августе при повышенных осадках, таянии снежного покрова в горах Восточных Саян и в зимний период - при образовании ледовых заторов и наледи на реке </w:t>
      </w:r>
      <w:proofErr w:type="spellStart"/>
      <w:r w:rsidRPr="00122E96">
        <w:rPr>
          <w:rFonts w:ascii="Times New Roman" w:hAnsi="Times New Roman"/>
          <w:sz w:val="24"/>
          <w:szCs w:val="24"/>
        </w:rPr>
        <w:t>Похабиха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. При подъеме воды в р. </w:t>
      </w:r>
      <w:proofErr w:type="spellStart"/>
      <w:r w:rsidRPr="00122E96">
        <w:rPr>
          <w:rFonts w:ascii="Times New Roman" w:hAnsi="Times New Roman"/>
          <w:sz w:val="24"/>
          <w:szCs w:val="24"/>
        </w:rPr>
        <w:t>Похабиха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к уровню критической отметки в городе вводится режим повышенной готовности и осуществляется круглосуточное дежурство сил и средств Слюдянского звена ТП РСЧС для обеспечения аварийно-спасательных работ.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Имеется опасность в плане развития селевых процессов горно- </w:t>
      </w:r>
      <w:proofErr w:type="spellStart"/>
      <w:r w:rsidRPr="00122E96">
        <w:rPr>
          <w:rFonts w:ascii="Times New Roman" w:hAnsi="Times New Roman"/>
          <w:sz w:val="24"/>
          <w:szCs w:val="24"/>
        </w:rPr>
        <w:t>гольцовой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области </w:t>
      </w:r>
      <w:proofErr w:type="spellStart"/>
      <w:r w:rsidRPr="00122E96">
        <w:rPr>
          <w:rFonts w:ascii="Times New Roman" w:hAnsi="Times New Roman"/>
          <w:sz w:val="24"/>
          <w:szCs w:val="24"/>
        </w:rPr>
        <w:t>Хамар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22E96">
        <w:rPr>
          <w:rFonts w:ascii="Times New Roman" w:hAnsi="Times New Roman"/>
          <w:sz w:val="24"/>
          <w:szCs w:val="24"/>
        </w:rPr>
        <w:t>Дабана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в пределах высоко- и среднегорья с крутыми, иногда отвесными склонами, сложенные метаморфическими и эффузивными породами, склонными к интенсивному выветриванию, формированию обвально-осыпных массивов, сходу лавин. Выделяются участки выше </w:t>
      </w:r>
      <w:proofErr w:type="spellStart"/>
      <w:r w:rsidRPr="00122E96">
        <w:rPr>
          <w:rFonts w:ascii="Times New Roman" w:hAnsi="Times New Roman"/>
          <w:sz w:val="24"/>
          <w:szCs w:val="24"/>
        </w:rPr>
        <w:t>г.Слюдянки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, где в горной части производится отработка месторождения мрамора- карьер Перевал, а в пади </w:t>
      </w:r>
      <w:proofErr w:type="spellStart"/>
      <w:r w:rsidRPr="00122E96">
        <w:rPr>
          <w:rFonts w:ascii="Times New Roman" w:hAnsi="Times New Roman"/>
          <w:sz w:val="24"/>
          <w:szCs w:val="24"/>
        </w:rPr>
        <w:t>Улунтуй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имеются заброшенные штольни и шахты. Высока вероятность вовлечения пород отвалов в селевые потоки вследствие продолжительных ливневых осадков.   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 Значительную угрозу для населения и объектов экономики Слюдянского городского поселения представляет сейсмическая опасность. Согласно прогнозам органов, уполномоченных на решение задач в области ГО и ЧС на территории Иркутской области, при катастрофическом землетрясении на территории Слюдянского городского поселения силой от 8 до 9 баллов разрушения полной и сильной степени могут получить значительное количество объектов.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 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городского поселения.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:rsidR="00F145CE" w:rsidRPr="004102B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подпрограммы для решения данных проблем.</w:t>
      </w:r>
    </w:p>
    <w:p w:rsidR="00F145CE" w:rsidRPr="002B0A2D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5CE" w:rsidRDefault="00F145CE" w:rsidP="00F145CE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:rsidR="00F145CE" w:rsidRPr="002B0A2D" w:rsidRDefault="00F145CE" w:rsidP="00F145CE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22E96">
        <w:rPr>
          <w:rFonts w:ascii="Times New Roman" w:hAnsi="Times New Roman"/>
          <w:b/>
          <w:sz w:val="24"/>
          <w:szCs w:val="24"/>
        </w:rPr>
        <w:t>Цели подпрограммы: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1. Защита населения и территории Слюдянского городского поселения от ЧС.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ЧС.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E96">
        <w:rPr>
          <w:rFonts w:ascii="Times New Roman" w:hAnsi="Times New Roman"/>
          <w:b/>
          <w:sz w:val="24"/>
          <w:szCs w:val="24"/>
        </w:rPr>
        <w:t>Задачи подпрограммы: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и ликвидации 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lastRenderedPageBreak/>
        <w:t>- совершенствование резервов финансовых и материальных ресурсов для ликвидации ЧС, запасов материально-технических, продовольственных, медицинских и иных средств.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Сроки реализации Программы: 2019 - 2024 годы.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5CE" w:rsidRPr="00080C9B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145CE" w:rsidRPr="00822A8E" w:rsidRDefault="00F145CE" w:rsidP="00F145CE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8E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Наиболее важные мероприятия Программы: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 Защита населения и территории Слюдянского городского поселения от ЧС: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1.1 Подготовка и поддержание в готовности органов управления, сил и средств Слюдянского звена ТП РСЧС: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проведение комплексных, специальных и тактико-специальных учений с силами Слюдянского звена ТП РСЧС, штабные тренировки и практические тренировки сил Слюдянского звена ТП РСЧС;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обеспечение органов управления экипировкой и спецодеждой;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заключение договоров с проектными организациями по разработке Планов защиты территории Слюдянского городского поселения от ЧС.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1.2 Обучение населения способам защиты и действиям в ЧС. Совершенствование учебно-материальной базы: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приобретение учебно-методической литературы по вопросам ГО и 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- приобретение оборудования, инвентаря, листовок, памяток, брошюр, растяжек, баннеров и учебных материалов для передвижного учебно-консультационного пункта ГОЧС; 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1.3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ЧС: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поддержание в постоянной готовности средств связи и обмена информацией.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1.4 Содержание в готовности необходимых сил и средств для обеспечения защиты населения и территории Слюдянского городского поселения от ЧС: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приобретение техники (в том числе автомобильной), инструментов и оборудования для проведения аварийно-спасательных, других неотложных работ и мероприятий по предупреждению чрезвычайных ситуаций;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1.5 Создание резервов для ликвидации ЧС, угроз ЧС.</w:t>
      </w:r>
    </w:p>
    <w:p w:rsidR="00F145CE" w:rsidRDefault="00F145CE" w:rsidP="00F145CE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145CE" w:rsidRPr="004719A3" w:rsidRDefault="00F145CE" w:rsidP="00F145CE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F145CE" w:rsidRPr="004719A3" w:rsidRDefault="00F145CE" w:rsidP="00F145CE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145CE" w:rsidRPr="001127D2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Cs/>
          <w:sz w:val="24"/>
          <w:szCs w:val="24"/>
          <w:lang w:eastAsia="ru-RU"/>
        </w:rPr>
      </w:pPr>
      <w:r w:rsidRPr="001127D2">
        <w:rPr>
          <w:rFonts w:ascii="Times New Roman" w:hAnsi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1127D2">
        <w:rPr>
          <w:rFonts w:ascii="Times New Roman" w:hAnsi="Times New Roman"/>
          <w:b/>
          <w:sz w:val="24"/>
          <w:szCs w:val="24"/>
          <w:lang w:eastAsia="ru-RU"/>
        </w:rPr>
        <w:t>2 586 313,00 рублей</w:t>
      </w:r>
      <w:r w:rsidRPr="001127D2">
        <w:rPr>
          <w:rFonts w:ascii="Times New Roman" w:hAnsi="Times New Roman"/>
          <w:sz w:val="24"/>
          <w:szCs w:val="24"/>
          <w:lang w:eastAsia="ru-RU"/>
        </w:rPr>
        <w:t>,</w:t>
      </w:r>
      <w:r w:rsidRPr="001127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127D2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:rsidR="00F145CE" w:rsidRPr="001127D2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27D2">
        <w:rPr>
          <w:rFonts w:ascii="Times New Roman" w:hAnsi="Times New Roman"/>
          <w:sz w:val="24"/>
          <w:szCs w:val="24"/>
          <w:lang w:eastAsia="ru-RU"/>
        </w:rPr>
        <w:t>2019 год – 139 000,00 рублей;</w:t>
      </w:r>
    </w:p>
    <w:p w:rsidR="00F145CE" w:rsidRPr="001127D2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27D2">
        <w:rPr>
          <w:rFonts w:ascii="Times New Roman" w:hAnsi="Times New Roman"/>
          <w:sz w:val="24"/>
          <w:szCs w:val="24"/>
          <w:lang w:eastAsia="ru-RU"/>
        </w:rPr>
        <w:t>2020 год – 140 623,00 рублей;</w:t>
      </w:r>
    </w:p>
    <w:p w:rsidR="00F145CE" w:rsidRPr="001127D2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27D2">
        <w:rPr>
          <w:rFonts w:ascii="Times New Roman" w:hAnsi="Times New Roman"/>
          <w:sz w:val="24"/>
          <w:szCs w:val="24"/>
          <w:lang w:eastAsia="ru-RU"/>
        </w:rPr>
        <w:t>2021 год – 156 690,00 рублей;</w:t>
      </w:r>
    </w:p>
    <w:p w:rsidR="00F145CE" w:rsidRPr="001127D2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27D2">
        <w:rPr>
          <w:rFonts w:ascii="Times New Roman" w:hAnsi="Times New Roman"/>
          <w:sz w:val="24"/>
          <w:szCs w:val="24"/>
          <w:lang w:eastAsia="ru-RU"/>
        </w:rPr>
        <w:t>2022 год – 650 000,00 рублей;</w:t>
      </w:r>
    </w:p>
    <w:p w:rsidR="00F145CE" w:rsidRPr="001127D2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27D2">
        <w:rPr>
          <w:rFonts w:ascii="Times New Roman" w:hAnsi="Times New Roman"/>
          <w:sz w:val="24"/>
          <w:szCs w:val="24"/>
          <w:lang w:eastAsia="ru-RU"/>
        </w:rPr>
        <w:t>2023 год – 750 000,00 рублей;</w:t>
      </w:r>
    </w:p>
    <w:p w:rsidR="00F145CE" w:rsidRPr="001127D2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27D2">
        <w:rPr>
          <w:rFonts w:ascii="Times New Roman" w:hAnsi="Times New Roman"/>
          <w:sz w:val="24"/>
          <w:szCs w:val="24"/>
          <w:lang w:eastAsia="ru-RU"/>
        </w:rPr>
        <w:t>2024 год – 750 000,00 рублей;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Объем финансирования за счет средств областного бюджета 0,0 руб</w:t>
      </w:r>
      <w:r>
        <w:rPr>
          <w:rFonts w:ascii="Times New Roman" w:eastAsia="SimSun" w:hAnsi="Times New Roman"/>
          <w:sz w:val="24"/>
          <w:szCs w:val="24"/>
        </w:rPr>
        <w:t>лей</w:t>
      </w:r>
      <w:r w:rsidRPr="002B0A2D">
        <w:rPr>
          <w:rFonts w:ascii="Times New Roman" w:eastAsia="SimSun" w:hAnsi="Times New Roman"/>
          <w:sz w:val="24"/>
          <w:szCs w:val="24"/>
        </w:rPr>
        <w:t>, в том числе: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2019 год – 0,0 рублей;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2020 год – 0,0 рублей;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lastRenderedPageBreak/>
        <w:t>2021 год – 0,0 рублей;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2022 год – 0,0 рублей;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2023 год – 0,0 рублей;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2024 год – 0,0 рублей;</w:t>
      </w:r>
    </w:p>
    <w:p w:rsidR="00F145CE" w:rsidRPr="00080C9B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80C9B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80C9B">
        <w:rPr>
          <w:rFonts w:ascii="Times New Roman" w:hAnsi="Times New Roman"/>
          <w:color w:val="000000"/>
          <w:sz w:val="24"/>
          <w:szCs w:val="24"/>
        </w:rPr>
        <w:t xml:space="preserve"> исходя из возможностей местного бюджета и затрат, необходимых для реализации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080C9B">
        <w:rPr>
          <w:rFonts w:ascii="Times New Roman" w:hAnsi="Times New Roman"/>
          <w:color w:val="000000"/>
          <w:sz w:val="24"/>
          <w:szCs w:val="24"/>
        </w:rPr>
        <w:t>программы.</w:t>
      </w:r>
    </w:p>
    <w:p w:rsidR="00F145CE" w:rsidRDefault="00F145CE" w:rsidP="00F1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5CE" w:rsidRPr="002946FD" w:rsidRDefault="00F145CE" w:rsidP="00F1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FD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946FD">
        <w:rPr>
          <w:rFonts w:ascii="Times New Roman" w:hAnsi="Times New Roman"/>
          <w:b/>
          <w:sz w:val="24"/>
          <w:szCs w:val="24"/>
        </w:rPr>
        <w:t>ПРОГРАММЫ</w:t>
      </w:r>
    </w:p>
    <w:p w:rsidR="00F145CE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 предупреждение или минимизация последствий 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поддержание в высокой готовности сил Слюдянского звена ТП РСЧС: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снижение людских потерь от событий чрезвычайного характера;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повышение защищенности органов управления городским звеном ТП РСЧС;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отсутствие или оперативная ликвидация последствий ЧС;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:rsidR="00F145CE" w:rsidRDefault="00F145CE" w:rsidP="00F14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145CE" w:rsidRDefault="00F145CE" w:rsidP="00F14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145CE" w:rsidRDefault="00F145CE" w:rsidP="00F14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145CE" w:rsidRPr="002B0A2D" w:rsidRDefault="00F145CE" w:rsidP="00F1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5CE" w:rsidRPr="002B0A2D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5CE" w:rsidRDefault="00F145CE" w:rsidP="00F145CE">
      <w:pPr>
        <w:spacing w:after="0"/>
        <w:jc w:val="both"/>
        <w:rPr>
          <w:rFonts w:ascii="Arial" w:eastAsia="Calibri" w:hAnsi="Arial" w:cs="Arial"/>
          <w:sz w:val="24"/>
          <w:szCs w:val="24"/>
        </w:rPr>
        <w:sectPr w:rsidR="00F145CE" w:rsidSect="00C35DF1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p w:rsidR="00F145CE" w:rsidRPr="00DE47CA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  <w:r w:rsidRPr="00DE47CA">
        <w:rPr>
          <w:rFonts w:ascii="Times New Roman" w:hAnsi="Times New Roman"/>
          <w:b/>
          <w:sz w:val="24"/>
          <w:szCs w:val="24"/>
        </w:rPr>
        <w:t xml:space="preserve"> к Программе </w:t>
      </w:r>
    </w:p>
    <w:p w:rsidR="00F145CE" w:rsidRPr="00DE47CA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b/>
          <w:sz w:val="24"/>
          <w:szCs w:val="24"/>
        </w:rPr>
      </w:pPr>
      <w:r w:rsidRPr="00DE47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Безопасный город» на 2019-2024 годы</w:t>
      </w:r>
    </w:p>
    <w:p w:rsidR="00F145CE" w:rsidRDefault="00F145CE" w:rsidP="00F145CE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sz w:val="36"/>
          <w:szCs w:val="36"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45CE" w:rsidRPr="00847D55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45CE" w:rsidRPr="002070B0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ПОДПРОГРАММА </w:t>
      </w:r>
    </w:p>
    <w:p w:rsidR="00F145CE" w:rsidRPr="00256414" w:rsidRDefault="00F145CE" w:rsidP="00F1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0B0">
        <w:rPr>
          <w:rFonts w:ascii="Times New Roman" w:hAnsi="Times New Roman"/>
          <w:b/>
          <w:sz w:val="28"/>
          <w:szCs w:val="28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«ОБЕСПЕЧЕНИЕ ПЕРВ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ИЧНЫХ МЕР ПОЖАРНОЙ БЕЗОПАСНОСТИ</w:t>
      </w:r>
    </w:p>
    <w:p w:rsidR="00F145CE" w:rsidRPr="00256414" w:rsidRDefault="00F145CE" w:rsidP="00F1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 СЛ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ЮДЯНСКОГО ГОРОДСКОГО ПОСЕЛЕНИЯ»</w:t>
      </w:r>
    </w:p>
    <w:p w:rsidR="00F145CE" w:rsidRPr="00122E96" w:rsidRDefault="00F145CE" w:rsidP="00F1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МУНИЦИПАЛЬНОЙ ПРОГРАММЫ </w:t>
      </w:r>
    </w:p>
    <w:p w:rsidR="00F145CE" w:rsidRPr="002070B0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45CE" w:rsidRPr="002070B0" w:rsidRDefault="00F145CE" w:rsidP="00F145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БЕЗОПАСНЫЙ ГОРОД</w:t>
      </w:r>
      <w:r w:rsidRPr="002070B0">
        <w:rPr>
          <w:rFonts w:ascii="Times New Roman" w:hAnsi="Times New Roman"/>
          <w:b/>
          <w:sz w:val="36"/>
          <w:szCs w:val="36"/>
        </w:rPr>
        <w:t>»</w:t>
      </w:r>
    </w:p>
    <w:p w:rsidR="00F145CE" w:rsidRPr="002070B0" w:rsidRDefault="00F145CE" w:rsidP="00F145CE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 НА 2019-2024 годы</w:t>
      </w:r>
    </w:p>
    <w:p w:rsidR="00F145CE" w:rsidRPr="006529FC" w:rsidRDefault="00F145CE" w:rsidP="00F145CE">
      <w:pPr>
        <w:tabs>
          <w:tab w:val="left" w:pos="1695"/>
        </w:tabs>
        <w:spacing w:line="240" w:lineRule="auto"/>
        <w:jc w:val="center"/>
        <w:rPr>
          <w:b/>
          <w:bCs/>
          <w:sz w:val="44"/>
        </w:rPr>
      </w:pPr>
    </w:p>
    <w:p w:rsidR="00F145CE" w:rsidRPr="002070B0" w:rsidRDefault="00F145CE" w:rsidP="00F145CE">
      <w:pPr>
        <w:pStyle w:val="a9"/>
        <w:tabs>
          <w:tab w:val="num" w:pos="0"/>
          <w:tab w:val="left" w:pos="5220"/>
        </w:tabs>
        <w:spacing w:after="0"/>
        <w:jc w:val="center"/>
        <w:rPr>
          <w:b/>
          <w:sz w:val="36"/>
          <w:szCs w:val="36"/>
        </w:rPr>
      </w:pPr>
    </w:p>
    <w:p w:rsidR="00F145CE" w:rsidRPr="00BD1A72" w:rsidRDefault="00F145CE" w:rsidP="00F145CE">
      <w:pPr>
        <w:pStyle w:val="a9"/>
        <w:tabs>
          <w:tab w:val="num" w:pos="0"/>
          <w:tab w:val="left" w:pos="5220"/>
        </w:tabs>
        <w:spacing w:after="0"/>
        <w:jc w:val="center"/>
      </w:pPr>
    </w:p>
    <w:p w:rsidR="00F145CE" w:rsidRPr="00BD1A72" w:rsidRDefault="00F145CE" w:rsidP="00F145CE">
      <w:pPr>
        <w:pStyle w:val="a9"/>
        <w:tabs>
          <w:tab w:val="num" w:pos="0"/>
          <w:tab w:val="left" w:pos="5220"/>
        </w:tabs>
        <w:spacing w:after="0"/>
        <w:jc w:val="center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Pr="00BD1A72" w:rsidRDefault="00F145CE" w:rsidP="00F145CE">
      <w:pPr>
        <w:pStyle w:val="a9"/>
        <w:tabs>
          <w:tab w:val="num" w:pos="0"/>
          <w:tab w:val="left" w:pos="5220"/>
        </w:tabs>
        <w:spacing w:after="0"/>
      </w:pP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, 2018 </w:t>
      </w:r>
      <w:r w:rsidRPr="00BD1A72">
        <w:rPr>
          <w:b/>
        </w:rPr>
        <w:t>год</w:t>
      </w:r>
    </w:p>
    <w:p w:rsidR="00F145CE" w:rsidRDefault="00F145CE" w:rsidP="00F145CE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5CE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5CE" w:rsidRPr="00390185" w:rsidRDefault="00F145CE" w:rsidP="00F1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ПАСПОРТ ПОДПРОГРАММЫ </w:t>
      </w:r>
      <w:r>
        <w:rPr>
          <w:rFonts w:ascii="Times New Roman" w:hAnsi="Times New Roman"/>
          <w:b/>
          <w:sz w:val="24"/>
          <w:szCs w:val="24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390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ПЕРВИЧНЫХ МЕР ПОЖАРНОЙ БЕЗОПАСНОСТИ</w:t>
      </w:r>
    </w:p>
    <w:p w:rsidR="00F145CE" w:rsidRPr="00256414" w:rsidRDefault="00F145CE" w:rsidP="00F1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0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СЛЮДЯНСКОГО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145CE" w:rsidRPr="00A469C4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45CE" w:rsidRPr="002B0A2D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5CE" w:rsidRPr="002B0A2D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F145CE" w:rsidRPr="002B0A2D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БЕЗОПАСНЫЙ ГОРОД</w:t>
      </w:r>
      <w:r w:rsidRPr="002B0A2D">
        <w:rPr>
          <w:rFonts w:ascii="Times New Roman" w:hAnsi="Times New Roman"/>
          <w:b/>
          <w:sz w:val="24"/>
          <w:szCs w:val="24"/>
        </w:rPr>
        <w:t xml:space="preserve">» </w:t>
      </w:r>
      <w:r w:rsidRPr="002B0A2D">
        <w:rPr>
          <w:rFonts w:ascii="Times New Roman" w:hAnsi="Times New Roman"/>
          <w:b/>
          <w:sz w:val="24"/>
          <w:szCs w:val="24"/>
        </w:rPr>
        <w:br/>
        <w:t>на 2019-2024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F145CE" w:rsidRPr="002B0A2D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5CE" w:rsidRPr="002B0A2D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sz w:val="24"/>
          <w:szCs w:val="24"/>
        </w:rPr>
        <w:t>(далее соответственно - подпрограмма, программа)</w:t>
      </w:r>
    </w:p>
    <w:p w:rsidR="00F145CE" w:rsidRPr="002B0A2D" w:rsidRDefault="00F145CE" w:rsidP="00F1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F145CE" w:rsidRPr="002B0A2D" w:rsidTr="00F145CE"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F145CE" w:rsidRPr="002B0A2D" w:rsidTr="00F145CE">
        <w:trPr>
          <w:trHeight w:val="72"/>
        </w:trPr>
        <w:tc>
          <w:tcPr>
            <w:tcW w:w="600" w:type="dxa"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5CE" w:rsidRPr="002B0A2D" w:rsidTr="00F145CE"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F145CE" w:rsidRPr="002B0A2D" w:rsidTr="00F145CE"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Администрация Слюдянского городского поселения </w:t>
            </w:r>
            <w:proofErr w:type="spellStart"/>
            <w:r w:rsidRPr="002B0A2D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2B0A2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145CE" w:rsidRPr="002B0A2D" w:rsidTr="00F145CE">
        <w:trPr>
          <w:trHeight w:val="87"/>
        </w:trPr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организационной работе, кадровой политики и ведению архива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F145CE" w:rsidRPr="002B0A2D" w:rsidTr="00F145CE">
        <w:trPr>
          <w:trHeight w:val="971"/>
        </w:trPr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организационной работе, кадровой политики и ведению архива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F145CE" w:rsidRPr="002B0A2D" w:rsidTr="00F145CE">
        <w:trPr>
          <w:trHeight w:val="683"/>
        </w:trPr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F145CE" w:rsidRPr="00390185" w:rsidRDefault="00F145CE" w:rsidP="00F145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9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на территории Слюдянского городского поселения </w:t>
            </w:r>
          </w:p>
        </w:tc>
      </w:tr>
      <w:tr w:rsidR="00F145CE" w:rsidRPr="002B0A2D" w:rsidTr="00F145CE">
        <w:trPr>
          <w:trHeight w:val="638"/>
        </w:trPr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подпрограммы </w:t>
            </w:r>
          </w:p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:rsidR="00F145CE" w:rsidRPr="00122E96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F145CE" w:rsidRPr="002B0A2D" w:rsidTr="00F145CE"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F145CE" w:rsidRPr="00D468AC" w:rsidRDefault="00F145CE" w:rsidP="00F145C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подп</w:t>
            </w:r>
            <w:r w:rsidRPr="00390185">
              <w:rPr>
                <w:rFonts w:ascii="Times New Roman" w:hAnsi="Times New Roman"/>
                <w:sz w:val="24"/>
                <w:szCs w:val="24"/>
              </w:rPr>
              <w:t xml:space="preserve">рограммы оценивается с использованием группы показателей, характеризующих снижение показателей обстановки с пожарами и улучшение состояния обеспечения пожарной безопасности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г.Слюдянка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снижение </w:t>
            </w:r>
            <w:r w:rsidRPr="00390185">
              <w:rPr>
                <w:rFonts w:ascii="Times New Roman" w:hAnsi="Times New Roman"/>
                <w:sz w:val="24"/>
                <w:szCs w:val="24"/>
              </w:rPr>
              <w:t xml:space="preserve"> количества зарегистрированных пожаров;</w:t>
            </w:r>
          </w:p>
        </w:tc>
      </w:tr>
      <w:tr w:rsidR="00F145CE" w:rsidRPr="002B0A2D" w:rsidTr="00F145CE">
        <w:tc>
          <w:tcPr>
            <w:tcW w:w="600" w:type="dxa"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F145CE" w:rsidRPr="002B0A2D" w:rsidTr="00F145CE"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2 798 248,00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320 924,00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365 724,00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307 600,00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600 000,00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600 000,00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Объем финансирования за счет средств областного бюджета 0,0 руб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лей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, в том числе: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2019 год – 0,0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2020 год – 0,0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2021 год – 0,0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2022 год – 0,0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2023 год – 0,0 рублей;</w:t>
            </w:r>
          </w:p>
          <w:p w:rsidR="00F145CE" w:rsidRPr="002B0A2D" w:rsidRDefault="00F145CE" w:rsidP="00F1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2024 год – 0,0 рублей;</w:t>
            </w:r>
          </w:p>
        </w:tc>
      </w:tr>
      <w:tr w:rsidR="00F145CE" w:rsidRPr="002B0A2D" w:rsidTr="00F145CE">
        <w:tc>
          <w:tcPr>
            <w:tcW w:w="60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0" w:type="dxa"/>
            <w:hideMark/>
          </w:tcPr>
          <w:p w:rsidR="00F145CE" w:rsidRPr="002B0A2D" w:rsidRDefault="00F145CE" w:rsidP="00F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F145CE" w:rsidRPr="002B0A2D" w:rsidRDefault="00F145CE" w:rsidP="00F145CE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</w:rPr>
            </w:pPr>
            <w:r w:rsidRPr="00390185">
              <w:rPr>
                <w:rFonts w:eastAsia="Times New Roman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</w:tbl>
    <w:p w:rsidR="00F145CE" w:rsidRDefault="00F145CE" w:rsidP="00F145CE">
      <w:pPr>
        <w:pStyle w:val="ConsPlusNonforma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145CE" w:rsidRDefault="00F145CE" w:rsidP="00F145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5CE" w:rsidRPr="002B0A2D" w:rsidRDefault="00F145CE" w:rsidP="00F14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A2D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2B0A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145CE" w:rsidRPr="002B0A2D" w:rsidRDefault="00F145CE" w:rsidP="00F145CE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 xml:space="preserve">       Обучение населения правилам пожарной безопасности должно проходить по различным направлениям и быть доступным для каждой возрастной категории. Для детей и подростков должны проводиться конкурсы, соревнования «Юный пожарный», тематические викторины, лекции, беседы и распространение красочной наглядной агитации. Взрослое население имеет возможность пройти обучение на базе учебно-консультационного пунктам ГО и ЧС МБУ «ЦСКД». Для населения старшего поколения должны быть распространены памятки - листовки о соблюдении правил пожарной безопасности в жилых домах и садовых участках.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 xml:space="preserve">       Одна из серьезнейших проблем - это эвакуация людей из горящих зданий, а также в ЧС, когда другие средства спасения (запасные выходы, лестницы и др.) не могут быть применены, а также спасение при попытках суицида. Для этих целей необходимо специальное спасательное оборудование, спасательные рукава, вертикальные спасательные шланги, канатно-спусковые устройства.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 xml:space="preserve">      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 угроз.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 xml:space="preserve">     По территории Слюдянского городского поселения проходит </w:t>
      </w:r>
      <w:proofErr w:type="gramStart"/>
      <w:r w:rsidRPr="00390185">
        <w:rPr>
          <w:rFonts w:ascii="Times New Roman" w:hAnsi="Times New Roman"/>
          <w:sz w:val="24"/>
          <w:szCs w:val="24"/>
        </w:rPr>
        <w:t>Восточно-Сибирская</w:t>
      </w:r>
      <w:proofErr w:type="gramEnd"/>
      <w:r w:rsidRPr="00390185">
        <w:rPr>
          <w:rFonts w:ascii="Times New Roman" w:hAnsi="Times New Roman"/>
          <w:sz w:val="24"/>
          <w:szCs w:val="24"/>
        </w:rPr>
        <w:t xml:space="preserve"> железная дорога, и федеральная трасса автодороги М-55 «Байкал». Большая часть этих объектов представляет не только экономическую и социальную значимость для Слюдянского городского поселения, но и потенциальную опасность для здоровья и жизни населения, а также окружающей природной среды. В зонах возможного воздействия поражающих факторов при авариях на этих объектах проживают свыше 10 тыс. жителей Слюдянского городского поселения.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45CE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45CE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45CE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45CE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45CE" w:rsidRPr="00390185" w:rsidRDefault="00F145CE" w:rsidP="00F145C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>Сведения</w:t>
      </w:r>
    </w:p>
    <w:p w:rsidR="00F145CE" w:rsidRPr="00390185" w:rsidRDefault="00F145CE" w:rsidP="00F145C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>о пожарах на территории Слюдянского муниципального образования</w:t>
      </w:r>
    </w:p>
    <w:p w:rsidR="00F145CE" w:rsidRPr="00390185" w:rsidRDefault="00F145CE" w:rsidP="00F145C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>за 2015 - 2017 годы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418"/>
        <w:gridCol w:w="1134"/>
        <w:gridCol w:w="1417"/>
      </w:tblGrid>
      <w:tr w:rsidR="00F145CE" w:rsidRPr="00390185" w:rsidTr="00F145CE">
        <w:trPr>
          <w:trHeight w:val="49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left="-395" w:firstLine="851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left="-68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left="-394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145CE" w:rsidRPr="00390185" w:rsidTr="00F145CE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45CE" w:rsidRPr="00390185" w:rsidTr="00F145CE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Жилые квартиры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45CE" w:rsidRPr="00390185" w:rsidTr="00F145C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5CE" w:rsidRPr="00390185" w:rsidTr="00F145C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145CE" w:rsidRPr="00390185" w:rsidTr="00F145C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5CE" w:rsidRPr="00390185" w:rsidTr="00F145C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185">
              <w:rPr>
                <w:rFonts w:ascii="Times New Roman" w:hAnsi="Times New Roman"/>
                <w:sz w:val="24"/>
                <w:szCs w:val="24"/>
              </w:rPr>
              <w:t>Хозпостройки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5CE" w:rsidRPr="00390185" w:rsidTr="00F145C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5CE" w:rsidRPr="00390185" w:rsidTr="00F145C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5CE" w:rsidRPr="00390185" w:rsidTr="00F145C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18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185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18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CE" w:rsidRPr="00390185" w:rsidRDefault="00F145CE" w:rsidP="00F145C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18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 xml:space="preserve">Статистика произошедших пожаров по </w:t>
      </w:r>
      <w:proofErr w:type="spellStart"/>
      <w:r w:rsidRPr="00390185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Pr="00390185">
        <w:rPr>
          <w:rFonts w:ascii="Times New Roman" w:hAnsi="Times New Roman"/>
          <w:sz w:val="24"/>
          <w:szCs w:val="24"/>
        </w:rPr>
        <w:t xml:space="preserve"> городскому поселению позволяет констатировать, что показатели оперативного реагирования оцениваются удовлетворительно. Но существует ряд проблем, которые необходимо решать на уровне поселения. Основными направлениями являются организация работ по поддержанию в исправном состоянии системы наружного противопожарного водоснабжения, установка пожарных гидрантов на безводных участках населенных пунктов, замена пришедших в негодность пожарных гидрантов, проведение профилактических мероприятий, направленных на предотвращение перехода лесного пожара на населенные пункты, проведение мероприятий по совершенствованию деятельности добровольных пожарных дружин.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>В 2017 году были установлены 3 пожарных гидранта на территории безводных участков города: ул. Шахтерская1, ул. Набережная 15, ул. Болотная.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 xml:space="preserve">     В условиях особого противопожарного режима в 2017 году проводились ежедневные рейды в составе представителей администрации Слюдянского городского поселения, Пожарной части, Отдела надзорной деятельности, ГИМС. Проверкой была охвачена вся территория поселения. 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>В 2017 году администрацией Слюдянского городского поселения 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 пунктов и по границам поселения с лесным массивом.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 xml:space="preserve">    На территории Слюдянского муниципального образования созданы и работают 3 Добровольных пожарных дружины (ДПД) численностью 30 человек и Добровольная пожарная команда «Автомобилист» на базе МУП «ИРЦ СМО» численностью 10 человек.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города.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 xml:space="preserve">     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:rsidR="00F145CE" w:rsidRPr="00390185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0185">
        <w:rPr>
          <w:rFonts w:ascii="Times New Roman" w:hAnsi="Times New Roman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муниципальной целевой Программы для решения данных проблем.</w:t>
      </w:r>
    </w:p>
    <w:p w:rsidR="00F145CE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5CE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5CE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5CE" w:rsidRPr="002B0A2D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5CE" w:rsidRDefault="00F145CE" w:rsidP="00F145CE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:rsidR="00F145CE" w:rsidRPr="002B0A2D" w:rsidRDefault="00F145CE" w:rsidP="00F145CE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77DA4">
        <w:rPr>
          <w:rFonts w:ascii="Times New Roman" w:hAnsi="Times New Roman"/>
          <w:sz w:val="24"/>
          <w:szCs w:val="24"/>
        </w:rPr>
        <w:t>Цели подпрограммы: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 xml:space="preserve">     1. Обеспечение первичных мер пожарной безопасности на территории Слюдянского городского поселения.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 xml:space="preserve">    2.Осуществление противопожарной пропаганды и обучения населения мерам пожарной безопасности.</w:t>
      </w:r>
      <w:r w:rsidRPr="00E77DA4">
        <w:rPr>
          <w:rFonts w:ascii="Times New Roman" w:hAnsi="Times New Roman"/>
        </w:rPr>
        <w:t xml:space="preserve"> 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политики.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Задачи подпрограммы: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снижение количества пожаров на территории Слюдянского городского поселения;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Решение этих задач позволит своевременно разрабатывать и реализовывать систему мер по предупреждению и ликвидации пожаров, что является основой достижения главной цели П</w:t>
      </w:r>
      <w:r>
        <w:rPr>
          <w:rFonts w:ascii="Times New Roman" w:hAnsi="Times New Roman"/>
          <w:sz w:val="24"/>
          <w:szCs w:val="24"/>
        </w:rPr>
        <w:t>одп</w:t>
      </w:r>
      <w:r w:rsidRPr="00E77DA4">
        <w:rPr>
          <w:rFonts w:ascii="Times New Roman" w:hAnsi="Times New Roman"/>
          <w:sz w:val="24"/>
          <w:szCs w:val="24"/>
        </w:rPr>
        <w:t>рограммы.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 xml:space="preserve">Сроки реализации </w:t>
      </w:r>
      <w:r>
        <w:rPr>
          <w:rFonts w:ascii="Times New Roman" w:hAnsi="Times New Roman"/>
          <w:sz w:val="24"/>
          <w:szCs w:val="24"/>
        </w:rPr>
        <w:t>Подп</w:t>
      </w:r>
      <w:r w:rsidRPr="00E77DA4">
        <w:rPr>
          <w:rFonts w:ascii="Times New Roman" w:hAnsi="Times New Roman"/>
          <w:sz w:val="24"/>
          <w:szCs w:val="24"/>
        </w:rPr>
        <w:t>рограммы: 2019 - 2024 годы.</w:t>
      </w:r>
    </w:p>
    <w:p w:rsidR="00F145CE" w:rsidRPr="00080C9B" w:rsidRDefault="00F145CE" w:rsidP="00F145C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145CE" w:rsidRPr="00822A8E" w:rsidRDefault="00F145CE" w:rsidP="00F145CE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8E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Наиболее важные мероприятия Программы: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 xml:space="preserve">1. - обеспечение первичных мер пожарной безопасности на территории Слюдянского городского поселения;                     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снижение количества пожаров на территории Слюдянского городского поселения;</w:t>
      </w:r>
    </w:p>
    <w:p w:rsidR="00F145CE" w:rsidRDefault="00F145CE" w:rsidP="00F145CE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145CE" w:rsidRPr="004719A3" w:rsidRDefault="00F145CE" w:rsidP="00F145CE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F145CE" w:rsidRPr="004719A3" w:rsidRDefault="00F145CE" w:rsidP="00F145CE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145CE" w:rsidRDefault="00F145CE" w:rsidP="00F1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E77DA4">
        <w:rPr>
          <w:rFonts w:ascii="Times New Roman" w:hAnsi="Times New Roman"/>
          <w:b/>
          <w:sz w:val="24"/>
          <w:szCs w:val="24"/>
          <w:lang w:eastAsia="ru-RU"/>
        </w:rPr>
        <w:t>2 798 248,00 рублей</w:t>
      </w:r>
      <w:r w:rsidRPr="00E77DA4">
        <w:rPr>
          <w:rFonts w:ascii="Times New Roman" w:hAnsi="Times New Roman"/>
          <w:sz w:val="24"/>
          <w:szCs w:val="24"/>
          <w:lang w:eastAsia="ru-RU"/>
        </w:rPr>
        <w:t>,</w:t>
      </w:r>
      <w:r w:rsidRPr="00E77D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77DA4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>2019 год – 320 924,00 рублей;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>2020 год – 365 724,00 рублей;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>2021 год – 307 600,00 рублей;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>2022 год – 604 000,00 рублей;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>2023 год – 600 000,00 рублей;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>2024 год – 600 000,00 рублей;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Объем финансирования за счет средств областного бюджета 0,0 руб</w:t>
      </w:r>
      <w:r>
        <w:rPr>
          <w:rFonts w:ascii="Times New Roman" w:eastAsia="SimSun" w:hAnsi="Times New Roman"/>
          <w:sz w:val="24"/>
          <w:szCs w:val="24"/>
        </w:rPr>
        <w:t>лей</w:t>
      </w:r>
      <w:r w:rsidRPr="002B0A2D">
        <w:rPr>
          <w:rFonts w:ascii="Times New Roman" w:eastAsia="SimSun" w:hAnsi="Times New Roman"/>
          <w:sz w:val="24"/>
          <w:szCs w:val="24"/>
        </w:rPr>
        <w:t>, в том числе: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lastRenderedPageBreak/>
        <w:t>2019 год – 0,0 рублей;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2020 год – 0,0 рублей;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2021 год – 0,0 рублей;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2022 год – 0,0 рублей;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2023 год – 0,0 рублей;</w:t>
      </w:r>
    </w:p>
    <w:p w:rsidR="00F145CE" w:rsidRPr="002B0A2D" w:rsidRDefault="00F145CE" w:rsidP="00F145C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2024 год – 0,0 рублей;</w:t>
      </w:r>
    </w:p>
    <w:p w:rsidR="00F145CE" w:rsidRPr="00080C9B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80C9B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80C9B">
        <w:rPr>
          <w:rFonts w:ascii="Times New Roman" w:hAnsi="Times New Roman"/>
          <w:color w:val="000000"/>
          <w:sz w:val="24"/>
          <w:szCs w:val="24"/>
        </w:rPr>
        <w:t xml:space="preserve"> исходя из возможностей местного бюджета и затрат, необходимых для реализации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080C9B">
        <w:rPr>
          <w:rFonts w:ascii="Times New Roman" w:hAnsi="Times New Roman"/>
          <w:color w:val="000000"/>
          <w:sz w:val="24"/>
          <w:szCs w:val="24"/>
        </w:rPr>
        <w:t>программы.</w:t>
      </w:r>
    </w:p>
    <w:p w:rsidR="00F145CE" w:rsidRDefault="00F145CE" w:rsidP="00F1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5CE" w:rsidRPr="002946FD" w:rsidRDefault="00F145CE" w:rsidP="00F1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FD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946FD">
        <w:rPr>
          <w:rFonts w:ascii="Times New Roman" w:hAnsi="Times New Roman"/>
          <w:b/>
          <w:sz w:val="24"/>
          <w:szCs w:val="24"/>
        </w:rPr>
        <w:t>ПРОГРАММЫ</w:t>
      </w:r>
    </w:p>
    <w:p w:rsidR="00F145CE" w:rsidRDefault="00F145CE" w:rsidP="00F145C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Повышение готовности добровольной пожарной дружины к тушению пожаров и ведению аварийно-спасательных работ;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Предусмотренные в Программе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Слюдянского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F145CE" w:rsidRPr="00E77DA4" w:rsidRDefault="00F145CE" w:rsidP="00F14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145CE" w:rsidRDefault="00F145CE" w:rsidP="00F145CE">
      <w:pPr>
        <w:spacing w:after="0"/>
        <w:jc w:val="both"/>
        <w:rPr>
          <w:rFonts w:ascii="Arial" w:eastAsia="Calibri" w:hAnsi="Arial" w:cs="Arial"/>
          <w:sz w:val="24"/>
          <w:szCs w:val="24"/>
        </w:rPr>
        <w:sectPr w:rsidR="00F145CE" w:rsidSect="00C35DF1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p w:rsidR="001B4168" w:rsidRP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1B4168">
        <w:rPr>
          <w:rFonts w:ascii="Times New Roman" w:hAnsi="Times New Roman"/>
          <w:sz w:val="24"/>
          <w:szCs w:val="24"/>
        </w:rPr>
        <w:lastRenderedPageBreak/>
        <w:t xml:space="preserve">Приложение № 3 к Программе </w:t>
      </w:r>
    </w:p>
    <w:p w:rsidR="001B4168" w:rsidRP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1B4168">
        <w:rPr>
          <w:rFonts w:ascii="Times New Roman" w:hAnsi="Times New Roman"/>
          <w:sz w:val="24"/>
          <w:szCs w:val="24"/>
        </w:rPr>
        <w:t>«Безопасный город» на 2019-2024 годы</w:t>
      </w:r>
    </w:p>
    <w:p w:rsidR="001B4168" w:rsidRPr="001B4168" w:rsidRDefault="001B4168" w:rsidP="001B4168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36"/>
          <w:szCs w:val="36"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68" w:rsidRPr="00847D55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68" w:rsidRPr="002070B0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ПОДПРОГРАММА </w:t>
      </w:r>
    </w:p>
    <w:p w:rsidR="001B4168" w:rsidRPr="009800C6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070B0">
        <w:rPr>
          <w:rFonts w:ascii="Times New Roman" w:hAnsi="Times New Roman"/>
          <w:b/>
          <w:sz w:val="28"/>
          <w:szCs w:val="28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A53CA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Профилактика наркомании и токсикомании</w:t>
      </w:r>
    </w:p>
    <w:p w:rsidR="001B4168" w:rsidRPr="009800C6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800C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 территории Слюдянского городского поселения»</w:t>
      </w:r>
    </w:p>
    <w:p w:rsidR="001B4168" w:rsidRPr="00256414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4168" w:rsidRPr="00122E96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МУНИЦИПАЛЬНОЙ ПРОГРАММЫ </w:t>
      </w:r>
    </w:p>
    <w:p w:rsidR="001B4168" w:rsidRPr="002070B0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B4168" w:rsidRPr="002070B0" w:rsidRDefault="001B4168" w:rsidP="001B41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БЕЗОПАСНЫЙ ГОРОД</w:t>
      </w:r>
      <w:r w:rsidRPr="002070B0">
        <w:rPr>
          <w:rFonts w:ascii="Times New Roman" w:hAnsi="Times New Roman"/>
          <w:b/>
          <w:sz w:val="36"/>
          <w:szCs w:val="36"/>
        </w:rPr>
        <w:t>»</w:t>
      </w:r>
    </w:p>
    <w:p w:rsidR="001B4168" w:rsidRPr="002070B0" w:rsidRDefault="001B4168" w:rsidP="001B4168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 НА 2019-2024 годы</w:t>
      </w:r>
    </w:p>
    <w:p w:rsidR="001B4168" w:rsidRPr="006529FC" w:rsidRDefault="001B4168" w:rsidP="001B4168">
      <w:pPr>
        <w:tabs>
          <w:tab w:val="left" w:pos="1695"/>
        </w:tabs>
        <w:spacing w:line="240" w:lineRule="auto"/>
        <w:jc w:val="center"/>
        <w:rPr>
          <w:b/>
          <w:bCs/>
          <w:sz w:val="44"/>
        </w:rPr>
      </w:pPr>
    </w:p>
    <w:p w:rsidR="001B4168" w:rsidRPr="002070B0" w:rsidRDefault="001B4168" w:rsidP="001B4168">
      <w:pPr>
        <w:pStyle w:val="a9"/>
        <w:tabs>
          <w:tab w:val="num" w:pos="0"/>
          <w:tab w:val="left" w:pos="5220"/>
        </w:tabs>
        <w:spacing w:after="0"/>
        <w:jc w:val="center"/>
        <w:rPr>
          <w:b/>
          <w:sz w:val="36"/>
          <w:szCs w:val="36"/>
        </w:rPr>
      </w:pPr>
    </w:p>
    <w:p w:rsidR="001B4168" w:rsidRPr="00BD1A72" w:rsidRDefault="001B4168" w:rsidP="001B4168">
      <w:pPr>
        <w:pStyle w:val="a9"/>
        <w:tabs>
          <w:tab w:val="num" w:pos="0"/>
          <w:tab w:val="left" w:pos="5220"/>
        </w:tabs>
        <w:spacing w:after="0"/>
        <w:jc w:val="center"/>
      </w:pPr>
    </w:p>
    <w:p w:rsidR="001B4168" w:rsidRPr="00BD1A72" w:rsidRDefault="001B4168" w:rsidP="001B4168">
      <w:pPr>
        <w:pStyle w:val="a9"/>
        <w:tabs>
          <w:tab w:val="num" w:pos="0"/>
          <w:tab w:val="left" w:pos="5220"/>
        </w:tabs>
        <w:spacing w:after="0"/>
        <w:jc w:val="center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Pr="00BD1A72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, 2018 </w:t>
      </w:r>
      <w:r w:rsidRPr="00BD1A72">
        <w:rPr>
          <w:b/>
        </w:rPr>
        <w:t>год</w:t>
      </w: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168" w:rsidRPr="009800C6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0A2D">
        <w:rPr>
          <w:rFonts w:ascii="Times New Roman" w:hAnsi="Times New Roman"/>
          <w:b/>
          <w:sz w:val="24"/>
          <w:szCs w:val="24"/>
        </w:rPr>
        <w:lastRenderedPageBreak/>
        <w:t xml:space="preserve">ПАСПОРТ ПОДПРОГРАММЫ </w:t>
      </w:r>
      <w:r>
        <w:rPr>
          <w:rFonts w:ascii="Times New Roman" w:hAnsi="Times New Roman"/>
          <w:b/>
          <w:sz w:val="24"/>
          <w:szCs w:val="24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A53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Профилактика наркомании и токсикомании</w:t>
      </w:r>
    </w:p>
    <w:p w:rsidR="001B4168" w:rsidRPr="009800C6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0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:rsidR="001B4168" w:rsidRPr="00A469C4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4168" w:rsidRPr="002B0A2D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168" w:rsidRPr="002B0A2D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B4168" w:rsidRPr="002B0A2D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БЕЗОПАСНЫЙ ГОРОД</w:t>
      </w:r>
      <w:r w:rsidRPr="002B0A2D">
        <w:rPr>
          <w:rFonts w:ascii="Times New Roman" w:hAnsi="Times New Roman"/>
          <w:b/>
          <w:sz w:val="24"/>
          <w:szCs w:val="24"/>
        </w:rPr>
        <w:t xml:space="preserve">» </w:t>
      </w:r>
      <w:r w:rsidRPr="002B0A2D">
        <w:rPr>
          <w:rFonts w:ascii="Times New Roman" w:hAnsi="Times New Roman"/>
          <w:b/>
          <w:sz w:val="24"/>
          <w:szCs w:val="24"/>
        </w:rPr>
        <w:br/>
        <w:t>на 2019-2024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B4168" w:rsidRPr="002B0A2D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168" w:rsidRPr="002B0A2D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sz w:val="24"/>
          <w:szCs w:val="24"/>
        </w:rPr>
        <w:t>(далее соответственно - подпрограмма, программа)</w:t>
      </w:r>
    </w:p>
    <w:p w:rsidR="001B4168" w:rsidRPr="002B0A2D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1B4168" w:rsidRPr="002B0A2D" w:rsidTr="001E1B50"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1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1B4168" w:rsidRPr="002B0A2D" w:rsidTr="001E1B50">
        <w:trPr>
          <w:trHeight w:val="72"/>
        </w:trPr>
        <w:tc>
          <w:tcPr>
            <w:tcW w:w="600" w:type="dxa"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4168" w:rsidRPr="002B0A2D" w:rsidTr="001E1B50"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1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5B25DF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  <w:r w:rsidRPr="00661B6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закон</w:t>
            </w:r>
            <w:r w:rsidRPr="00661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08.01.1998 № 3-ФЗ «О наркотических средствах и психотропных веществах»»</w:t>
            </w:r>
          </w:p>
          <w:p w:rsidR="001B4168" w:rsidRPr="00391F81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168" w:rsidRPr="002B0A2D" w:rsidTr="001E1B50"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1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Администрация Слюдянского городского поселения </w:t>
            </w:r>
            <w:proofErr w:type="spellStart"/>
            <w:r w:rsidRPr="002B0A2D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2B0A2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1B4168" w:rsidRPr="002B0A2D" w:rsidTr="001E1B50">
        <w:trPr>
          <w:trHeight w:val="87"/>
        </w:trPr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1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A53CA7" w:rsidRDefault="001B4168" w:rsidP="001E1B50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A7">
              <w:rPr>
                <w:rFonts w:ascii="Times New Roman" w:hAnsi="Times New Roman"/>
                <w:sz w:val="24"/>
                <w:szCs w:val="24"/>
              </w:rPr>
              <w:t>Администрация Слюдянского городского поселения, муниципальное бюджетное</w:t>
            </w:r>
          </w:p>
          <w:p w:rsidR="001B4168" w:rsidRPr="00A53CA7" w:rsidRDefault="001B4168" w:rsidP="001E1B50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A7">
              <w:rPr>
                <w:rFonts w:ascii="Times New Roman" w:hAnsi="Times New Roman"/>
                <w:sz w:val="24"/>
                <w:szCs w:val="24"/>
              </w:rPr>
              <w:t xml:space="preserve"> учреждение «Центр спорта, культуры и досуга»  </w:t>
            </w:r>
          </w:p>
          <w:p w:rsidR="001B4168" w:rsidRPr="002B0A2D" w:rsidRDefault="001B4168" w:rsidP="001E1B50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168" w:rsidRPr="002B0A2D" w:rsidTr="001E1B50">
        <w:trPr>
          <w:trHeight w:val="971"/>
        </w:trPr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11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организационной работе, кадровой политики и ведению архива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1B4168" w:rsidRPr="002B0A2D" w:rsidTr="001E1B50">
        <w:trPr>
          <w:trHeight w:val="683"/>
        </w:trPr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1B4168" w:rsidRPr="00A53CA7" w:rsidRDefault="001B4168" w:rsidP="001E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образования.</w:t>
            </w:r>
          </w:p>
          <w:p w:rsidR="001B4168" w:rsidRPr="00391F81" w:rsidRDefault="001B4168" w:rsidP="001E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168" w:rsidRPr="002B0A2D" w:rsidTr="001E1B50">
        <w:trPr>
          <w:trHeight w:val="638"/>
        </w:trPr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11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подпрограммы </w:t>
            </w:r>
          </w:p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:rsidR="001B4168" w:rsidRPr="00A53CA7" w:rsidRDefault="001B4168" w:rsidP="001E1B5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несовершеннолетних.</w:t>
            </w:r>
          </w:p>
          <w:p w:rsidR="001B4168" w:rsidRPr="00A53CA7" w:rsidRDefault="001B4168" w:rsidP="001E1B5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Предупреждение правонарушений и преступлений, связанных с употреблением и незаконным оборотом наркотиков. </w:t>
            </w:r>
          </w:p>
          <w:p w:rsidR="001B4168" w:rsidRPr="00A53CA7" w:rsidRDefault="001B4168" w:rsidP="001E1B5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информированности населения по проблемам употребления наркотических и психотропных веществ.</w:t>
            </w:r>
          </w:p>
          <w:p w:rsidR="001B4168" w:rsidRPr="00A53CA7" w:rsidRDefault="001B4168" w:rsidP="001E1B5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Повышения интереса взрослого населения к вопросам антинаркотического воспитания детей и подростков.</w:t>
            </w:r>
          </w:p>
          <w:p w:rsidR="001B4168" w:rsidRPr="00A53CA7" w:rsidRDefault="001B4168" w:rsidP="001E1B5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Организация воспитательной работы среди молодежи, направленная на устранение причин и условий, способствующих употреблению и распространению наркотиков.</w:t>
            </w:r>
          </w:p>
          <w:p w:rsidR="001B4168" w:rsidRPr="00A53CA7" w:rsidRDefault="001B4168" w:rsidP="001E1B5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Содействие правоохранительным органам в выявлении правонарушений и преступлений, связанных с употреблением и распространением наркотиков.</w:t>
            </w:r>
          </w:p>
          <w:p w:rsidR="001B4168" w:rsidRPr="003E29DB" w:rsidRDefault="001B4168" w:rsidP="001E1B5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Формирование позитивного отношения населения Слюдянского городского поселения к здоровому образу жизни.</w:t>
            </w:r>
          </w:p>
        </w:tc>
      </w:tr>
      <w:tr w:rsidR="001B4168" w:rsidRPr="002B0A2D" w:rsidTr="001E1B50"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1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1B4168" w:rsidRPr="00A53CA7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3CA7">
              <w:rPr>
                <w:rFonts w:ascii="Times New Roman" w:hAnsi="Times New Roman"/>
                <w:sz w:val="24"/>
                <w:szCs w:val="24"/>
              </w:rPr>
              <w:t>организационные мероприятия;</w:t>
            </w:r>
          </w:p>
          <w:p w:rsidR="001B4168" w:rsidRPr="00A53CA7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A7">
              <w:rPr>
                <w:rFonts w:ascii="Times New Roman" w:hAnsi="Times New Roman"/>
                <w:sz w:val="24"/>
                <w:szCs w:val="24"/>
              </w:rPr>
              <w:t>- информационно-аналитические мероприятия;</w:t>
            </w:r>
          </w:p>
          <w:p w:rsidR="001B4168" w:rsidRPr="00A53CA7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A7">
              <w:rPr>
                <w:rFonts w:ascii="Times New Roman" w:hAnsi="Times New Roman"/>
                <w:sz w:val="24"/>
                <w:szCs w:val="24"/>
              </w:rPr>
              <w:t>- научно-методические мероприятия;</w:t>
            </w:r>
          </w:p>
          <w:p w:rsidR="001B4168" w:rsidRPr="00A53CA7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A7">
              <w:rPr>
                <w:rFonts w:ascii="Times New Roman" w:hAnsi="Times New Roman"/>
                <w:sz w:val="24"/>
                <w:szCs w:val="24"/>
              </w:rPr>
              <w:t>- взаимодействие с общественными организациями;</w:t>
            </w:r>
          </w:p>
          <w:p w:rsidR="001B4168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A7">
              <w:rPr>
                <w:rFonts w:ascii="Times New Roman" w:hAnsi="Times New Roman"/>
                <w:sz w:val="24"/>
                <w:szCs w:val="24"/>
              </w:rPr>
              <w:t>- работа со СМИ. Пропагандистские и профилактические мероприятия;</w:t>
            </w:r>
            <w:r w:rsidRPr="00661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168" w:rsidRPr="00661B6E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1B6E">
              <w:rPr>
                <w:rFonts w:ascii="Times New Roman" w:hAnsi="Times New Roman"/>
                <w:sz w:val="24"/>
                <w:szCs w:val="24"/>
              </w:rPr>
              <w:t xml:space="preserve">Минимизация случаев употребления и распространения наркотиков среди населения Слюдянского городского поселения.  </w:t>
            </w:r>
          </w:p>
          <w:p w:rsidR="001B4168" w:rsidRPr="00A53CA7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B6E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      </w:r>
          </w:p>
        </w:tc>
      </w:tr>
      <w:tr w:rsidR="001B4168" w:rsidRPr="002B0A2D" w:rsidTr="001E1B50">
        <w:tc>
          <w:tcPr>
            <w:tcW w:w="600" w:type="dxa"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1B4168" w:rsidRPr="002B0A2D" w:rsidTr="001E1B50"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11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92 000,00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Объем финансирования за счет средств областного бюджета 0,0 руб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лей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, в том числе: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2019 год – 0,0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2020 год – 0,0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2021 год – 0,0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2022 год – 0,0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2023 год – 0,0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2024 год – 0,0 рублей;</w:t>
            </w:r>
          </w:p>
        </w:tc>
      </w:tr>
      <w:tr w:rsidR="001B4168" w:rsidRPr="002B0A2D" w:rsidTr="001E1B50"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1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661B6E" w:rsidRDefault="001B4168" w:rsidP="001E1B50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</w:rPr>
            </w:pPr>
            <w:r w:rsidRPr="00661B6E">
              <w:rPr>
                <w:rFonts w:eastAsia="Times New Roman"/>
              </w:rPr>
              <w:t>1.Формирование нетерпимости ко всем фактам выявления употребления и распространения наркотиков.</w:t>
            </w:r>
          </w:p>
          <w:p w:rsidR="001B4168" w:rsidRPr="00661B6E" w:rsidRDefault="001B4168" w:rsidP="001E1B50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</w:rPr>
            </w:pPr>
            <w:r w:rsidRPr="00661B6E">
              <w:rPr>
                <w:rFonts w:eastAsia="Times New Roman"/>
              </w:rPr>
              <w:t>2. Укрепление и культивирование среди населения отрицательного отношения к употреблению и распространению наркотиков.</w:t>
            </w:r>
          </w:p>
          <w:p w:rsidR="001B4168" w:rsidRPr="00661B6E" w:rsidRDefault="001B4168" w:rsidP="001E1B50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</w:rPr>
            </w:pPr>
            <w:r w:rsidRPr="00661B6E">
              <w:rPr>
                <w:rFonts w:eastAsia="Times New Roman"/>
              </w:rPr>
              <w:lastRenderedPageBreak/>
              <w:t xml:space="preserve">3. Формирование единого информационного пространства для пропаганды и распространения на территории Слюдянского муниципального образования идей нетерпимости к любым фактам употребления и распространения наркотиков. </w:t>
            </w:r>
          </w:p>
          <w:p w:rsidR="001B4168" w:rsidRPr="002B0A2D" w:rsidRDefault="001B4168" w:rsidP="001E1B50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</w:rPr>
            </w:pPr>
            <w:r w:rsidRPr="00661B6E">
              <w:rPr>
                <w:rFonts w:eastAsia="Times New Roman"/>
              </w:rPr>
              <w:t>5. Реализация мероприятий Подпрограммы позволит повысить эффективность системы социальной профилактики наркомании и токсикомании.</w:t>
            </w:r>
          </w:p>
        </w:tc>
      </w:tr>
    </w:tbl>
    <w:p w:rsidR="001B4168" w:rsidRDefault="001B4168" w:rsidP="001B4168">
      <w:pPr>
        <w:pStyle w:val="ConsPlusNonforma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B4168" w:rsidRDefault="001B4168" w:rsidP="001B41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68" w:rsidRPr="002B0A2D" w:rsidRDefault="001B4168" w:rsidP="001B41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A2D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2B0A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B4168" w:rsidRPr="002B0A2D" w:rsidRDefault="001B4168" w:rsidP="001B4168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4168" w:rsidRPr="00661B6E" w:rsidRDefault="001B4168" w:rsidP="001B4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Необходимость разработки Подпрограммы и последующей реализации ее мероприятий вызвано тем, что обстановка в сфере профилактики наркомании и токсикомании в Российской Федерации становится все более напряженной и требует немедленного принятия действенных мер. Особую тревогу вызывает увеличение смертельных случаев, вызванных употреблением наркотических веществ различного происхождения.</w:t>
      </w:r>
    </w:p>
    <w:p w:rsidR="001B4168" w:rsidRPr="00661B6E" w:rsidRDefault="001B4168" w:rsidP="001B4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Количество наркоманов постоянно растет, а средний их возраст уменьшается. Проблема усугубляется криминальной сит</w:t>
      </w:r>
      <w:r>
        <w:rPr>
          <w:rFonts w:ascii="Times New Roman" w:hAnsi="Times New Roman"/>
          <w:sz w:val="24"/>
          <w:szCs w:val="24"/>
        </w:rPr>
        <w:t xml:space="preserve">уацией, риском распространения </w:t>
      </w:r>
      <w:r w:rsidRPr="00661B6E">
        <w:rPr>
          <w:rFonts w:ascii="Times New Roman" w:hAnsi="Times New Roman"/>
          <w:sz w:val="24"/>
          <w:szCs w:val="24"/>
        </w:rPr>
        <w:t xml:space="preserve">инфекций. Лечение от наркотической зависимости – это целый комплекс медицинских и социальных мероприятий, требующих моральных и материальных затрат. </w:t>
      </w:r>
    </w:p>
    <w:p w:rsidR="001B4168" w:rsidRPr="00661B6E" w:rsidRDefault="001B4168" w:rsidP="001B4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 xml:space="preserve">          Системны</w:t>
      </w:r>
      <w:r>
        <w:rPr>
          <w:rFonts w:ascii="Times New Roman" w:hAnsi="Times New Roman"/>
          <w:sz w:val="24"/>
          <w:szCs w:val="24"/>
        </w:rPr>
        <w:t xml:space="preserve">й подход к мерам, направленным </w:t>
      </w:r>
      <w:r w:rsidRPr="00661B6E">
        <w:rPr>
          <w:rFonts w:ascii="Times New Roman" w:hAnsi="Times New Roman"/>
          <w:sz w:val="24"/>
          <w:szCs w:val="24"/>
        </w:rPr>
        <w:t xml:space="preserve">на предупреждение, выявление, устранение причин и условий, способствующих употреблению и </w:t>
      </w:r>
      <w:proofErr w:type="gramStart"/>
      <w:r w:rsidRPr="00661B6E">
        <w:rPr>
          <w:rFonts w:ascii="Times New Roman" w:hAnsi="Times New Roman"/>
          <w:sz w:val="24"/>
          <w:szCs w:val="24"/>
        </w:rPr>
        <w:t>распространению наркотиков</w:t>
      </w:r>
      <w:proofErr w:type="gramEnd"/>
      <w:r w:rsidRPr="00661B6E">
        <w:rPr>
          <w:rFonts w:ascii="Times New Roman" w:hAnsi="Times New Roman"/>
          <w:sz w:val="24"/>
          <w:szCs w:val="24"/>
        </w:rPr>
        <w:t xml:space="preserve"> и совершению преступлений, является одним из важнейших условий улу</w:t>
      </w:r>
      <w:r>
        <w:rPr>
          <w:rFonts w:ascii="Times New Roman" w:hAnsi="Times New Roman"/>
          <w:sz w:val="24"/>
          <w:szCs w:val="24"/>
        </w:rPr>
        <w:t xml:space="preserve">чшения социально-экономической </w:t>
      </w:r>
      <w:r w:rsidRPr="00661B6E">
        <w:rPr>
          <w:rFonts w:ascii="Times New Roman" w:hAnsi="Times New Roman"/>
          <w:sz w:val="24"/>
          <w:szCs w:val="24"/>
        </w:rPr>
        <w:t xml:space="preserve">ситуации в муниципальном образовании. Работа в этом направлении требует комплексного подхода и эффективного решения задач профилактики наркомании и токсикомании на территории муниципального образования программными методами </w:t>
      </w:r>
    </w:p>
    <w:p w:rsidR="001B4168" w:rsidRDefault="001B4168" w:rsidP="001B4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4168" w:rsidRPr="002B0A2D" w:rsidRDefault="001B4168" w:rsidP="001B4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4168" w:rsidRDefault="001B4168" w:rsidP="001B4168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:rsidR="001B4168" w:rsidRPr="002B0A2D" w:rsidRDefault="001B4168" w:rsidP="001B4168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61B6E">
        <w:rPr>
          <w:rFonts w:ascii="Times New Roman" w:hAnsi="Times New Roman"/>
          <w:sz w:val="24"/>
          <w:szCs w:val="24"/>
        </w:rPr>
        <w:t xml:space="preserve">Основной целью Подпрограммы является ограничение распространение наркомании, токсикомании и связанных с ними негативных социальных последствий на территории Слюдянского    муниципального образования  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 xml:space="preserve">    Основными задачами Подпрограммы являются: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- 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 xml:space="preserve">    Реализация мероприятий Подпрограммы рассчитана на 2019- 2024 годы: </w:t>
      </w:r>
    </w:p>
    <w:p w:rsidR="001B4168" w:rsidRPr="00C1215A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168" w:rsidRPr="00822A8E" w:rsidRDefault="001B4168" w:rsidP="001B4168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8E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661B6E">
        <w:rPr>
          <w:rFonts w:ascii="Times New Roman" w:hAnsi="Times New Roman"/>
          <w:sz w:val="24"/>
          <w:szCs w:val="24"/>
        </w:rPr>
        <w:t>рганизационные мероприятия;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- информационно-аналитические мероприятия;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- научно-методические мероприятия;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- взаимодействие с общественными организациями;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 xml:space="preserve">- работа со СМИ. Пропагандистские и профилактические мероприятия; 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lastRenderedPageBreak/>
        <w:t xml:space="preserve">- Минимизация случаев употребления и распространения наркотиков среди населения Слюдянского городского поселения.  </w:t>
      </w:r>
    </w:p>
    <w:p w:rsidR="001B4168" w:rsidRPr="001B4168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</w:r>
    </w:p>
    <w:p w:rsidR="001B4168" w:rsidRPr="004719A3" w:rsidRDefault="001B4168" w:rsidP="001B4168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1B4168" w:rsidRPr="004719A3" w:rsidRDefault="001B4168" w:rsidP="001B4168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B4168" w:rsidRDefault="001B4168" w:rsidP="001B4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1B4168" w:rsidRPr="00E77DA4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92 000</w:t>
      </w:r>
      <w:r w:rsidRPr="00E77DA4">
        <w:rPr>
          <w:rFonts w:ascii="Times New Roman" w:hAnsi="Times New Roman"/>
          <w:b/>
          <w:sz w:val="24"/>
          <w:szCs w:val="24"/>
          <w:lang w:eastAsia="ru-RU"/>
        </w:rPr>
        <w:t>,00 рублей</w:t>
      </w:r>
      <w:r w:rsidRPr="00E77DA4">
        <w:rPr>
          <w:rFonts w:ascii="Times New Roman" w:hAnsi="Times New Roman"/>
          <w:sz w:val="24"/>
          <w:szCs w:val="24"/>
          <w:lang w:eastAsia="ru-RU"/>
        </w:rPr>
        <w:t>,</w:t>
      </w:r>
      <w:r w:rsidRPr="00E77D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77DA4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2019 год – 12 000,00 рублей;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2020 год – 10 000,00 рублей;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2021 год – 10 000,00 рублей;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2022 год – 20 000,00 рублей;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2023 год – 20 000,00 рублей;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2024 год – 20 000,00 рублей;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Объем финансирования за счет средств областного бюджета 0,0 рублей, в том числе: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2019 год – 0,0 рублей;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2020 год – 0,0 рублей;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2021 год – 0,0 рублей;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2022 год – 0,0 рублей;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2023 год – 0,0 рублей;</w:t>
      </w:r>
    </w:p>
    <w:p w:rsidR="001B4168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661B6E">
        <w:rPr>
          <w:rFonts w:ascii="Times New Roman" w:hAnsi="Times New Roman"/>
          <w:sz w:val="24"/>
          <w:szCs w:val="24"/>
          <w:lang w:eastAsia="ru-RU"/>
        </w:rPr>
        <w:t>2024 год – 0,0 рублей;</w:t>
      </w:r>
    </w:p>
    <w:p w:rsidR="001B4168" w:rsidRPr="00080C9B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080C9B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80C9B">
        <w:rPr>
          <w:rFonts w:ascii="Times New Roman" w:hAnsi="Times New Roman"/>
          <w:color w:val="000000"/>
          <w:sz w:val="24"/>
          <w:szCs w:val="24"/>
        </w:rPr>
        <w:t xml:space="preserve"> исходя из возможностей местного бюджета и затрат, необходимых для реализации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080C9B">
        <w:rPr>
          <w:rFonts w:ascii="Times New Roman" w:hAnsi="Times New Roman"/>
          <w:color w:val="000000"/>
          <w:sz w:val="24"/>
          <w:szCs w:val="24"/>
        </w:rPr>
        <w:t>программы.</w:t>
      </w:r>
    </w:p>
    <w:p w:rsidR="001B4168" w:rsidRDefault="001B4168" w:rsidP="001B4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168" w:rsidRPr="002946FD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FD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946FD">
        <w:rPr>
          <w:rFonts w:ascii="Times New Roman" w:hAnsi="Times New Roman"/>
          <w:b/>
          <w:sz w:val="24"/>
          <w:szCs w:val="24"/>
        </w:rPr>
        <w:t>ПРОГРАММЫ</w:t>
      </w:r>
    </w:p>
    <w:p w:rsidR="001B4168" w:rsidRDefault="001B4168" w:rsidP="001B416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 xml:space="preserve">    Реализация подпрограммы позволит: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- создать условия для эффективной совместной работы администрации Слюдянского городского поселения, правоохранительных органов, медицинских учреждений, учреждений социальной сферы, общественных организаций и граждан Слюдянского муниципального образования, направленной на профилактику употребления наркотических средств и других психотропных веществ среди различных категорий населения;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- улучшить информационно-пропагандистское обеспечение деятельности по профилактике употребления и распространения наркотических средств и других психотропных веществ;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>-  формировать негативное отношение общества к употреблению и распространению наркотиков.</w:t>
      </w:r>
    </w:p>
    <w:p w:rsidR="001B4168" w:rsidRPr="00661B6E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 xml:space="preserve">     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безопасности.</w:t>
      </w:r>
    </w:p>
    <w:p w:rsidR="001B416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1B4168" w:rsidSect="00C35DF1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  <w:r w:rsidRPr="00661B6E">
        <w:rPr>
          <w:rFonts w:ascii="Times New Roman" w:hAnsi="Times New Roman"/>
          <w:sz w:val="24"/>
          <w:szCs w:val="24"/>
        </w:rPr>
        <w:t xml:space="preserve">     Экономическая эффективность Подпрограммы будет выражена в снижении прямых и косвенных экономических потерь от фактов наркомании, и токсикомании, в повышении уровня социальной к</w:t>
      </w:r>
      <w:r>
        <w:rPr>
          <w:rFonts w:ascii="Times New Roman" w:hAnsi="Times New Roman"/>
          <w:sz w:val="24"/>
          <w:szCs w:val="24"/>
        </w:rPr>
        <w:t>омфортности на территории поселения</w:t>
      </w:r>
    </w:p>
    <w:p w:rsidR="001B4168" w:rsidRP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1B4168">
        <w:rPr>
          <w:rFonts w:ascii="Times New Roman" w:hAnsi="Times New Roman"/>
          <w:sz w:val="24"/>
          <w:szCs w:val="24"/>
        </w:rPr>
        <w:lastRenderedPageBreak/>
        <w:t xml:space="preserve">Приложение № 4 к Программе </w:t>
      </w:r>
    </w:p>
    <w:p w:rsidR="001B4168" w:rsidRP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1B4168">
        <w:rPr>
          <w:rFonts w:ascii="Times New Roman" w:hAnsi="Times New Roman"/>
          <w:sz w:val="24"/>
          <w:szCs w:val="24"/>
        </w:rPr>
        <w:t>«Безопасный город» на 2019-2024 годы</w:t>
      </w:r>
    </w:p>
    <w:p w:rsidR="001B4168" w:rsidRPr="001B4168" w:rsidRDefault="001B4168" w:rsidP="001B4168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36"/>
          <w:szCs w:val="36"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68" w:rsidRPr="00847D55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68" w:rsidRPr="002070B0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ПОДПРОГРАММА 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0B0">
        <w:rPr>
          <w:rFonts w:ascii="Times New Roman" w:hAnsi="Times New Roman"/>
          <w:b/>
          <w:sz w:val="28"/>
          <w:szCs w:val="28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015F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СОВЕРШЕНСТВОВАНИЕ ГРАЖДАНСКОЙ ОБОРОНЫ</w:t>
      </w:r>
    </w:p>
    <w:p w:rsidR="001B4168" w:rsidRPr="00256414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5F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СЛ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ЮДЯНСКОГО ГОРОДСКОГО ПОСЕЛЕНИЯ»</w:t>
      </w:r>
    </w:p>
    <w:p w:rsidR="001B4168" w:rsidRPr="00122E96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МУНИЦИПАЛЬНОЙ ПРОГРАММЫ </w:t>
      </w:r>
    </w:p>
    <w:p w:rsidR="001B4168" w:rsidRPr="002070B0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B4168" w:rsidRPr="002070B0" w:rsidRDefault="001B4168" w:rsidP="001B41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БЕЗОПАСНЫЙ ГОРОД</w:t>
      </w:r>
      <w:r w:rsidRPr="002070B0">
        <w:rPr>
          <w:rFonts w:ascii="Times New Roman" w:hAnsi="Times New Roman"/>
          <w:b/>
          <w:sz w:val="36"/>
          <w:szCs w:val="36"/>
        </w:rPr>
        <w:t>»</w:t>
      </w:r>
    </w:p>
    <w:p w:rsidR="001B4168" w:rsidRPr="002070B0" w:rsidRDefault="001B4168" w:rsidP="001B4168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 НА 2019-2024 годы</w:t>
      </w:r>
    </w:p>
    <w:p w:rsidR="001B4168" w:rsidRPr="006529FC" w:rsidRDefault="001B4168" w:rsidP="001B4168">
      <w:pPr>
        <w:tabs>
          <w:tab w:val="left" w:pos="1695"/>
        </w:tabs>
        <w:spacing w:line="240" w:lineRule="auto"/>
        <w:jc w:val="center"/>
        <w:rPr>
          <w:b/>
          <w:bCs/>
          <w:sz w:val="44"/>
        </w:rPr>
      </w:pPr>
    </w:p>
    <w:p w:rsidR="001B4168" w:rsidRPr="002070B0" w:rsidRDefault="001B4168" w:rsidP="001B4168">
      <w:pPr>
        <w:pStyle w:val="a9"/>
        <w:tabs>
          <w:tab w:val="num" w:pos="0"/>
          <w:tab w:val="left" w:pos="5220"/>
        </w:tabs>
        <w:spacing w:after="0"/>
        <w:jc w:val="center"/>
        <w:rPr>
          <w:b/>
          <w:sz w:val="36"/>
          <w:szCs w:val="36"/>
        </w:rPr>
      </w:pPr>
    </w:p>
    <w:p w:rsidR="001B4168" w:rsidRPr="00BD1A72" w:rsidRDefault="001B4168" w:rsidP="001B4168">
      <w:pPr>
        <w:pStyle w:val="a9"/>
        <w:tabs>
          <w:tab w:val="num" w:pos="0"/>
          <w:tab w:val="left" w:pos="5220"/>
        </w:tabs>
        <w:spacing w:after="0"/>
        <w:jc w:val="center"/>
      </w:pPr>
    </w:p>
    <w:p w:rsidR="001B4168" w:rsidRPr="00BD1A72" w:rsidRDefault="001B4168" w:rsidP="001B4168">
      <w:pPr>
        <w:pStyle w:val="a9"/>
        <w:tabs>
          <w:tab w:val="num" w:pos="0"/>
          <w:tab w:val="left" w:pos="5220"/>
        </w:tabs>
        <w:spacing w:after="0"/>
        <w:jc w:val="center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Pr="00BD1A72" w:rsidRDefault="001B4168" w:rsidP="001B4168">
      <w:pPr>
        <w:pStyle w:val="a9"/>
        <w:tabs>
          <w:tab w:val="num" w:pos="0"/>
          <w:tab w:val="left" w:pos="5220"/>
        </w:tabs>
        <w:spacing w:after="0"/>
      </w:pP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, 2018 </w:t>
      </w:r>
      <w:r w:rsidRPr="00BD1A72">
        <w:rPr>
          <w:b/>
        </w:rPr>
        <w:t>год</w:t>
      </w:r>
    </w:p>
    <w:p w:rsidR="001B4168" w:rsidRDefault="001B4168" w:rsidP="001B4168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168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168" w:rsidRPr="00E34975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ПАСПОРТ ПОДПРОГРАММЫ </w:t>
      </w:r>
      <w:r>
        <w:rPr>
          <w:rFonts w:ascii="Times New Roman" w:hAnsi="Times New Roman"/>
          <w:b/>
          <w:sz w:val="24"/>
          <w:szCs w:val="24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E349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СОВЕРШЕНСТВОВАНИЕ ГРАЖДАНСКОЙ ОБОРОНЫ</w:t>
      </w:r>
    </w:p>
    <w:p w:rsidR="001B4168" w:rsidRPr="00256414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49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ТЕРРИТОРИИ СЛЮДЯНСКОГО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B4168" w:rsidRPr="00A469C4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4168" w:rsidRPr="002B0A2D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168" w:rsidRPr="002B0A2D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B4168" w:rsidRPr="002B0A2D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БЕЗОПАСНЫЙ ГОРОД</w:t>
      </w:r>
      <w:r w:rsidRPr="002B0A2D">
        <w:rPr>
          <w:rFonts w:ascii="Times New Roman" w:hAnsi="Times New Roman"/>
          <w:b/>
          <w:sz w:val="24"/>
          <w:szCs w:val="24"/>
        </w:rPr>
        <w:t xml:space="preserve">» </w:t>
      </w:r>
      <w:r w:rsidRPr="002B0A2D">
        <w:rPr>
          <w:rFonts w:ascii="Times New Roman" w:hAnsi="Times New Roman"/>
          <w:b/>
          <w:sz w:val="24"/>
          <w:szCs w:val="24"/>
        </w:rPr>
        <w:br/>
        <w:t>на 2019-2024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B4168" w:rsidRPr="002B0A2D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168" w:rsidRPr="002B0A2D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sz w:val="24"/>
          <w:szCs w:val="24"/>
        </w:rPr>
        <w:t>(далее соответственно - подпрограмма, программа)</w:t>
      </w:r>
    </w:p>
    <w:p w:rsidR="001B4168" w:rsidRPr="002B0A2D" w:rsidRDefault="001B4168" w:rsidP="001B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1B4168" w:rsidRPr="002B0A2D" w:rsidTr="001E1B50"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1B4168" w:rsidRPr="002B0A2D" w:rsidTr="001E1B50">
        <w:trPr>
          <w:trHeight w:val="72"/>
        </w:trPr>
        <w:tc>
          <w:tcPr>
            <w:tcW w:w="600" w:type="dxa"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4168" w:rsidRPr="002B0A2D" w:rsidTr="001E1B50"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015F9F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21 декабря 1994г. № 68-ФЗ «О защите населения и территории от чрезвычайных ситуаций природного и техногенного характера», Федеральный закон от 21.12.1994 N 68-ФЗ (ред. от 23.06.2016) "О защите населения и территорий от чрезвычайных ситуаций природного и техногенного характера";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      </w:r>
          </w:p>
          <w:p w:rsidR="001B4168" w:rsidRPr="00015F9F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Иркутской области от 08.06.2009 N 34-оз</w:t>
            </w:r>
          </w:p>
          <w:p w:rsidR="001B4168" w:rsidRPr="00015F9F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(ред. от 19.12.2017) "Об отдельных вопросах защиты населения и территорий от чрезвычайных ситуаций природного и техногенного характера в Иркутской области" (принят Постановлением Законодательного Собрания Иркутской области от 20.05.2009 N 11/4-ЗС);</w:t>
            </w:r>
          </w:p>
          <w:p w:rsidR="001B4168" w:rsidRPr="00015F9F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30 декабря 2003 года № 794 «О единой государственной системе предупреждения и ликвидации чрезвычайных ситуаций», Государственный стандарт РФ ГОСТ 22.7.01-99 «Безопасность в чрезвычайных ситуациях. Единая дежурно-диспетчерская служба. Основные положения»</w:t>
            </w:r>
          </w:p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 Президента Российской Федерации от 28.12.2010г. №1632 «О совершенствовании системы обеспечения вызова экстренных оперативных служб на территории Российской Федерации»;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1B4168" w:rsidRPr="002B0A2D" w:rsidTr="001E1B50"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Администрация Слюдянского городского поселения </w:t>
            </w:r>
            <w:proofErr w:type="spellStart"/>
            <w:r w:rsidRPr="002B0A2D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2B0A2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1B4168" w:rsidRPr="002B0A2D" w:rsidTr="001E1B50">
        <w:trPr>
          <w:trHeight w:val="87"/>
        </w:trPr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1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2B0A2D" w:rsidRDefault="001B4168" w:rsidP="001E1B50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организационной работе, кадровой политики и ведению архива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1B4168" w:rsidRPr="002B0A2D" w:rsidTr="001E1B50">
        <w:trPr>
          <w:trHeight w:val="971"/>
        </w:trPr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организационной работе, кадровой политики и ведению архива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1B4168" w:rsidRPr="002B0A2D" w:rsidTr="001E1B50">
        <w:trPr>
          <w:trHeight w:val="683"/>
        </w:trPr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1B4168" w:rsidRPr="00E34975" w:rsidRDefault="001B4168" w:rsidP="001E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гражданской   обороны на территории Слюдянского городского поселения.                                        </w:t>
            </w:r>
          </w:p>
          <w:p w:rsidR="001B4168" w:rsidRPr="00390185" w:rsidRDefault="001B4168" w:rsidP="001E1B5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B4168" w:rsidRPr="002B0A2D" w:rsidTr="001E1B50">
        <w:trPr>
          <w:trHeight w:val="638"/>
        </w:trPr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1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подпрограммы </w:t>
            </w:r>
          </w:p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:rsidR="001B4168" w:rsidRPr="00015F9F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</w:t>
            </w:r>
            <w:proofErr w:type="spellStart"/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Слюдянское</w:t>
            </w:r>
            <w:proofErr w:type="spellEnd"/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звено ТП РСЧС) в решении задач по предупреждению и ликвидации ЧС;                        </w:t>
            </w:r>
          </w:p>
          <w:p w:rsidR="001B4168" w:rsidRPr="00015F9F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:rsidR="001B4168" w:rsidRPr="00015F9F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      </w:r>
          </w:p>
          <w:p w:rsidR="001B4168" w:rsidRPr="00015F9F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снижение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ущерба и потерь от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ЧС, повышение эффект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ивности системы предупреждения о возникновении и развитии ЧС на территории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Слюдянского городского </w:t>
            </w:r>
            <w:proofErr w:type="gramStart"/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поселения,   </w:t>
            </w:r>
            <w:proofErr w:type="gramEnd"/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прогнозирование      оценки      их социально-экономических последствий;</w:t>
            </w:r>
          </w:p>
          <w:p w:rsidR="001B4168" w:rsidRPr="00015F9F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осуществление сбо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и обмена информацией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защиты населения и территории Слюдянского городского поселения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ЧС, обеспечение своевременного оповещения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рмирования населения об угрозе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возникновения или о возникновении ЧС;                          </w:t>
            </w:r>
          </w:p>
          <w:p w:rsidR="001B4168" w:rsidRPr="00015F9F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совершенствование   резервов   финансовых   и материальных ресурсов для ликвидации ЧС, запасов материально-технических, медицинских   и   иных средств в целях гражданской обороны; </w:t>
            </w:r>
          </w:p>
          <w:p w:rsidR="001B4168" w:rsidRPr="00015F9F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обеспечение   готовности   к  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йствиям    и совершенствование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материально-технической   базы органов управления Слюдянского звена ТП РСЧС;                    </w:t>
            </w:r>
          </w:p>
          <w:p w:rsidR="001B4168" w:rsidRPr="00015F9F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ЧС;   </w:t>
            </w:r>
          </w:p>
          <w:p w:rsidR="001B4168" w:rsidRPr="00015F9F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совершенствование системы первоочередных мероприятий    по поддержанию устойчивого функционирования организаций в военное время совершенствование материально-технической базы ГО;                                              </w:t>
            </w:r>
          </w:p>
          <w:p w:rsidR="001B4168" w:rsidRPr="00015F9F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168" w:rsidRPr="002B0A2D" w:rsidTr="001E1B50"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1B4168" w:rsidRDefault="001B4168" w:rsidP="001E1B5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43436">
              <w:rPr>
                <w:rFonts w:ascii="Times New Roman" w:hAnsi="Times New Roman"/>
                <w:sz w:val="24"/>
                <w:szCs w:val="24"/>
              </w:rPr>
              <w:t xml:space="preserve">Мероприятия по поддержанию в готовности защитных сооружений </w:t>
            </w:r>
          </w:p>
          <w:p w:rsidR="001B4168" w:rsidRPr="00A43436" w:rsidRDefault="001B4168" w:rsidP="001E1B5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Оповещение населения по вопросам в области гражданской обороны</w:t>
            </w:r>
          </w:p>
        </w:tc>
      </w:tr>
      <w:tr w:rsidR="001B4168" w:rsidRPr="002B0A2D" w:rsidTr="001E1B50">
        <w:tc>
          <w:tcPr>
            <w:tcW w:w="600" w:type="dxa"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0" w:type="dxa"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1B4168" w:rsidRPr="002B0A2D" w:rsidTr="001E1B50"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1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880 000,00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260 000,00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325 000,00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Объем финансирования за счет средств областного бюджета 0,0 руб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лей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, в том числе: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2019 год – 0,0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2020 год – 0,0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2021 год – 0,0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2022 год – 0,0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2023 год – 0,0 рублей;</w:t>
            </w:r>
          </w:p>
          <w:p w:rsidR="001B4168" w:rsidRPr="002B0A2D" w:rsidRDefault="001B4168" w:rsidP="001E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2024 год – 0,0 рублей;</w:t>
            </w:r>
          </w:p>
        </w:tc>
      </w:tr>
      <w:tr w:rsidR="001B4168" w:rsidRPr="002B0A2D" w:rsidTr="001E1B50">
        <w:tc>
          <w:tcPr>
            <w:tcW w:w="60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hideMark/>
          </w:tcPr>
          <w:p w:rsidR="001B4168" w:rsidRPr="002B0A2D" w:rsidRDefault="001B4168" w:rsidP="001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1B4168" w:rsidRPr="002B0A2D" w:rsidRDefault="001B4168" w:rsidP="001E1B50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</w:rPr>
            </w:pPr>
            <w:r w:rsidRPr="00015F9F">
              <w:rPr>
                <w:rFonts w:eastAsia="Times New Roman"/>
              </w:rPr>
              <w:t>Совершенствование гражданской   обороны на территории Слюдянского городского поселения.</w:t>
            </w:r>
          </w:p>
        </w:tc>
      </w:tr>
    </w:tbl>
    <w:p w:rsidR="001B4168" w:rsidRDefault="001B4168" w:rsidP="001B416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B4168" w:rsidRPr="002B0A2D" w:rsidRDefault="001B4168" w:rsidP="001B41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A2D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2B0A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B4168" w:rsidRPr="002B0A2D" w:rsidRDefault="001B4168" w:rsidP="001B4168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поддерживать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ЧС, защитные сооружения и другие объекты гражданской обороны;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lastRenderedPageBreak/>
        <w:t xml:space="preserve">   проводить подготовку населения в области гражданской обороны;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проводить первоочередные мероприятия по поддержанию устойчивого функционирования организаций в военное время;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создавать и содержать в целях гражданской обороны запасы продовольствия, медицинских средств и иных средств индивидуальной защиты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     Согласно </w:t>
      </w:r>
      <w:proofErr w:type="gramStart"/>
      <w:r w:rsidRPr="00015F9F">
        <w:rPr>
          <w:rFonts w:ascii="Times New Roman" w:hAnsi="Times New Roman"/>
          <w:sz w:val="24"/>
          <w:szCs w:val="24"/>
        </w:rPr>
        <w:t>выводам инвентаризационной комиссии</w:t>
      </w:r>
      <w:proofErr w:type="gramEnd"/>
      <w:r w:rsidRPr="00015F9F">
        <w:rPr>
          <w:rFonts w:ascii="Times New Roman" w:hAnsi="Times New Roman"/>
          <w:sz w:val="24"/>
          <w:szCs w:val="24"/>
        </w:rPr>
        <w:t xml:space="preserve"> требуется проведение работ по приведению защитного сооружения, расположенного на территории Слюдянског</w:t>
      </w:r>
      <w:r w:rsidR="001E1B50">
        <w:rPr>
          <w:rFonts w:ascii="Times New Roman" w:hAnsi="Times New Roman"/>
          <w:sz w:val="24"/>
          <w:szCs w:val="24"/>
        </w:rPr>
        <w:t>о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F9F">
        <w:rPr>
          <w:rFonts w:ascii="Times New Roman" w:hAnsi="Times New Roman"/>
          <w:sz w:val="24"/>
          <w:szCs w:val="24"/>
        </w:rPr>
        <w:t>в соответствующее состояние.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           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города и институтов общества.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В этой связи поиск путей по защите населения и территории Слюдянского городского поселения приводит к необходимости разработки и реализации муниципальной целевой Программы для решения данных проблем.</w:t>
      </w:r>
    </w:p>
    <w:p w:rsidR="001B4168" w:rsidRPr="002B0A2D" w:rsidRDefault="001B4168" w:rsidP="001B4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4168" w:rsidRDefault="001B4168" w:rsidP="001B4168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:rsidR="001B4168" w:rsidRPr="002B0A2D" w:rsidRDefault="001B4168" w:rsidP="001B4168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15F9F">
        <w:rPr>
          <w:rFonts w:ascii="Times New Roman" w:hAnsi="Times New Roman"/>
          <w:sz w:val="24"/>
          <w:szCs w:val="24"/>
        </w:rPr>
        <w:t>Цели подпрограммы: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  1.  Совершенствование гражданской обороны Слюдянского городского поселения.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Задачи подпрограммы: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т.д.);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повышение устойчивости объектов экономики и отраслей, и их функционирования в чрезвычайных условиях;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проведение аварийно-спасательных и других неотложных работ;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содействие в поиске потерпевших аварию космических кораблей, самолётов, вертолётов и других летательных аппаратов;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накопление фонда защитных сооружений для укрытия населения;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эвакуация населения находящихся на территории Слюдянского муниципального образования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:rsidR="001B4168" w:rsidRPr="001B4168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Сроки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015F9F">
        <w:rPr>
          <w:rFonts w:ascii="Times New Roman" w:hAnsi="Times New Roman"/>
          <w:sz w:val="24"/>
          <w:szCs w:val="24"/>
        </w:rPr>
        <w:t>рограммы: 2019 - 2024 годы.</w:t>
      </w:r>
    </w:p>
    <w:p w:rsidR="001B4168" w:rsidRPr="00080C9B" w:rsidRDefault="001B4168" w:rsidP="001B416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4168" w:rsidRPr="00822A8E" w:rsidRDefault="001B4168" w:rsidP="001B4168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8E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1B4168" w:rsidRPr="00E77DA4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Наиболее важные мероприятия П</w:t>
      </w:r>
      <w:r>
        <w:rPr>
          <w:rFonts w:ascii="Times New Roman" w:hAnsi="Times New Roman"/>
          <w:sz w:val="24"/>
          <w:szCs w:val="24"/>
        </w:rPr>
        <w:t>одп</w:t>
      </w:r>
      <w:r w:rsidRPr="00E77DA4">
        <w:rPr>
          <w:rFonts w:ascii="Times New Roman" w:hAnsi="Times New Roman"/>
          <w:sz w:val="24"/>
          <w:szCs w:val="24"/>
        </w:rPr>
        <w:t>рограммы:</w:t>
      </w:r>
    </w:p>
    <w:p w:rsidR="001B4168" w:rsidRPr="00E77DA4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 Совершенствование гражданской обороны: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1.2. Поддержание в готовности объектов гражданской обороны: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lastRenderedPageBreak/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восстановление и ремонт защитных сооружений гражданской обороны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обеспечение органов управления экипировкой и спецодеждой;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1.3 Совершенствование учебно-материальной базы: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приобретение учебно-методической литературы по вопросам ГО;</w:t>
      </w:r>
    </w:p>
    <w:p w:rsidR="001B4168" w:rsidRPr="00015F9F" w:rsidRDefault="001B4168" w:rsidP="001B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ГОЧС;</w:t>
      </w:r>
    </w:p>
    <w:p w:rsidR="001B4168" w:rsidRDefault="001B4168" w:rsidP="001B4168">
      <w:pPr>
        <w:tabs>
          <w:tab w:val="left" w:pos="16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4168" w:rsidRPr="004719A3" w:rsidRDefault="001B4168" w:rsidP="001B4168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1B4168" w:rsidRPr="004719A3" w:rsidRDefault="001B4168" w:rsidP="001B4168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B4168" w:rsidRDefault="001B4168" w:rsidP="001B4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1B4168" w:rsidRPr="00E77DA4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880 000</w:t>
      </w:r>
      <w:r w:rsidRPr="00E77DA4">
        <w:rPr>
          <w:rFonts w:ascii="Times New Roman" w:hAnsi="Times New Roman"/>
          <w:b/>
          <w:sz w:val="24"/>
          <w:szCs w:val="24"/>
          <w:lang w:eastAsia="ru-RU"/>
        </w:rPr>
        <w:t>,00 рублей</w:t>
      </w:r>
      <w:r w:rsidRPr="00E77DA4">
        <w:rPr>
          <w:rFonts w:ascii="Times New Roman" w:hAnsi="Times New Roman"/>
          <w:sz w:val="24"/>
          <w:szCs w:val="24"/>
          <w:lang w:eastAsia="ru-RU"/>
        </w:rPr>
        <w:t>,</w:t>
      </w:r>
      <w:r w:rsidRPr="00E77D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77DA4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:rsidR="001B4168" w:rsidRPr="00E77DA4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hAnsi="Times New Roman"/>
          <w:sz w:val="24"/>
          <w:szCs w:val="24"/>
          <w:lang w:eastAsia="ru-RU"/>
        </w:rPr>
        <w:t>20 000</w:t>
      </w:r>
      <w:r w:rsidRPr="00E77DA4">
        <w:rPr>
          <w:rFonts w:ascii="Times New Roman" w:hAnsi="Times New Roman"/>
          <w:sz w:val="24"/>
          <w:szCs w:val="24"/>
          <w:lang w:eastAsia="ru-RU"/>
        </w:rPr>
        <w:t>,00 рублей;</w:t>
      </w:r>
    </w:p>
    <w:p w:rsidR="001B4168" w:rsidRPr="00E77DA4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hAnsi="Times New Roman"/>
          <w:sz w:val="24"/>
          <w:szCs w:val="24"/>
          <w:lang w:eastAsia="ru-RU"/>
        </w:rPr>
        <w:t>20 000</w:t>
      </w:r>
      <w:r w:rsidRPr="00E77DA4">
        <w:rPr>
          <w:rFonts w:ascii="Times New Roman" w:hAnsi="Times New Roman"/>
          <w:sz w:val="24"/>
          <w:szCs w:val="24"/>
          <w:lang w:eastAsia="ru-RU"/>
        </w:rPr>
        <w:t>,00 рублей;</w:t>
      </w:r>
    </w:p>
    <w:p w:rsidR="001B4168" w:rsidRPr="00E77DA4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hAnsi="Times New Roman"/>
          <w:sz w:val="24"/>
          <w:szCs w:val="24"/>
          <w:lang w:eastAsia="ru-RU"/>
        </w:rPr>
        <w:t>25 000</w:t>
      </w:r>
      <w:r w:rsidRPr="00E77DA4">
        <w:rPr>
          <w:rFonts w:ascii="Times New Roman" w:hAnsi="Times New Roman"/>
          <w:sz w:val="24"/>
          <w:szCs w:val="24"/>
          <w:lang w:eastAsia="ru-RU"/>
        </w:rPr>
        <w:t>,00 рублей;</w:t>
      </w:r>
    </w:p>
    <w:p w:rsidR="001B4168" w:rsidRPr="00E77DA4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hAnsi="Times New Roman"/>
          <w:sz w:val="24"/>
          <w:szCs w:val="24"/>
          <w:lang w:eastAsia="ru-RU"/>
        </w:rPr>
        <w:t>230 000</w:t>
      </w:r>
      <w:r w:rsidRPr="00E77DA4">
        <w:rPr>
          <w:rFonts w:ascii="Times New Roman" w:hAnsi="Times New Roman"/>
          <w:sz w:val="24"/>
          <w:szCs w:val="24"/>
          <w:lang w:eastAsia="ru-RU"/>
        </w:rPr>
        <w:t>,00 рублей;</w:t>
      </w:r>
    </w:p>
    <w:p w:rsidR="001B4168" w:rsidRPr="00E77DA4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hAnsi="Times New Roman"/>
          <w:sz w:val="24"/>
          <w:szCs w:val="24"/>
          <w:lang w:eastAsia="ru-RU"/>
        </w:rPr>
        <w:t>260 000</w:t>
      </w:r>
      <w:r w:rsidRPr="00E77DA4">
        <w:rPr>
          <w:rFonts w:ascii="Times New Roman" w:hAnsi="Times New Roman"/>
          <w:sz w:val="24"/>
          <w:szCs w:val="24"/>
          <w:lang w:eastAsia="ru-RU"/>
        </w:rPr>
        <w:t>,00 рублей;</w:t>
      </w:r>
    </w:p>
    <w:p w:rsidR="001B4168" w:rsidRPr="00E77DA4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hAnsi="Times New Roman"/>
          <w:sz w:val="24"/>
          <w:szCs w:val="24"/>
          <w:lang w:eastAsia="ru-RU"/>
        </w:rPr>
        <w:t>325 000</w:t>
      </w:r>
      <w:r w:rsidRPr="00E77DA4">
        <w:rPr>
          <w:rFonts w:ascii="Times New Roman" w:hAnsi="Times New Roman"/>
          <w:sz w:val="24"/>
          <w:szCs w:val="24"/>
          <w:lang w:eastAsia="ru-RU"/>
        </w:rPr>
        <w:t>,00 рублей;</w:t>
      </w:r>
    </w:p>
    <w:p w:rsidR="001B4168" w:rsidRPr="002B0A2D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Объем финансирования за счет средств областного бюджета 0,0 руб</w:t>
      </w:r>
      <w:r>
        <w:rPr>
          <w:rFonts w:ascii="Times New Roman" w:eastAsia="SimSun" w:hAnsi="Times New Roman"/>
          <w:sz w:val="24"/>
          <w:szCs w:val="24"/>
        </w:rPr>
        <w:t>лей</w:t>
      </w:r>
      <w:r w:rsidRPr="002B0A2D">
        <w:rPr>
          <w:rFonts w:ascii="Times New Roman" w:eastAsia="SimSun" w:hAnsi="Times New Roman"/>
          <w:sz w:val="24"/>
          <w:szCs w:val="24"/>
        </w:rPr>
        <w:t>, в том числе:</w:t>
      </w:r>
    </w:p>
    <w:p w:rsidR="001B4168" w:rsidRPr="002B0A2D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2019 год – 0,0 рублей;</w:t>
      </w:r>
    </w:p>
    <w:p w:rsidR="001B4168" w:rsidRPr="002B0A2D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2020 год – 0,0 рублей;</w:t>
      </w:r>
    </w:p>
    <w:p w:rsidR="001B4168" w:rsidRPr="002B0A2D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2021 год – 0,0 рублей;</w:t>
      </w:r>
    </w:p>
    <w:p w:rsidR="001B4168" w:rsidRPr="002B0A2D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2022 год – 0,0 рублей;</w:t>
      </w:r>
    </w:p>
    <w:p w:rsidR="001B4168" w:rsidRPr="002B0A2D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2023 год – 0,0 рублей;</w:t>
      </w:r>
    </w:p>
    <w:p w:rsidR="001B4168" w:rsidRPr="002B0A2D" w:rsidRDefault="001B4168" w:rsidP="001B41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2024 год – 0,0 рублей;</w:t>
      </w:r>
    </w:p>
    <w:p w:rsidR="001B4168" w:rsidRPr="00080C9B" w:rsidRDefault="001B4168" w:rsidP="001B41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80C9B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80C9B">
        <w:rPr>
          <w:rFonts w:ascii="Times New Roman" w:hAnsi="Times New Roman"/>
          <w:color w:val="000000"/>
          <w:sz w:val="24"/>
          <w:szCs w:val="24"/>
        </w:rPr>
        <w:t xml:space="preserve"> исходя из возможностей местного бюджета и затрат, необходимых для реализации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080C9B">
        <w:rPr>
          <w:rFonts w:ascii="Times New Roman" w:hAnsi="Times New Roman"/>
          <w:color w:val="000000"/>
          <w:sz w:val="24"/>
          <w:szCs w:val="24"/>
        </w:rPr>
        <w:t>программы.</w:t>
      </w:r>
    </w:p>
    <w:p w:rsidR="001B4168" w:rsidRDefault="001B4168" w:rsidP="001B4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168" w:rsidRPr="002946FD" w:rsidRDefault="001B4168" w:rsidP="001B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FD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946FD">
        <w:rPr>
          <w:rFonts w:ascii="Times New Roman" w:hAnsi="Times New Roman"/>
          <w:b/>
          <w:sz w:val="24"/>
          <w:szCs w:val="24"/>
        </w:rPr>
        <w:t>ПРОГРАММЫ</w:t>
      </w:r>
    </w:p>
    <w:p w:rsidR="001B4168" w:rsidRDefault="001B4168" w:rsidP="001B416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ЧС, гражданской обороны;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обеспечить выполнение первичных мер пожарной безопасности на территории Слюдянского городского поселения;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 предупреждение или минимизация последствий ЧС;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поддержание в высокой готовности сил Слюдянского звена ТП РСЧС: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 xml:space="preserve"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</w:t>
      </w:r>
      <w:r w:rsidRPr="009B2EC8">
        <w:rPr>
          <w:rFonts w:ascii="Times New Roman" w:hAnsi="Times New Roman"/>
          <w:sz w:val="24"/>
          <w:szCs w:val="24"/>
        </w:rPr>
        <w:lastRenderedPageBreak/>
        <w:t>аварийно-спасательных служб - до 1 часа, нештатных аварийно-спасательных формирований (НАСФ) города - до 3 часов;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снижение людских потерь от событий чрезвычайного характера;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повышение защищенности органов управления городским звеном ТП РСЧС;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отсутствие или оперативная ликвидация последствий ЧС;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 xml:space="preserve">- снижение количества пожаров на территории Слюдянского городского поселения. </w:t>
      </w:r>
    </w:p>
    <w:p w:rsidR="001B4168" w:rsidRPr="009B2EC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2EC8">
        <w:rPr>
          <w:rFonts w:ascii="Times New Roman" w:hAnsi="Times New Roman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:rsidR="001B4168" w:rsidRPr="00E77DA4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4168" w:rsidRDefault="001B4168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1B50" w:rsidRDefault="001E1B50" w:rsidP="001B4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1E1B50" w:rsidSect="00C35DF1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p w:rsidR="00E66C07" w:rsidRDefault="00E66C07" w:rsidP="00E66C07">
      <w:pPr>
        <w:rPr>
          <w:rFonts w:ascii="Times New Roman" w:hAnsi="Times New Roman"/>
          <w:sz w:val="24"/>
          <w:szCs w:val="24"/>
        </w:rPr>
      </w:pPr>
    </w:p>
    <w:p w:rsidR="00E66C07" w:rsidRPr="00DE47CA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07C3">
        <w:rPr>
          <w:rFonts w:ascii="Times New Roman" w:hAnsi="Times New Roman"/>
          <w:b/>
          <w:sz w:val="24"/>
          <w:szCs w:val="24"/>
        </w:rPr>
        <w:t>Приложение № 5</w:t>
      </w:r>
      <w:r w:rsidRPr="00DE47CA">
        <w:rPr>
          <w:rFonts w:ascii="Times New Roman" w:hAnsi="Times New Roman"/>
          <w:b/>
          <w:sz w:val="24"/>
          <w:szCs w:val="24"/>
        </w:rPr>
        <w:t xml:space="preserve"> к Программе </w:t>
      </w:r>
    </w:p>
    <w:p w:rsidR="00E66C07" w:rsidRPr="00DE47CA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b/>
          <w:sz w:val="24"/>
          <w:szCs w:val="24"/>
        </w:rPr>
      </w:pPr>
      <w:r w:rsidRPr="00DE47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Безопасный город» на 2019-2024 годы</w:t>
      </w:r>
    </w:p>
    <w:p w:rsidR="00E66C07" w:rsidRDefault="00E66C07" w:rsidP="00E66C07">
      <w:pPr>
        <w:widowControl w:val="0"/>
        <w:autoSpaceDE w:val="0"/>
        <w:autoSpaceDN w:val="0"/>
        <w:adjustRightInd w:val="0"/>
        <w:spacing w:line="240" w:lineRule="auto"/>
        <w:rPr>
          <w:b/>
          <w:sz w:val="36"/>
          <w:szCs w:val="36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Pr="00847D55" w:rsidRDefault="009007C3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66C07" w:rsidRPr="002070B0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ПОДПРОГРАММА </w:t>
      </w:r>
    </w:p>
    <w:p w:rsidR="00E66C07" w:rsidRPr="009800C6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070B0">
        <w:rPr>
          <w:rFonts w:ascii="Times New Roman" w:hAnsi="Times New Roman"/>
          <w:b/>
          <w:sz w:val="28"/>
          <w:szCs w:val="28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BE6F2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Укрепление правопорядка</w:t>
      </w:r>
    </w:p>
    <w:p w:rsidR="00E66C07" w:rsidRPr="009800C6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800C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 территории Слюдянского городского поселения»</w:t>
      </w:r>
    </w:p>
    <w:p w:rsidR="00E66C07" w:rsidRPr="00256414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МУНИЦИПАЛЬНОЙ ПРОГРАММЫ </w:t>
      </w:r>
    </w:p>
    <w:p w:rsidR="00E66C07" w:rsidRPr="002070B0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6C07" w:rsidRPr="002070B0" w:rsidRDefault="00E66C07" w:rsidP="00E66C0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БЕЗОПАСНЫЙ ГОРОД</w:t>
      </w:r>
      <w:r w:rsidRPr="002070B0">
        <w:rPr>
          <w:rFonts w:ascii="Times New Roman" w:hAnsi="Times New Roman"/>
          <w:b/>
          <w:sz w:val="36"/>
          <w:szCs w:val="36"/>
        </w:rPr>
        <w:t>»</w:t>
      </w:r>
    </w:p>
    <w:p w:rsidR="00E66C07" w:rsidRPr="002070B0" w:rsidRDefault="00E66C07" w:rsidP="00E66C07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 НА 2019-2024 годы</w:t>
      </w:r>
    </w:p>
    <w:p w:rsidR="00E66C07" w:rsidRPr="006529FC" w:rsidRDefault="00E66C07" w:rsidP="00E66C07">
      <w:pPr>
        <w:tabs>
          <w:tab w:val="left" w:pos="1695"/>
        </w:tabs>
        <w:spacing w:line="240" w:lineRule="auto"/>
        <w:jc w:val="center"/>
        <w:rPr>
          <w:b/>
          <w:bCs/>
          <w:sz w:val="44"/>
        </w:rPr>
      </w:pPr>
    </w:p>
    <w:p w:rsidR="00E66C07" w:rsidRPr="002070B0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  <w:rPr>
          <w:b/>
          <w:sz w:val="36"/>
          <w:szCs w:val="36"/>
        </w:rPr>
      </w:pPr>
    </w:p>
    <w:p w:rsidR="00E66C07" w:rsidRPr="00BD1A72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</w:pPr>
    </w:p>
    <w:p w:rsidR="00E66C07" w:rsidRPr="00BD1A72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Pr="00BD1A72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, 2018 </w:t>
      </w:r>
      <w:r w:rsidRPr="00BD1A72">
        <w:rPr>
          <w:b/>
        </w:rPr>
        <w:t>год</w:t>
      </w: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C07" w:rsidRPr="009800C6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ПАСПОРТ ПОДПРОГРАММЫ </w:t>
      </w:r>
      <w:r>
        <w:rPr>
          <w:rFonts w:ascii="Times New Roman" w:hAnsi="Times New Roman"/>
          <w:b/>
          <w:sz w:val="24"/>
          <w:szCs w:val="24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BE6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Укрепление правопорядка</w:t>
      </w:r>
    </w:p>
    <w:p w:rsidR="00E66C07" w:rsidRPr="009800C6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0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:rsidR="00E66C07" w:rsidRPr="00A469C4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БЕЗОПАСНЫЙ ГОРОД</w:t>
      </w:r>
      <w:r w:rsidRPr="002B0A2D">
        <w:rPr>
          <w:rFonts w:ascii="Times New Roman" w:hAnsi="Times New Roman"/>
          <w:b/>
          <w:sz w:val="24"/>
          <w:szCs w:val="24"/>
        </w:rPr>
        <w:t xml:space="preserve">» </w:t>
      </w:r>
      <w:r w:rsidRPr="002B0A2D">
        <w:rPr>
          <w:rFonts w:ascii="Times New Roman" w:hAnsi="Times New Roman"/>
          <w:b/>
          <w:sz w:val="24"/>
          <w:szCs w:val="24"/>
        </w:rPr>
        <w:br/>
        <w:t>на 2019-2024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sz w:val="24"/>
          <w:szCs w:val="24"/>
        </w:rPr>
        <w:t>(далее соответственно - подпрограмма, программа)</w:t>
      </w: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E66C07" w:rsidRPr="002B0A2D" w:rsidTr="00CC36FD">
        <w:trPr>
          <w:trHeight w:val="72"/>
        </w:trPr>
        <w:tc>
          <w:tcPr>
            <w:tcW w:w="600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BE6F2E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06.03.2006г № 35-ФЗ «О противодействии терроризму», </w:t>
            </w:r>
          </w:p>
          <w:p w:rsidR="00E66C07" w:rsidRPr="00BE6F2E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25.07.2002г № 114-ФЗ «О противодействии экстремистской деятельности», </w:t>
            </w:r>
          </w:p>
          <w:p w:rsidR="00E66C07" w:rsidRPr="00BE6F2E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F2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02.04.2014 N 44-ФЗ</w:t>
            </w:r>
          </w:p>
          <w:p w:rsidR="00E66C07" w:rsidRPr="00BE6F2E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F2E">
              <w:rPr>
                <w:rFonts w:ascii="Times New Roman" w:hAnsi="Times New Roman"/>
                <w:sz w:val="24"/>
                <w:szCs w:val="24"/>
                <w:lang w:eastAsia="ru-RU"/>
              </w:rPr>
              <w:t>"Об участии граждан в охране общественного порядка"</w:t>
            </w:r>
          </w:p>
          <w:p w:rsidR="00E66C07" w:rsidRPr="00BE6F2E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E66C07" w:rsidRPr="00BE6F2E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 Президента Российской Федерации от 13.09.2004 №1167 «О неотложных мерах по повышению эффективности борьбы с терроризмом», </w:t>
            </w:r>
          </w:p>
          <w:p w:rsidR="00E66C07" w:rsidRPr="00391F81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2E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25.02.2006 №116 «О мерах по противодействию терроризму»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Администрация Слюдянского городского поселения </w:t>
            </w:r>
            <w:proofErr w:type="spellStart"/>
            <w:r w:rsidRPr="002B0A2D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2B0A2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6C07" w:rsidRPr="002B0A2D" w:rsidTr="00CC36FD">
        <w:trPr>
          <w:trHeight w:val="87"/>
        </w:trPr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A53CA7" w:rsidRDefault="00E66C07" w:rsidP="00CC36FD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A7">
              <w:rPr>
                <w:rFonts w:ascii="Times New Roman" w:hAnsi="Times New Roman"/>
                <w:sz w:val="24"/>
                <w:szCs w:val="24"/>
              </w:rPr>
              <w:t>Администрация Слюдянского городского поселения, муниципальное бюджетное</w:t>
            </w:r>
          </w:p>
          <w:p w:rsidR="00E66C07" w:rsidRPr="00A53CA7" w:rsidRDefault="00E66C07" w:rsidP="00CC36FD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A7">
              <w:rPr>
                <w:rFonts w:ascii="Times New Roman" w:hAnsi="Times New Roman"/>
                <w:sz w:val="24"/>
                <w:szCs w:val="24"/>
              </w:rPr>
              <w:t xml:space="preserve"> учреждение «Центр спорта, культуры и досуга»  </w:t>
            </w:r>
          </w:p>
          <w:p w:rsidR="00E66C07" w:rsidRPr="002B0A2D" w:rsidRDefault="00E66C07" w:rsidP="00CC36FD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C07" w:rsidRPr="002B0A2D" w:rsidTr="00CC36FD">
        <w:trPr>
          <w:trHeight w:val="971"/>
        </w:trPr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организационной работе, кадровой политики и ведению архива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E66C07" w:rsidRPr="002B0A2D" w:rsidTr="00CC36FD">
        <w:trPr>
          <w:trHeight w:val="683"/>
        </w:trPr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E66C07" w:rsidRPr="00BE6F2E" w:rsidRDefault="00E66C07" w:rsidP="00CC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поселения.   </w:t>
            </w:r>
          </w:p>
          <w:p w:rsidR="00E66C07" w:rsidRPr="00391F81" w:rsidRDefault="00E66C07" w:rsidP="00CC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07" w:rsidRPr="002B0A2D" w:rsidTr="00CC36FD">
        <w:trPr>
          <w:trHeight w:val="638"/>
        </w:trPr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подпрограммы </w:t>
            </w:r>
          </w:p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:rsidR="00E66C07" w:rsidRPr="00BE6F2E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подпрограммы:</w:t>
            </w:r>
          </w:p>
          <w:p w:rsidR="00E66C07" w:rsidRPr="00BE6F2E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оздоровления криминальной ситуации на улицах и в общественных местах</w:t>
            </w:r>
          </w:p>
          <w:p w:rsidR="00E66C07" w:rsidRPr="003E29DB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Создание условий для деятельности граждан и их объединений, участвующих в охране общественного порядка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E66C07" w:rsidRPr="00BE6F2E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2E">
              <w:rPr>
                <w:rFonts w:ascii="Times New Roman" w:hAnsi="Times New Roman"/>
                <w:sz w:val="24"/>
                <w:szCs w:val="24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:rsidR="00E66C07" w:rsidRPr="00A53CA7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2E">
              <w:rPr>
                <w:rFonts w:ascii="Times New Roman" w:hAnsi="Times New Roman"/>
                <w:sz w:val="24"/>
                <w:szCs w:val="24"/>
              </w:rPr>
              <w:t>В  рамках данного мероприятия планируется осуществление личного страхования от несчастных случаев членов народной дружины</w:t>
            </w:r>
          </w:p>
        </w:tc>
      </w:tr>
      <w:tr w:rsidR="00E66C07" w:rsidRPr="002B0A2D" w:rsidTr="00CC36FD">
        <w:tc>
          <w:tcPr>
            <w:tcW w:w="600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43 854,00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6 618,00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6 618,00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6 618,00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Объем финансирования за счет средств областного бюджета 0,0 руб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лей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, в том числе: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2019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2020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2021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2022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2023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2024 год – 0,0 рублей;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E66C07" w:rsidRDefault="00E66C07" w:rsidP="00CC36FD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</w:rPr>
            </w:pPr>
            <w:r w:rsidRPr="00BE6F2E">
              <w:rPr>
                <w:rFonts w:eastAsia="Times New Roman"/>
              </w:rPr>
              <w:t>Реализация мероприятий подпрограммы позволит:</w:t>
            </w:r>
          </w:p>
          <w:p w:rsidR="00E66C07" w:rsidRPr="00BE6F2E" w:rsidRDefault="00E66C07" w:rsidP="00CC36FD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</w:rPr>
            </w:pPr>
            <w:r w:rsidRPr="00BE6F2E">
              <w:rPr>
                <w:rFonts w:eastAsia="Times New Roman"/>
              </w:rPr>
              <w:t xml:space="preserve">-  создать условия для снижения количества потерпевших от преступлений, совершенных на улицах и в общественных местах </w:t>
            </w:r>
          </w:p>
          <w:p w:rsidR="00E66C07" w:rsidRPr="00BE6F2E" w:rsidRDefault="00E66C07" w:rsidP="00CC36FD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</w:rPr>
            </w:pPr>
            <w:r w:rsidRPr="00BE6F2E">
              <w:rPr>
                <w:rFonts w:eastAsia="Times New Roman"/>
              </w:rPr>
              <w:t>- создать условия для деятельности граждан и их объединений, участвующих в охране общественного порядка</w:t>
            </w:r>
          </w:p>
          <w:p w:rsidR="00E66C07" w:rsidRPr="00BE6F2E" w:rsidRDefault="00E66C07" w:rsidP="00CC36FD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</w:rPr>
            </w:pPr>
            <w:r w:rsidRPr="00BE6F2E">
              <w:rPr>
                <w:rFonts w:eastAsia="Times New Roman"/>
              </w:rPr>
              <w:t xml:space="preserve">- увеличение количества граждан, участвующих в поддержании общественного порядка </w:t>
            </w:r>
          </w:p>
          <w:p w:rsidR="00E66C07" w:rsidRPr="00BE6F2E" w:rsidRDefault="00E66C07" w:rsidP="00CC36FD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</w:rPr>
            </w:pPr>
            <w:r w:rsidRPr="00BE6F2E">
              <w:rPr>
                <w:rFonts w:eastAsia="Times New Roman"/>
              </w:rPr>
              <w:t>- сокращение числа граждан, потерпевших от преступных посягательств на улицах и в общественных местах</w:t>
            </w:r>
          </w:p>
          <w:p w:rsidR="00E66C07" w:rsidRPr="002B0A2D" w:rsidRDefault="00E66C07" w:rsidP="00CC36FD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</w:rPr>
            </w:pPr>
          </w:p>
        </w:tc>
      </w:tr>
    </w:tbl>
    <w:p w:rsidR="00E66C07" w:rsidRDefault="00E66C07" w:rsidP="00E66C07">
      <w:pPr>
        <w:pStyle w:val="ConsPlusNonforma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66C07" w:rsidRDefault="00E66C07" w:rsidP="00E6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C07" w:rsidRPr="002B0A2D" w:rsidRDefault="00E66C07" w:rsidP="00E66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A2D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2B0A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66C07" w:rsidRPr="002B0A2D" w:rsidRDefault="00E66C07" w:rsidP="00E66C07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6C07" w:rsidRPr="00BE6F2E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Администрацией города совместно с правоохранительными органами города был проведен комплекс мер по организации противодействия преступности, обеспечению общественной и личной безопасности граждан.</w:t>
      </w:r>
    </w:p>
    <w:p w:rsidR="00E66C07" w:rsidRPr="00BE6F2E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 xml:space="preserve"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</w:t>
      </w:r>
      <w:r w:rsidRPr="00BE6F2E">
        <w:rPr>
          <w:rFonts w:ascii="Times New Roman" w:hAnsi="Times New Roman"/>
          <w:sz w:val="24"/>
          <w:szCs w:val="24"/>
        </w:rPr>
        <w:lastRenderedPageBreak/>
        <w:t>ситуаций в городе,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:rsidR="00E66C07" w:rsidRPr="00BE6F2E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:rsidR="00E66C07" w:rsidRPr="00BE6F2E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Несмотря на принимаемые меры, количество совершаемых на территории города преступлений и правонарушений остается достаточно высоким, в связи с чем необходимо продолжать работу в данном направлении посредством разработки комплекса мероприятий по пресечению правонарушений и преступлений.</w:t>
      </w:r>
    </w:p>
    <w:p w:rsidR="00E66C07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Решение поставленных в подпрограмме задач позволит ослабить негативные криминогенные факторы, окажет позитивное влияние на уровень безопасности граждан и будет способс</w:t>
      </w:r>
      <w:r>
        <w:rPr>
          <w:rFonts w:ascii="Times New Roman" w:hAnsi="Times New Roman"/>
          <w:sz w:val="24"/>
          <w:szCs w:val="24"/>
        </w:rPr>
        <w:t>твовать укреплению правопорядка</w:t>
      </w:r>
    </w:p>
    <w:p w:rsidR="00E66C07" w:rsidRPr="002B0A2D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6C07" w:rsidRDefault="00E66C07" w:rsidP="00E66C07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:rsidR="00E66C07" w:rsidRPr="002B0A2D" w:rsidRDefault="00E66C07" w:rsidP="00E66C07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E6F2E">
        <w:rPr>
          <w:rFonts w:ascii="Times New Roman" w:hAnsi="Times New Roman"/>
          <w:sz w:val="24"/>
          <w:szCs w:val="24"/>
        </w:rPr>
        <w:t xml:space="preserve">Основными целями подпрограммы являются: 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- создание условий для повышения уровня общественной безопасности и охраны общественного порядка.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Основными задачами подпрограммы являются: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1. Создание условий для оздоровления криминальной ситуации на улицах и в общественных местах</w:t>
      </w:r>
    </w:p>
    <w:p w:rsidR="00E66C07" w:rsidRPr="00661B6E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 xml:space="preserve">2. Создание условий для деятельности граждан и их объединений, участвующих в охране общественного порядка </w:t>
      </w:r>
    </w:p>
    <w:p w:rsidR="00E66C07" w:rsidRPr="00661B6E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07" w:rsidRPr="00661B6E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 xml:space="preserve">    Реализация мероприятий Подпрограммы рассчитана на 2019- 2024 годы: 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07" w:rsidRPr="00822A8E" w:rsidRDefault="00E66C07" w:rsidP="00E66C07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8E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E66C07" w:rsidRPr="00BE6F2E" w:rsidRDefault="00E66C07" w:rsidP="00E66C07">
      <w:pPr>
        <w:tabs>
          <w:tab w:val="left" w:pos="1695"/>
        </w:tabs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Подпрограмма включает мероприятия по приоритетным направлениям:</w:t>
      </w:r>
    </w:p>
    <w:p w:rsidR="00E66C07" w:rsidRPr="00BE6F2E" w:rsidRDefault="00E66C07" w:rsidP="00E66C07">
      <w:pPr>
        <w:tabs>
          <w:tab w:val="left" w:pos="1695"/>
        </w:tabs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</w:r>
    </w:p>
    <w:p w:rsidR="00E66C07" w:rsidRDefault="00E66C07" w:rsidP="00E66C07">
      <w:pPr>
        <w:tabs>
          <w:tab w:val="left" w:pos="1695"/>
        </w:tabs>
        <w:spacing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В рамках данного мероприятия планируется осуществление личного страхования от несчастных случаев членов народной дружины</w:t>
      </w:r>
    </w:p>
    <w:p w:rsidR="00E66C07" w:rsidRPr="004719A3" w:rsidRDefault="00E66C07" w:rsidP="00E66C07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E66C07" w:rsidRPr="004719A3" w:rsidRDefault="00E66C07" w:rsidP="00E66C07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E66C07" w:rsidRPr="00E77DA4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43 854</w:t>
      </w:r>
      <w:r w:rsidRPr="00E77DA4">
        <w:rPr>
          <w:rFonts w:ascii="Times New Roman" w:hAnsi="Times New Roman"/>
          <w:b/>
          <w:sz w:val="24"/>
          <w:szCs w:val="24"/>
          <w:lang w:eastAsia="ru-RU"/>
        </w:rPr>
        <w:t>,00 рублей</w:t>
      </w:r>
      <w:r w:rsidRPr="00E77DA4">
        <w:rPr>
          <w:rFonts w:ascii="Times New Roman" w:hAnsi="Times New Roman"/>
          <w:sz w:val="24"/>
          <w:szCs w:val="24"/>
          <w:lang w:eastAsia="ru-RU"/>
        </w:rPr>
        <w:t>,</w:t>
      </w:r>
      <w:r w:rsidRPr="00E77D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77DA4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2019 год – 6 618,00 рублей;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2020 год – 6 618,00 рублей;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2021 год – 6 618,00 рублей;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2022 год – 8 000,00 рублей;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2023 год – 8 000,00 рублей;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2024 год – 8 000,00 рублей;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Объем финансирования за счет средств областного бюджета 0,0 рублей, в том числе: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2019 год – 0,0 рублей;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2020 год – 0,0 рублей;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2021 год – 0,0 рублей;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2022 год – 0,0 рублей;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2023 год – 0,0 рублей;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BE6F2E">
        <w:rPr>
          <w:rFonts w:ascii="Times New Roman" w:hAnsi="Times New Roman"/>
          <w:sz w:val="24"/>
          <w:szCs w:val="24"/>
          <w:lang w:eastAsia="ru-RU"/>
        </w:rPr>
        <w:t>2024 год – 0,0 рублей;</w:t>
      </w:r>
    </w:p>
    <w:p w:rsidR="00E66C07" w:rsidRPr="00080C9B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080C9B">
        <w:rPr>
          <w:rFonts w:ascii="Times New Roman" w:hAnsi="Times New Roman"/>
          <w:color w:val="000000"/>
          <w:sz w:val="24"/>
          <w:szCs w:val="24"/>
        </w:rPr>
        <w:lastRenderedPageBreak/>
        <w:t>Объемы финансирования подпрограммы ежегодно уточняются при формировании местного бюджета на соответствующий финансовый год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80C9B">
        <w:rPr>
          <w:rFonts w:ascii="Times New Roman" w:hAnsi="Times New Roman"/>
          <w:color w:val="000000"/>
          <w:sz w:val="24"/>
          <w:szCs w:val="24"/>
        </w:rPr>
        <w:t xml:space="preserve"> исходя из возможностей местного бюджета и затрат, необходимых для реализации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080C9B">
        <w:rPr>
          <w:rFonts w:ascii="Times New Roman" w:hAnsi="Times New Roman"/>
          <w:color w:val="000000"/>
          <w:sz w:val="24"/>
          <w:szCs w:val="24"/>
        </w:rPr>
        <w:t>программы.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C07" w:rsidRPr="002946FD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FD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946FD">
        <w:rPr>
          <w:rFonts w:ascii="Times New Roman" w:hAnsi="Times New Roman"/>
          <w:b/>
          <w:sz w:val="24"/>
          <w:szCs w:val="24"/>
        </w:rPr>
        <w:t>ПРОГРАММЫ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В результате реализации мероприятий подпрограммы: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 xml:space="preserve">- создать условия для снижения количества потерпевших от преступлений, совершенных на улицах и в общественных местах; 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- создать условий для деятельности граждан и их объединений, участвующих в охране общественного порядка;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 xml:space="preserve">- увеличение количества граждан, участвующих в поддержании общественного порядка; </w:t>
      </w:r>
    </w:p>
    <w:p w:rsidR="00E66C07" w:rsidRPr="00BE6F2E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6F2E">
        <w:rPr>
          <w:rFonts w:ascii="Times New Roman" w:hAnsi="Times New Roman"/>
          <w:sz w:val="24"/>
          <w:szCs w:val="24"/>
        </w:rPr>
        <w:t>- сокращение числа граждан, потерпевших от преступных посягательств на улицах и в общественных местах.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0A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0A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66C07" w:rsidRPr="002B0A2D" w:rsidRDefault="00E66C07" w:rsidP="00E66C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6C07" w:rsidRPr="002B0A2D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:rsidR="00E66C07" w:rsidRPr="00E66C07" w:rsidRDefault="009007C3" w:rsidP="00E66C07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  <w:r w:rsidR="00E66C07" w:rsidRPr="00E66C07">
        <w:rPr>
          <w:rFonts w:ascii="Times New Roman" w:hAnsi="Times New Roman"/>
          <w:sz w:val="24"/>
          <w:szCs w:val="24"/>
        </w:rPr>
        <w:t xml:space="preserve"> к Программе </w:t>
      </w:r>
    </w:p>
    <w:p w:rsidR="00E66C07" w:rsidRP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E66C07">
        <w:rPr>
          <w:rFonts w:ascii="Times New Roman" w:hAnsi="Times New Roman"/>
          <w:sz w:val="24"/>
          <w:szCs w:val="24"/>
        </w:rPr>
        <w:t>«Безопасный город» на 2019-2024 годы</w:t>
      </w:r>
    </w:p>
    <w:p w:rsidR="00E66C07" w:rsidRDefault="00E66C07" w:rsidP="00E66C07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sz w:val="36"/>
          <w:szCs w:val="36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Default="009007C3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7C3" w:rsidRPr="00847D55" w:rsidRDefault="009007C3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66C07" w:rsidRPr="002070B0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ПОДПРОГРАММА </w:t>
      </w:r>
    </w:p>
    <w:p w:rsidR="00E66C07" w:rsidRPr="00391F81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0B0">
        <w:rPr>
          <w:rFonts w:ascii="Times New Roman" w:hAnsi="Times New Roman"/>
          <w:b/>
          <w:sz w:val="28"/>
          <w:szCs w:val="28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391F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БЕЗОПАСНОСТЬ ЛЮДЕЙ НА ВОДНЫХ ОБЪЕКТАХ </w:t>
      </w:r>
    </w:p>
    <w:p w:rsidR="00E66C07" w:rsidRPr="00256414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F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РАСПОЛОЖЕННЫХ НА ТЕРРИТОРИИ СЛЮДЯНСКОГО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66C07" w:rsidRPr="00122E96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МУНИЦИПАЛЬНОЙ ПРОГРАММЫ </w:t>
      </w:r>
    </w:p>
    <w:p w:rsidR="00E66C07" w:rsidRPr="002070B0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6C07" w:rsidRPr="002070B0" w:rsidRDefault="00E66C07" w:rsidP="00E66C0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БЕЗОПАСНЫЙ ГОРОД</w:t>
      </w:r>
      <w:r w:rsidRPr="002070B0">
        <w:rPr>
          <w:rFonts w:ascii="Times New Roman" w:hAnsi="Times New Roman"/>
          <w:b/>
          <w:sz w:val="36"/>
          <w:szCs w:val="36"/>
        </w:rPr>
        <w:t>»</w:t>
      </w:r>
    </w:p>
    <w:p w:rsidR="00E66C07" w:rsidRPr="002070B0" w:rsidRDefault="00E66C07" w:rsidP="00E66C07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 НА 2019-2024 годы</w:t>
      </w:r>
    </w:p>
    <w:p w:rsidR="00E66C07" w:rsidRPr="006529FC" w:rsidRDefault="00E66C07" w:rsidP="00E66C07">
      <w:pPr>
        <w:tabs>
          <w:tab w:val="left" w:pos="1695"/>
        </w:tabs>
        <w:spacing w:line="240" w:lineRule="auto"/>
        <w:jc w:val="center"/>
        <w:rPr>
          <w:b/>
          <w:bCs/>
          <w:sz w:val="44"/>
        </w:rPr>
      </w:pPr>
    </w:p>
    <w:p w:rsidR="00E66C07" w:rsidRPr="002070B0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  <w:rPr>
          <w:b/>
          <w:sz w:val="36"/>
          <w:szCs w:val="36"/>
        </w:rPr>
      </w:pPr>
    </w:p>
    <w:p w:rsidR="00E66C07" w:rsidRPr="00BD1A72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</w:pPr>
    </w:p>
    <w:p w:rsidR="00E66C07" w:rsidRPr="00BD1A72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Pr="00BD1A72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, 2018 </w:t>
      </w:r>
      <w:r w:rsidRPr="00BD1A72">
        <w:rPr>
          <w:b/>
        </w:rPr>
        <w:t>год</w:t>
      </w: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C07" w:rsidRPr="00391F81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ПАСПОРТ ПОДПРОГРАММЫ </w:t>
      </w:r>
      <w:r>
        <w:rPr>
          <w:rFonts w:ascii="Times New Roman" w:hAnsi="Times New Roman"/>
          <w:b/>
          <w:sz w:val="24"/>
          <w:szCs w:val="24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391F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БЕЗОПАСНОСТЬ ЛЮДЕЙ НА ВОДНЫХ ОБЪЕКТАХ </w:t>
      </w:r>
    </w:p>
    <w:p w:rsidR="00E66C07" w:rsidRPr="00A469C4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1F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БЕЗОПАСНЫЙ ГОРОД</w:t>
      </w:r>
      <w:r w:rsidRPr="002B0A2D">
        <w:rPr>
          <w:rFonts w:ascii="Times New Roman" w:hAnsi="Times New Roman"/>
          <w:b/>
          <w:sz w:val="24"/>
          <w:szCs w:val="24"/>
        </w:rPr>
        <w:t xml:space="preserve">» </w:t>
      </w:r>
      <w:r w:rsidRPr="002B0A2D">
        <w:rPr>
          <w:rFonts w:ascii="Times New Roman" w:hAnsi="Times New Roman"/>
          <w:b/>
          <w:sz w:val="24"/>
          <w:szCs w:val="24"/>
        </w:rPr>
        <w:br/>
        <w:t>на 2019-2024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sz w:val="24"/>
          <w:szCs w:val="24"/>
        </w:rPr>
        <w:t>(далее соответственно - подпрограмма, программа)</w:t>
      </w: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E66C07" w:rsidRPr="002B0A2D" w:rsidTr="00CC36FD">
        <w:trPr>
          <w:trHeight w:val="72"/>
        </w:trPr>
        <w:tc>
          <w:tcPr>
            <w:tcW w:w="600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391F81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кодекс Российской Федерации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Администрация Слюдянского городского поселения </w:t>
            </w:r>
            <w:proofErr w:type="spellStart"/>
            <w:r w:rsidRPr="002B0A2D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2B0A2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6C07" w:rsidRPr="002B0A2D" w:rsidTr="00CC36FD">
        <w:trPr>
          <w:trHeight w:val="87"/>
        </w:trPr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организационной работе, кадровой политики и ведению архива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E66C07" w:rsidRPr="002B0A2D" w:rsidTr="00CC36FD">
        <w:trPr>
          <w:trHeight w:val="971"/>
        </w:trPr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организационной работе, кадровой политики и ведению архива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E66C07" w:rsidRPr="002B0A2D" w:rsidTr="00CC36FD">
        <w:trPr>
          <w:trHeight w:val="683"/>
        </w:trPr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E66C07" w:rsidRPr="00391F81" w:rsidRDefault="00E66C07" w:rsidP="00CC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людей на   водных объектах, расположенных на территории Слюдянского городского поселения</w:t>
            </w:r>
            <w:r w:rsidRPr="00E34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E66C07" w:rsidRPr="002B0A2D" w:rsidTr="00CC36FD">
        <w:trPr>
          <w:trHeight w:val="638"/>
        </w:trPr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подпрограммы </w:t>
            </w:r>
          </w:p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:rsidR="00E66C07" w:rsidRPr="00015F9F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безопасности людей на водных объектах расположенных на территории Слюдянского городского поселения  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E66C07" w:rsidRDefault="00E66C07" w:rsidP="00CC36F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81">
              <w:rPr>
                <w:rFonts w:ascii="Times New Roman" w:hAnsi="Times New Roman"/>
                <w:sz w:val="24"/>
                <w:szCs w:val="24"/>
              </w:rPr>
              <w:t>Оснащенность мест массового отдыха населения на воде в т. ч. информационными стендами по обучению населения, прежде всего детей, плаванию и приемам спасания на воде.</w:t>
            </w:r>
          </w:p>
          <w:p w:rsidR="00E66C07" w:rsidRDefault="00E66C07" w:rsidP="00CC36F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</w:t>
            </w:r>
            <w:r w:rsidRPr="00391F81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ению</w:t>
            </w:r>
            <w:r w:rsidRPr="00391F81">
              <w:rPr>
                <w:rFonts w:ascii="Times New Roman" w:hAnsi="Times New Roman"/>
                <w:sz w:val="24"/>
                <w:szCs w:val="24"/>
              </w:rPr>
              <w:t xml:space="preserve"> безопасности людей на   водных объектах, расположенных на территории Слюдянского городского поселения                                    </w:t>
            </w:r>
          </w:p>
          <w:p w:rsidR="00E66C07" w:rsidRPr="00A43436" w:rsidRDefault="00E66C07" w:rsidP="00CC36F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81">
              <w:rPr>
                <w:rFonts w:ascii="Times New Roman" w:hAnsi="Times New Roman"/>
                <w:sz w:val="24"/>
                <w:szCs w:val="24"/>
              </w:rPr>
              <w:t>Проведение пропаганды безопасного поведения населения на водных объектах, расположенных на территории Слюдянского городского поселения.</w:t>
            </w:r>
          </w:p>
        </w:tc>
      </w:tr>
      <w:tr w:rsidR="00E66C07" w:rsidRPr="002B0A2D" w:rsidTr="00CC36FD">
        <w:tc>
          <w:tcPr>
            <w:tcW w:w="600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530 000,00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170 000,00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150 000,00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Объем финансирования за счет средств областного бюджета 0,0 руб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лей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, в том числе: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2019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2020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2021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2022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2023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2024 год – 0,0 рублей;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</w:rPr>
            </w:pPr>
            <w:r w:rsidRPr="00546548">
              <w:rPr>
                <w:rFonts w:eastAsia="Times New Roman"/>
              </w:rPr>
              <w:t xml:space="preserve">Обеспечение безопасности людей на водных объектах расположенных на территории Слюдянского городского поселения  </w:t>
            </w:r>
          </w:p>
        </w:tc>
      </w:tr>
    </w:tbl>
    <w:p w:rsidR="00E66C07" w:rsidRDefault="00E66C07" w:rsidP="00E66C07">
      <w:pPr>
        <w:pStyle w:val="ConsPlusNonforma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66C07" w:rsidRDefault="00E66C07" w:rsidP="00E6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C07" w:rsidRPr="002B0A2D" w:rsidRDefault="00E66C07" w:rsidP="00E66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A2D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2B0A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66C07" w:rsidRPr="002B0A2D" w:rsidRDefault="00E66C07" w:rsidP="00E66C07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6C07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</w:rPr>
        <w:t>Вопросы безопасности людей на водных объектах находятся на постоянном контроле администрации Слюдянского городского поселения. В этой связи ведется постоянная работа по информированию населения о правилах поведения на воде, освещаются вопросы безопасности на водных объектах в летний и зимний сезоны, поддерживается санитарное состояние береговой территории. Реализация мероприятий этого направления требует постоянных финансовых вложений.</w:t>
      </w:r>
    </w:p>
    <w:p w:rsidR="00E66C07" w:rsidRPr="002B0A2D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6C07" w:rsidRDefault="00E66C07" w:rsidP="00E66C07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:rsidR="00E66C07" w:rsidRPr="002B0A2D" w:rsidRDefault="00E66C07" w:rsidP="00E66C07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46548">
        <w:rPr>
          <w:rFonts w:ascii="Times New Roman" w:hAnsi="Times New Roman"/>
          <w:sz w:val="24"/>
          <w:szCs w:val="24"/>
        </w:rPr>
        <w:t>Цели подпрограммы: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 xml:space="preserve">     1. Обеспечение безопасности людей на водных объектах, расположенных на территории Слюдянского городского поселения. 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поселения.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Задачи подпрограммы: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07" w:rsidRPr="00E66C07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Сроки реализации Программы: 2019 - 2024 годы.</w:t>
      </w:r>
    </w:p>
    <w:p w:rsidR="00E66C07" w:rsidRPr="00080C9B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66C07" w:rsidRPr="00822A8E" w:rsidRDefault="00E66C07" w:rsidP="00E66C07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8E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Наиболее важные мероприятия П</w:t>
      </w:r>
      <w:r>
        <w:rPr>
          <w:rFonts w:ascii="Times New Roman" w:hAnsi="Times New Roman"/>
          <w:sz w:val="24"/>
          <w:szCs w:val="24"/>
        </w:rPr>
        <w:t>одп</w:t>
      </w:r>
      <w:r w:rsidRPr="00546548">
        <w:rPr>
          <w:rFonts w:ascii="Times New Roman" w:hAnsi="Times New Roman"/>
          <w:sz w:val="24"/>
          <w:szCs w:val="24"/>
        </w:rPr>
        <w:t>рограммы: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lastRenderedPageBreak/>
        <w:t>1. Обеспечение безопасности людей на водных объектах, расположенных на территории Слюдянского городского поселения: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1.1. Пропаганда знаний правил безопасности на водных объектах: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- приобретение комплектов листовок, памяток, плакатов, распространение их с целью обучения и пропаганды знаний по вопросам безопасности людей на водных объектах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- изготовление (приобретение) и установка информационных стендов и запрещающих знаков на водных объектах.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1.2. В целях предупреждения выезда автотранспорта на лед водных объектов: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 xml:space="preserve"> - Установка сезонных ограждений  </w:t>
      </w:r>
    </w:p>
    <w:p w:rsidR="00E66C07" w:rsidRPr="00E66C07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07" w:rsidRPr="004719A3" w:rsidRDefault="00E66C07" w:rsidP="00E66C07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E66C07" w:rsidRPr="004719A3" w:rsidRDefault="00E66C07" w:rsidP="00E66C07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E66C07" w:rsidRPr="00E77DA4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530 000</w:t>
      </w:r>
      <w:r w:rsidRPr="00E77DA4">
        <w:rPr>
          <w:rFonts w:ascii="Times New Roman" w:hAnsi="Times New Roman"/>
          <w:b/>
          <w:sz w:val="24"/>
          <w:szCs w:val="24"/>
          <w:lang w:eastAsia="ru-RU"/>
        </w:rPr>
        <w:t>,00 рублей</w:t>
      </w:r>
      <w:r w:rsidRPr="00E77DA4">
        <w:rPr>
          <w:rFonts w:ascii="Times New Roman" w:hAnsi="Times New Roman"/>
          <w:sz w:val="24"/>
          <w:szCs w:val="24"/>
          <w:lang w:eastAsia="ru-RU"/>
        </w:rPr>
        <w:t>,</w:t>
      </w:r>
      <w:r w:rsidRPr="00E77D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77DA4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  <w:lang w:eastAsia="ru-RU"/>
        </w:rPr>
        <w:t>2019 год – 20 000,00 рублей;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  <w:lang w:eastAsia="ru-RU"/>
        </w:rPr>
        <w:t>2020 год – 20 000,00 рублей;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  <w:lang w:eastAsia="ru-RU"/>
        </w:rPr>
        <w:t>2021 год – 20 000,00 рублей;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  <w:lang w:eastAsia="ru-RU"/>
        </w:rPr>
        <w:t>2022 год – 150 000,00 рублей;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  <w:lang w:eastAsia="ru-RU"/>
        </w:rPr>
        <w:t>2023 год – 170 000,00 рублей;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  <w:lang w:eastAsia="ru-RU"/>
        </w:rPr>
        <w:t>2024 год – 150 000,00 рублей;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Объем финансирования за счет средств областного бюджета 0,0 руб</w:t>
      </w:r>
      <w:r>
        <w:rPr>
          <w:rFonts w:ascii="Times New Roman" w:eastAsia="SimSun" w:hAnsi="Times New Roman"/>
          <w:sz w:val="24"/>
          <w:szCs w:val="24"/>
        </w:rPr>
        <w:t>лей</w:t>
      </w:r>
      <w:r w:rsidRPr="002B0A2D">
        <w:rPr>
          <w:rFonts w:ascii="Times New Roman" w:eastAsia="SimSun" w:hAnsi="Times New Roman"/>
          <w:sz w:val="24"/>
          <w:szCs w:val="24"/>
        </w:rPr>
        <w:t>, в том числе: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2019 год – 0,0 рублей;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2020 год – 0,0 рублей;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2021 год – 0,0 рублей;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2022 год – 0,0 рублей;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2023 год – 0,0 рублей;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2024 год – 0,0 рублей;</w:t>
      </w:r>
    </w:p>
    <w:p w:rsidR="00E66C07" w:rsidRPr="00080C9B" w:rsidRDefault="00E66C07" w:rsidP="00E66C0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80C9B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80C9B">
        <w:rPr>
          <w:rFonts w:ascii="Times New Roman" w:hAnsi="Times New Roman"/>
          <w:color w:val="000000"/>
          <w:sz w:val="24"/>
          <w:szCs w:val="24"/>
        </w:rPr>
        <w:t xml:space="preserve"> исходя из возможностей местного бюджета и затрат, необходимых для реализации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080C9B">
        <w:rPr>
          <w:rFonts w:ascii="Times New Roman" w:hAnsi="Times New Roman"/>
          <w:color w:val="000000"/>
          <w:sz w:val="24"/>
          <w:szCs w:val="24"/>
        </w:rPr>
        <w:t>программы.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C07" w:rsidRPr="002946FD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FD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946FD">
        <w:rPr>
          <w:rFonts w:ascii="Times New Roman" w:hAnsi="Times New Roman"/>
          <w:b/>
          <w:sz w:val="24"/>
          <w:szCs w:val="24"/>
        </w:rPr>
        <w:t>ПРОГРАММЫ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 xml:space="preserve">- повышение уровня безопасности жизнедеятельности населения Слюдянского городского поселения; 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66C07" w:rsidRPr="002B0A2D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04AF" w:rsidRPr="00E66C07" w:rsidRDefault="00E66C07" w:rsidP="00E66C07">
      <w:pPr>
        <w:tabs>
          <w:tab w:val="left" w:pos="2355"/>
        </w:tabs>
        <w:rPr>
          <w:rFonts w:ascii="Times New Roman" w:hAnsi="Times New Roman"/>
          <w:sz w:val="24"/>
          <w:szCs w:val="24"/>
        </w:rPr>
        <w:sectPr w:rsidR="001104AF" w:rsidRPr="00E66C07" w:rsidSect="00C35DF1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E66C07" w:rsidRPr="00E66C07" w:rsidRDefault="009007C3" w:rsidP="00E66C07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  <w:r w:rsidR="00E66C07" w:rsidRPr="00E66C07">
        <w:rPr>
          <w:rFonts w:ascii="Times New Roman" w:hAnsi="Times New Roman"/>
          <w:sz w:val="24"/>
          <w:szCs w:val="24"/>
        </w:rPr>
        <w:t xml:space="preserve"> к Программе </w:t>
      </w:r>
    </w:p>
    <w:p w:rsidR="00E66C07" w:rsidRP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E66C07">
        <w:rPr>
          <w:rFonts w:ascii="Times New Roman" w:hAnsi="Times New Roman"/>
          <w:sz w:val="24"/>
          <w:szCs w:val="24"/>
        </w:rPr>
        <w:t>«Безопасный город» на 2019-2024 годы</w:t>
      </w:r>
    </w:p>
    <w:p w:rsidR="00E66C07" w:rsidRPr="00E66C07" w:rsidRDefault="00E66C07" w:rsidP="00E66C07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36"/>
          <w:szCs w:val="36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6C07" w:rsidRPr="00847D55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66C07" w:rsidRPr="002070B0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ПОДПРОГРАММА </w:t>
      </w:r>
    </w:p>
    <w:p w:rsidR="00E66C07" w:rsidRPr="005B25DF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070B0">
        <w:rPr>
          <w:rFonts w:ascii="Times New Roman" w:hAnsi="Times New Roman"/>
          <w:b/>
          <w:sz w:val="28"/>
          <w:szCs w:val="28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5B25D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мерах по противодействию</w:t>
      </w:r>
    </w:p>
    <w:p w:rsidR="00E66C07" w:rsidRPr="005B25DF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B25D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терроризму и экстремизму на территории</w:t>
      </w:r>
    </w:p>
    <w:p w:rsidR="00E66C07" w:rsidRPr="00256414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5D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Слюдянского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66C07" w:rsidRPr="00122E96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МУНИЦИПАЛЬНОЙ ПРОГРАММЫ </w:t>
      </w:r>
    </w:p>
    <w:p w:rsidR="00E66C07" w:rsidRPr="002070B0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6C07" w:rsidRPr="002070B0" w:rsidRDefault="00E66C07" w:rsidP="00E66C0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БЕЗОПАСНЫЙ ГОРОД</w:t>
      </w:r>
      <w:r w:rsidRPr="002070B0">
        <w:rPr>
          <w:rFonts w:ascii="Times New Roman" w:hAnsi="Times New Roman"/>
          <w:b/>
          <w:sz w:val="36"/>
          <w:szCs w:val="36"/>
        </w:rPr>
        <w:t>»</w:t>
      </w:r>
    </w:p>
    <w:p w:rsidR="00E66C07" w:rsidRPr="002070B0" w:rsidRDefault="00E66C07" w:rsidP="00E66C07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 НА 2019-2024 годы</w:t>
      </w:r>
    </w:p>
    <w:p w:rsidR="00E66C07" w:rsidRPr="006529FC" w:rsidRDefault="00E66C07" w:rsidP="00E66C07">
      <w:pPr>
        <w:tabs>
          <w:tab w:val="left" w:pos="1695"/>
        </w:tabs>
        <w:spacing w:line="240" w:lineRule="auto"/>
        <w:jc w:val="center"/>
        <w:rPr>
          <w:b/>
          <w:bCs/>
          <w:sz w:val="44"/>
        </w:rPr>
      </w:pPr>
    </w:p>
    <w:p w:rsidR="00E66C07" w:rsidRPr="002070B0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  <w:rPr>
          <w:b/>
          <w:sz w:val="36"/>
          <w:szCs w:val="36"/>
        </w:rPr>
      </w:pPr>
    </w:p>
    <w:p w:rsidR="00E66C07" w:rsidRPr="00BD1A72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</w:pPr>
    </w:p>
    <w:p w:rsidR="00E66C07" w:rsidRPr="00BD1A72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Pr="00BD1A72" w:rsidRDefault="00E66C07" w:rsidP="00E66C07">
      <w:pPr>
        <w:pStyle w:val="a9"/>
        <w:tabs>
          <w:tab w:val="num" w:pos="0"/>
          <w:tab w:val="left" w:pos="5220"/>
        </w:tabs>
        <w:spacing w:after="0"/>
      </w:pPr>
    </w:p>
    <w:p w:rsidR="00E66C07" w:rsidRDefault="00E66C07" w:rsidP="00E66C07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, 2018 </w:t>
      </w:r>
      <w:r w:rsidRPr="00BD1A72">
        <w:rPr>
          <w:b/>
        </w:rPr>
        <w:t>год</w:t>
      </w:r>
    </w:p>
    <w:p w:rsidR="00E66C07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C07" w:rsidRPr="005B25DF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0A2D">
        <w:rPr>
          <w:rFonts w:ascii="Times New Roman" w:hAnsi="Times New Roman"/>
          <w:b/>
          <w:sz w:val="24"/>
          <w:szCs w:val="24"/>
        </w:rPr>
        <w:lastRenderedPageBreak/>
        <w:t xml:space="preserve">ПАСПОРТ ПОДПРОГРАММЫ </w:t>
      </w:r>
      <w:r>
        <w:rPr>
          <w:rFonts w:ascii="Times New Roman" w:hAnsi="Times New Roman"/>
          <w:b/>
          <w:sz w:val="24"/>
          <w:szCs w:val="24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5B25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мерах по противодействию</w:t>
      </w:r>
    </w:p>
    <w:p w:rsidR="00E66C07" w:rsidRPr="005B25DF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25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:rsidR="00E66C07" w:rsidRPr="00A469C4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25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Слюдянского городского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БЕЗОПАСНЫЙ ГОРОД</w:t>
      </w:r>
      <w:r w:rsidRPr="002B0A2D">
        <w:rPr>
          <w:rFonts w:ascii="Times New Roman" w:hAnsi="Times New Roman"/>
          <w:b/>
          <w:sz w:val="24"/>
          <w:szCs w:val="24"/>
        </w:rPr>
        <w:t xml:space="preserve">» </w:t>
      </w:r>
      <w:r w:rsidRPr="002B0A2D">
        <w:rPr>
          <w:rFonts w:ascii="Times New Roman" w:hAnsi="Times New Roman"/>
          <w:b/>
          <w:sz w:val="24"/>
          <w:szCs w:val="24"/>
        </w:rPr>
        <w:br/>
        <w:t>на 2019-2024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sz w:val="24"/>
          <w:szCs w:val="24"/>
        </w:rPr>
        <w:t>(далее соответственно - подпрограмма, программа)</w:t>
      </w:r>
    </w:p>
    <w:p w:rsidR="00E66C07" w:rsidRPr="002B0A2D" w:rsidRDefault="00E66C07" w:rsidP="00E66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E66C07" w:rsidRPr="002B0A2D" w:rsidTr="00CC36FD">
        <w:trPr>
          <w:trHeight w:val="72"/>
        </w:trPr>
        <w:tc>
          <w:tcPr>
            <w:tcW w:w="600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5B25DF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E66C07" w:rsidRPr="005B25DF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5DF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:rsidR="00E66C07" w:rsidRPr="00391F81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Администрация Слюдянского городского поселения </w:t>
            </w:r>
            <w:proofErr w:type="spellStart"/>
            <w:r w:rsidRPr="002B0A2D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2B0A2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6C07" w:rsidRPr="002B0A2D" w:rsidTr="00CC36FD">
        <w:trPr>
          <w:trHeight w:val="87"/>
        </w:trPr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5B25DF" w:rsidRDefault="00E66C07" w:rsidP="00CC36FD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DF">
              <w:rPr>
                <w:rFonts w:ascii="Times New Roman" w:hAnsi="Times New Roman"/>
                <w:sz w:val="24"/>
                <w:szCs w:val="24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образования, муниципальное бюджетное</w:t>
            </w:r>
          </w:p>
          <w:p w:rsidR="00E66C07" w:rsidRPr="005B25DF" w:rsidRDefault="00E66C07" w:rsidP="00CC36FD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DF">
              <w:rPr>
                <w:rFonts w:ascii="Times New Roman" w:hAnsi="Times New Roman"/>
                <w:sz w:val="24"/>
                <w:szCs w:val="24"/>
              </w:rPr>
              <w:t xml:space="preserve"> учреждение «Центр спорта, культуры и досуга»  </w:t>
            </w:r>
          </w:p>
          <w:p w:rsidR="00E66C07" w:rsidRPr="002B0A2D" w:rsidRDefault="00E66C07" w:rsidP="00CC36FD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C07" w:rsidRPr="002B0A2D" w:rsidTr="00CC36FD">
        <w:trPr>
          <w:trHeight w:val="971"/>
        </w:trPr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организационной работе, кадровой политики и ведению архива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E66C07" w:rsidRPr="002B0A2D" w:rsidTr="00CC36FD">
        <w:trPr>
          <w:trHeight w:val="683"/>
        </w:trPr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E66C07" w:rsidRPr="00391F81" w:rsidRDefault="00E66C07" w:rsidP="00CC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</w:t>
            </w:r>
            <w:r w:rsidRPr="005B2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пределах полномочий администрации Слюдянского городского поселения.   </w:t>
            </w:r>
          </w:p>
        </w:tc>
      </w:tr>
      <w:tr w:rsidR="00E66C07" w:rsidRPr="002B0A2D" w:rsidTr="00CC36FD">
        <w:trPr>
          <w:trHeight w:val="638"/>
        </w:trPr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подпрограммы </w:t>
            </w:r>
          </w:p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:rsidR="00E66C07" w:rsidRPr="003E29DB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подпрограммы:</w:t>
            </w:r>
          </w:p>
          <w:p w:rsidR="00E66C07" w:rsidRPr="003E29DB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:rsidR="00E66C07" w:rsidRPr="003E29DB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Совершенствование системы профилактических мер антитеррористической и </w:t>
            </w:r>
            <w:proofErr w:type="spellStart"/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направленности, а также предупреждение террористических и экстремистских проявлений;</w:t>
            </w:r>
          </w:p>
          <w:p w:rsidR="00E66C07" w:rsidRPr="003E29DB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E66C07" w:rsidRPr="003E29DB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E66C07" w:rsidRPr="003E29DB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:rsidR="00E66C07" w:rsidRPr="003E29DB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Воспитание культуры толерантности и межнационального согласия;</w:t>
            </w:r>
          </w:p>
          <w:p w:rsidR="00E66C07" w:rsidRPr="003E29DB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E66C07" w:rsidRPr="003E29DB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:rsidR="00E66C07" w:rsidRPr="003E29DB" w:rsidRDefault="00E66C07" w:rsidP="00CC36FD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Организация воспитательной работы среди молодежи, направленная на устранение причин  и условий, способствующих совершению действий экстремистского характера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E66C07" w:rsidRDefault="00E66C07" w:rsidP="00CC36F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5B25DF">
              <w:rPr>
                <w:rFonts w:ascii="Times New Roman" w:hAnsi="Times New Roman"/>
                <w:sz w:val="24"/>
                <w:szCs w:val="24"/>
              </w:rPr>
              <w:t xml:space="preserve"> (профилактических обследований) на объектах с массовым пребыванием людей, повышающих уровень антитеррористической защищенности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391F81">
              <w:rPr>
                <w:rFonts w:ascii="Times New Roman" w:hAnsi="Times New Roman"/>
                <w:sz w:val="24"/>
                <w:szCs w:val="24"/>
              </w:rPr>
              <w:t xml:space="preserve">а территории Слюдянского городского поселения                                    </w:t>
            </w:r>
          </w:p>
          <w:p w:rsidR="00E66C07" w:rsidRDefault="00E66C07" w:rsidP="00CC36F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5B25DF">
              <w:rPr>
                <w:rFonts w:ascii="Times New Roman" w:hAnsi="Times New Roman"/>
                <w:sz w:val="24"/>
                <w:szCs w:val="24"/>
              </w:rPr>
              <w:t xml:space="preserve"> технических средств безопасности</w:t>
            </w:r>
          </w:p>
          <w:p w:rsidR="00E66C07" w:rsidRPr="00A43436" w:rsidRDefault="00E66C07" w:rsidP="00CC36F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(совещания, семинары, круглые столы</w:t>
            </w:r>
            <w:r w:rsidRPr="005B25DF">
              <w:rPr>
                <w:rFonts w:ascii="Times New Roman" w:hAnsi="Times New Roman"/>
                <w:sz w:val="24"/>
                <w:szCs w:val="24"/>
              </w:rPr>
              <w:t xml:space="preserve">) по вопросам профилактики экстремизма в </w:t>
            </w:r>
            <w:r w:rsidRPr="005B25DF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среде для лидеров общественных организаций в студенческой среде</w:t>
            </w:r>
          </w:p>
        </w:tc>
      </w:tr>
      <w:tr w:rsidR="00E66C07" w:rsidRPr="002B0A2D" w:rsidTr="00CC36FD">
        <w:tc>
          <w:tcPr>
            <w:tcW w:w="600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1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2 408 896,00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412 724,00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212 724,00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265 448,00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500 000,00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500 000,00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Объем финансирования за счет средств областного бюджета 0,0 руб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лей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, в том числе: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2019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2020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2021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2022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2023 год – 0,0 рублей;</w:t>
            </w:r>
          </w:p>
          <w:p w:rsidR="00E66C07" w:rsidRPr="002B0A2D" w:rsidRDefault="00E66C07" w:rsidP="00CC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>2024 год – 0,0 рублей;</w:t>
            </w:r>
          </w:p>
        </w:tc>
      </w:tr>
      <w:tr w:rsidR="00E66C07" w:rsidRPr="002B0A2D" w:rsidTr="00CC36FD">
        <w:tc>
          <w:tcPr>
            <w:tcW w:w="600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1" w:type="dxa"/>
            <w:hideMark/>
          </w:tcPr>
          <w:p w:rsidR="00E66C07" w:rsidRPr="002B0A2D" w:rsidRDefault="00E66C07" w:rsidP="00CC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E66C07" w:rsidRPr="003276E8" w:rsidRDefault="00E66C07" w:rsidP="00CC36FD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Реализация мероприятий подпрограммы позволит:</w:t>
            </w:r>
          </w:p>
          <w:p w:rsidR="00E66C07" w:rsidRPr="003276E8" w:rsidRDefault="00E66C07" w:rsidP="00CC36FD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:rsidR="00E66C07" w:rsidRPr="003276E8" w:rsidRDefault="00E66C07" w:rsidP="00CC36FD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:rsidR="00E66C07" w:rsidRPr="003276E8" w:rsidRDefault="00E66C07" w:rsidP="00CC36FD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:rsidR="00E66C07" w:rsidRPr="003276E8" w:rsidRDefault="00E66C07" w:rsidP="00CC36FD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:rsidR="00E66C07" w:rsidRPr="002B0A2D" w:rsidRDefault="00E66C07" w:rsidP="00CC36FD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</w:rPr>
            </w:pPr>
            <w:r w:rsidRPr="003276E8">
              <w:rPr>
                <w:rFonts w:eastAsia="Times New Roman"/>
              </w:rPr>
              <w:t>- повысить уровень технического оснащения  учебно-консультационного пункта.</w:t>
            </w:r>
          </w:p>
        </w:tc>
      </w:tr>
    </w:tbl>
    <w:p w:rsidR="00E66C07" w:rsidRDefault="00E66C07" w:rsidP="00E66C07">
      <w:pPr>
        <w:pStyle w:val="ConsPlusNonforma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66C07" w:rsidRDefault="00E66C07" w:rsidP="00E6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C07" w:rsidRPr="002B0A2D" w:rsidRDefault="00E66C07" w:rsidP="00E66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A2D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2B0A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66C07" w:rsidRPr="002B0A2D" w:rsidRDefault="00E66C07" w:rsidP="00E66C07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6C07" w:rsidRPr="003276E8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lastRenderedPageBreak/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:rsidR="00E66C07" w:rsidRPr="003276E8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:rsidR="00E66C07" w:rsidRPr="003276E8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:rsidR="00E66C07" w:rsidRPr="003276E8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:rsidR="00E66C07" w:rsidRPr="003276E8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:rsidR="00E66C07" w:rsidRPr="003276E8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:rsidR="00E66C07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:rsidR="00E66C07" w:rsidRPr="002B0A2D" w:rsidRDefault="00E66C07" w:rsidP="00E66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6C07" w:rsidRDefault="00E66C07" w:rsidP="00E66C07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:rsidR="00E66C07" w:rsidRPr="002B0A2D" w:rsidRDefault="00E66C07" w:rsidP="00E66C07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1215A">
        <w:rPr>
          <w:rFonts w:ascii="Times New Roman" w:hAnsi="Times New Roman"/>
          <w:sz w:val="24"/>
          <w:szCs w:val="24"/>
        </w:rPr>
        <w:t xml:space="preserve">Основными целями подпрограммы являются: 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- организация антитеррористической деятельности; 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противодействие возможным фактам проявления терроризма и экстремизма;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  городского поселения;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  общества, принципов соблюдения прав и свобод человека;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      - комплексное использование информационно-пропагандистских, социально-экономических, 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lastRenderedPageBreak/>
        <w:t xml:space="preserve">        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Основными задачами подпрограммы являются:</w:t>
      </w:r>
    </w:p>
    <w:p w:rsidR="00E66C07" w:rsidRPr="00C1215A" w:rsidRDefault="00E66C07" w:rsidP="00E66C07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E66C07" w:rsidRPr="00C1215A" w:rsidRDefault="00E66C07" w:rsidP="00E66C07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совершенствование системы профилактических мер антитеррористической и </w:t>
      </w:r>
      <w:proofErr w:type="spellStart"/>
      <w:r w:rsidRPr="00C1215A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C1215A">
        <w:rPr>
          <w:rFonts w:ascii="Times New Roman" w:hAnsi="Times New Roman"/>
          <w:sz w:val="24"/>
          <w:szCs w:val="24"/>
        </w:rPr>
        <w:t xml:space="preserve"> направленности, а также предупреждение террористических и экстремистских проявлений;</w:t>
      </w:r>
    </w:p>
    <w:p w:rsidR="00E66C07" w:rsidRPr="00C1215A" w:rsidRDefault="00E66C07" w:rsidP="00E66C07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E66C07" w:rsidRPr="00C1215A" w:rsidRDefault="00E66C07" w:rsidP="00E66C07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E66C07" w:rsidRPr="00C1215A" w:rsidRDefault="00E66C07" w:rsidP="00E66C07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E66C07" w:rsidRPr="00C1215A" w:rsidRDefault="00E66C07" w:rsidP="00E66C07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воспитание культуры толерантности и межнационального согласия;</w:t>
      </w:r>
    </w:p>
    <w:p w:rsidR="00E66C07" w:rsidRPr="00C1215A" w:rsidRDefault="00E66C07" w:rsidP="00E66C07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07" w:rsidRPr="00822A8E" w:rsidRDefault="00E66C07" w:rsidP="00E66C07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8E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Наиболее важные мероприятия П</w:t>
      </w:r>
      <w:r>
        <w:rPr>
          <w:rFonts w:ascii="Times New Roman" w:hAnsi="Times New Roman"/>
          <w:sz w:val="24"/>
          <w:szCs w:val="24"/>
        </w:rPr>
        <w:t>одп</w:t>
      </w:r>
      <w:r w:rsidRPr="00546548">
        <w:rPr>
          <w:rFonts w:ascii="Times New Roman" w:hAnsi="Times New Roman"/>
          <w:sz w:val="24"/>
          <w:szCs w:val="24"/>
        </w:rPr>
        <w:t>рограммы: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организационные мероприятия;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профилактические мероприятия;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ликвидация угрозы террористических актов и экстремистских проявлений.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1. Организационные мероприятия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2.Профилактические мероприятия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C1215A">
        <w:rPr>
          <w:rFonts w:ascii="Times New Roman" w:hAnsi="Times New Roman"/>
          <w:sz w:val="24"/>
          <w:szCs w:val="24"/>
        </w:rPr>
        <w:t>тепловодообеспечения</w:t>
      </w:r>
      <w:proofErr w:type="spellEnd"/>
      <w:r w:rsidRPr="00C1215A">
        <w:rPr>
          <w:rFonts w:ascii="Times New Roman" w:hAnsi="Times New Roman"/>
          <w:sz w:val="24"/>
          <w:szCs w:val="24"/>
        </w:rPr>
        <w:t xml:space="preserve"> с применением технических средств, в том числе: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lastRenderedPageBreak/>
        <w:t>- техническое укрепление чердаков, подвалов и подъездов муниципального жилого фонда.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3.Ликвидация угрозы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15A">
        <w:rPr>
          <w:rFonts w:ascii="Times New Roman" w:hAnsi="Times New Roman"/>
          <w:sz w:val="24"/>
          <w:szCs w:val="24"/>
        </w:rPr>
        <w:t>террористических актов и экстремистских проявлений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:rsidR="00E66C07" w:rsidRDefault="00E66C07" w:rsidP="00E66C07">
      <w:pPr>
        <w:tabs>
          <w:tab w:val="left" w:pos="16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66C07" w:rsidRPr="004719A3" w:rsidRDefault="00E66C07" w:rsidP="00E66C07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E66C07" w:rsidRPr="004719A3" w:rsidRDefault="00E66C07" w:rsidP="00E66C07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E66C07" w:rsidRPr="00E77DA4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2 408 896</w:t>
      </w:r>
      <w:r w:rsidRPr="00E77DA4">
        <w:rPr>
          <w:rFonts w:ascii="Times New Roman" w:hAnsi="Times New Roman"/>
          <w:b/>
          <w:sz w:val="24"/>
          <w:szCs w:val="24"/>
          <w:lang w:eastAsia="ru-RU"/>
        </w:rPr>
        <w:t>,00 рублей</w:t>
      </w:r>
      <w:r w:rsidRPr="00E77DA4">
        <w:rPr>
          <w:rFonts w:ascii="Times New Roman" w:hAnsi="Times New Roman"/>
          <w:sz w:val="24"/>
          <w:szCs w:val="24"/>
          <w:lang w:eastAsia="ru-RU"/>
        </w:rPr>
        <w:t>,</w:t>
      </w:r>
      <w:r w:rsidRPr="00E77D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77DA4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hAnsi="Times New Roman"/>
          <w:sz w:val="24"/>
          <w:szCs w:val="24"/>
          <w:lang w:eastAsia="ru-RU"/>
        </w:rPr>
        <w:t>412 724</w:t>
      </w:r>
      <w:r w:rsidRPr="00546548">
        <w:rPr>
          <w:rFonts w:ascii="Times New Roman" w:hAnsi="Times New Roman"/>
          <w:sz w:val="24"/>
          <w:szCs w:val="24"/>
          <w:lang w:eastAsia="ru-RU"/>
        </w:rPr>
        <w:t>,00 рублей;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hAnsi="Times New Roman"/>
          <w:sz w:val="24"/>
          <w:szCs w:val="24"/>
          <w:lang w:eastAsia="ru-RU"/>
        </w:rPr>
        <w:t>212 724</w:t>
      </w:r>
      <w:r w:rsidRPr="00546548">
        <w:rPr>
          <w:rFonts w:ascii="Times New Roman" w:hAnsi="Times New Roman"/>
          <w:sz w:val="24"/>
          <w:szCs w:val="24"/>
          <w:lang w:eastAsia="ru-RU"/>
        </w:rPr>
        <w:t>,00 рублей;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hAnsi="Times New Roman"/>
          <w:sz w:val="24"/>
          <w:szCs w:val="24"/>
          <w:lang w:eastAsia="ru-RU"/>
        </w:rPr>
        <w:t>265 448</w:t>
      </w:r>
      <w:r w:rsidRPr="00546548">
        <w:rPr>
          <w:rFonts w:ascii="Times New Roman" w:hAnsi="Times New Roman"/>
          <w:sz w:val="24"/>
          <w:szCs w:val="24"/>
          <w:lang w:eastAsia="ru-RU"/>
        </w:rPr>
        <w:t>,00 рублей;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hAnsi="Times New Roman"/>
          <w:sz w:val="24"/>
          <w:szCs w:val="24"/>
          <w:lang w:eastAsia="ru-RU"/>
        </w:rPr>
        <w:t>518 000</w:t>
      </w:r>
      <w:r w:rsidRPr="00546548">
        <w:rPr>
          <w:rFonts w:ascii="Times New Roman" w:hAnsi="Times New Roman"/>
          <w:sz w:val="24"/>
          <w:szCs w:val="24"/>
          <w:lang w:eastAsia="ru-RU"/>
        </w:rPr>
        <w:t>,00 рублей;</w:t>
      </w:r>
    </w:p>
    <w:p w:rsidR="00E66C07" w:rsidRPr="00546548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hAnsi="Times New Roman"/>
          <w:sz w:val="24"/>
          <w:szCs w:val="24"/>
          <w:lang w:eastAsia="ru-RU"/>
        </w:rPr>
        <w:t>500</w:t>
      </w:r>
      <w:r w:rsidRPr="00546548">
        <w:rPr>
          <w:rFonts w:ascii="Times New Roman" w:hAnsi="Times New Roman"/>
          <w:sz w:val="24"/>
          <w:szCs w:val="24"/>
          <w:lang w:eastAsia="ru-RU"/>
        </w:rPr>
        <w:t xml:space="preserve"> 000,00 рублей;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546548">
        <w:rPr>
          <w:rFonts w:ascii="Times New Roman" w:hAnsi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hAnsi="Times New Roman"/>
          <w:sz w:val="24"/>
          <w:szCs w:val="24"/>
          <w:lang w:eastAsia="ru-RU"/>
        </w:rPr>
        <w:t>500</w:t>
      </w:r>
      <w:r w:rsidRPr="00546548">
        <w:rPr>
          <w:rFonts w:ascii="Times New Roman" w:hAnsi="Times New Roman"/>
          <w:sz w:val="24"/>
          <w:szCs w:val="24"/>
          <w:lang w:eastAsia="ru-RU"/>
        </w:rPr>
        <w:t xml:space="preserve"> 000,00 рублей;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lastRenderedPageBreak/>
        <w:t>Объем финансирования за счет средств областного бюджета 0,0 руб</w:t>
      </w:r>
      <w:r>
        <w:rPr>
          <w:rFonts w:ascii="Times New Roman" w:eastAsia="SimSun" w:hAnsi="Times New Roman"/>
          <w:sz w:val="24"/>
          <w:szCs w:val="24"/>
        </w:rPr>
        <w:t>лей</w:t>
      </w:r>
      <w:r w:rsidRPr="002B0A2D">
        <w:rPr>
          <w:rFonts w:ascii="Times New Roman" w:eastAsia="SimSun" w:hAnsi="Times New Roman"/>
          <w:sz w:val="24"/>
          <w:szCs w:val="24"/>
        </w:rPr>
        <w:t>, в том числе: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2019 год – 0,0 рублей;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2020 год – 0,0 рублей;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2021 год – 0,0 рублей;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2022 год – 0,0 рублей;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2023 год – 0,0 рублей;</w:t>
      </w:r>
    </w:p>
    <w:p w:rsidR="00E66C07" w:rsidRPr="002B0A2D" w:rsidRDefault="00E66C07" w:rsidP="00E66C0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>2024 год – 0,0 рублей;</w:t>
      </w:r>
    </w:p>
    <w:p w:rsidR="00E66C07" w:rsidRPr="00080C9B" w:rsidRDefault="00E66C07" w:rsidP="00E66C0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80C9B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80C9B">
        <w:rPr>
          <w:rFonts w:ascii="Times New Roman" w:hAnsi="Times New Roman"/>
          <w:color w:val="000000"/>
          <w:sz w:val="24"/>
          <w:szCs w:val="24"/>
        </w:rPr>
        <w:t xml:space="preserve"> исходя из возможностей местного бюджета и затрат, необходимых для реализации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080C9B">
        <w:rPr>
          <w:rFonts w:ascii="Times New Roman" w:hAnsi="Times New Roman"/>
          <w:color w:val="000000"/>
          <w:sz w:val="24"/>
          <w:szCs w:val="24"/>
        </w:rPr>
        <w:t>программы.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C07" w:rsidRPr="002946FD" w:rsidRDefault="00E66C07" w:rsidP="00E6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FD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946FD">
        <w:rPr>
          <w:rFonts w:ascii="Times New Roman" w:hAnsi="Times New Roman"/>
          <w:b/>
          <w:sz w:val="24"/>
          <w:szCs w:val="24"/>
        </w:rPr>
        <w:t>ПРОГРАММЫ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В результате реализации мероприятий подпрограммы: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:rsidR="00E66C07" w:rsidRPr="00C1215A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E66C07" w:rsidRDefault="00E66C07" w:rsidP="00E66C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007C3" w:rsidRDefault="009007C3" w:rsidP="00E66C07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9007C3" w:rsidSect="00E66C0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576"/>
        <w:gridCol w:w="2244"/>
        <w:gridCol w:w="18"/>
        <w:gridCol w:w="2165"/>
        <w:gridCol w:w="18"/>
        <w:gridCol w:w="937"/>
        <w:gridCol w:w="18"/>
        <w:gridCol w:w="897"/>
        <w:gridCol w:w="18"/>
        <w:gridCol w:w="897"/>
        <w:gridCol w:w="18"/>
        <w:gridCol w:w="897"/>
        <w:gridCol w:w="18"/>
        <w:gridCol w:w="897"/>
        <w:gridCol w:w="18"/>
        <w:gridCol w:w="897"/>
        <w:gridCol w:w="18"/>
        <w:gridCol w:w="897"/>
        <w:gridCol w:w="18"/>
        <w:gridCol w:w="11"/>
      </w:tblGrid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RANGE!A1:K50"/>
            <w:bookmarkEnd w:id="0"/>
          </w:p>
        </w:tc>
        <w:tc>
          <w:tcPr>
            <w:tcW w:w="2576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244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3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45" w:type="dxa"/>
            <w:gridSpan w:val="14"/>
            <w:vMerge w:val="restart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Приложение № 1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к </w:t>
            </w:r>
            <w:r w:rsidR="00DF43EC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bookmarkStart w:id="1" w:name="_GoBack"/>
            <w:bookmarkEnd w:id="1"/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программе  "Безопасный город"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2019-2024 годы</w:t>
            </w:r>
          </w:p>
        </w:tc>
      </w:tr>
      <w:tr w:rsidR="001E6E4E" w:rsidRPr="001E6E4E" w:rsidTr="001E6E4E">
        <w:trPr>
          <w:gridAfter w:val="2"/>
          <w:wAfter w:w="29" w:type="dxa"/>
          <w:trHeight w:val="28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6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4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3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45" w:type="dxa"/>
            <w:gridSpan w:val="14"/>
            <w:vMerge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6E4E" w:rsidRPr="001E6E4E" w:rsidTr="001E6E4E">
        <w:trPr>
          <w:gridAfter w:val="2"/>
          <w:wAfter w:w="29" w:type="dxa"/>
          <w:trHeight w:val="34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6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4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3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45" w:type="dxa"/>
            <w:gridSpan w:val="14"/>
            <w:vMerge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6E4E" w:rsidRPr="001E6E4E" w:rsidTr="001E6E4E">
        <w:trPr>
          <w:trHeight w:val="315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 и источник финансирования муниципальной программы</w:t>
            </w:r>
          </w:p>
        </w:tc>
      </w:tr>
      <w:tr w:rsidR="001E6E4E" w:rsidRPr="001E6E4E" w:rsidTr="001E6E4E">
        <w:trPr>
          <w:trHeight w:val="465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"Безопасный город"  на 2019-2024 годы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4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3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 w:val="restart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76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244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183" w:type="dxa"/>
            <w:gridSpan w:val="2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955" w:type="dxa"/>
            <w:gridSpan w:val="2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490" w:type="dxa"/>
            <w:gridSpan w:val="1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 финансирования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3" w:type="dxa"/>
            <w:gridSpan w:val="2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5" w:type="dxa"/>
            <w:gridSpan w:val="2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0" w:type="dxa"/>
            <w:gridSpan w:val="1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руб.), годы</w:t>
            </w:r>
          </w:p>
        </w:tc>
      </w:tr>
      <w:tr w:rsidR="001E6E4E" w:rsidRPr="001E6E4E" w:rsidTr="001E6E4E">
        <w:trPr>
          <w:gridAfter w:val="2"/>
          <w:wAfter w:w="29" w:type="dxa"/>
          <w:trHeight w:val="517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3" w:type="dxa"/>
            <w:gridSpan w:val="2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5" w:type="dxa"/>
            <w:gridSpan w:val="2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5" w:type="dxa"/>
            <w:gridSpan w:val="2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915" w:type="dxa"/>
            <w:gridSpan w:val="2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915" w:type="dxa"/>
            <w:gridSpan w:val="2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915" w:type="dxa"/>
            <w:gridSpan w:val="2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915" w:type="dxa"/>
            <w:gridSpan w:val="2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915" w:type="dxa"/>
            <w:gridSpan w:val="2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</w:tr>
      <w:tr w:rsidR="001E6E4E" w:rsidRPr="001E6E4E" w:rsidTr="001E6E4E">
        <w:trPr>
          <w:gridAfter w:val="2"/>
          <w:wAfter w:w="29" w:type="dxa"/>
          <w:trHeight w:val="115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3" w:type="dxa"/>
            <w:gridSpan w:val="2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5" w:type="dxa"/>
            <w:gridSpan w:val="2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5" w:type="dxa"/>
            <w:gridSpan w:val="2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5" w:type="dxa"/>
            <w:gridSpan w:val="2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5" w:type="dxa"/>
            <w:gridSpan w:val="2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5" w:type="dxa"/>
            <w:gridSpan w:val="2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5" w:type="dxa"/>
            <w:gridSpan w:val="2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5" w:type="dxa"/>
            <w:gridSpan w:val="2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44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83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5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 w:val="restart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2244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11 479 835,00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2 977 342,00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788 413,00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804 080,00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2 331 000,00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2 376 000,00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9 446 483,00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943 990,00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788 413,00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804 080,00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2 331 000,00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2 376 000,00</w:t>
            </w:r>
          </w:p>
        </w:tc>
      </w:tr>
      <w:tr w:rsidR="001E6E4E" w:rsidRPr="001E6E4E" w:rsidTr="001E6E4E">
        <w:trPr>
          <w:gridAfter w:val="2"/>
          <w:wAfter w:w="29" w:type="dxa"/>
          <w:trHeight w:val="660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2 070 628,00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2 070 628,00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570"/>
        </w:trPr>
        <w:tc>
          <w:tcPr>
            <w:tcW w:w="821" w:type="dxa"/>
            <w:vMerge w:val="restart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2576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"Защита населения и территории Слюдянского городского поселения от чрезвычайных ситуаций природного и техногенного характера на </w:t>
            </w: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территории Слюдянского городского поселения» на 2019-2024 годы</w:t>
            </w:r>
          </w:p>
        </w:tc>
        <w:tc>
          <w:tcPr>
            <w:tcW w:w="2244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3 435 113,00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987 800,00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140 623,00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156 690,00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750 000,00</w:t>
            </w:r>
          </w:p>
        </w:tc>
      </w:tr>
      <w:tr w:rsidR="001E6E4E" w:rsidRPr="001E6E4E" w:rsidTr="001E6E4E">
        <w:trPr>
          <w:gridAfter w:val="2"/>
          <w:wAfter w:w="29" w:type="dxa"/>
          <w:trHeight w:val="570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570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570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2 586 313,00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139 000,00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140 623,00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156 690,00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750 000,00</w:t>
            </w:r>
          </w:p>
        </w:tc>
      </w:tr>
      <w:tr w:rsidR="001E6E4E" w:rsidRPr="001E6E4E" w:rsidTr="001E6E4E">
        <w:trPr>
          <w:gridAfter w:val="2"/>
          <w:wAfter w:w="29" w:type="dxa"/>
          <w:trHeight w:val="570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848 800,00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848 800,00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trHeight w:val="390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</w:tr>
      <w:tr w:rsidR="001E6E4E" w:rsidRPr="001E6E4E" w:rsidTr="001E6E4E">
        <w:trPr>
          <w:gridAfter w:val="1"/>
          <w:wAfter w:w="11" w:type="dxa"/>
          <w:trHeight w:val="66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1 340 313,00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119 000,00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60 623,00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76 690,00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336 000,00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400 000,00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348 000,00</w:t>
            </w:r>
          </w:p>
        </w:tc>
      </w:tr>
      <w:tr w:rsidR="001E6E4E" w:rsidRPr="001E6E4E" w:rsidTr="001E6E4E">
        <w:trPr>
          <w:gridAfter w:val="1"/>
          <w:wAfter w:w="11" w:type="dxa"/>
          <w:trHeight w:val="66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1.1.1.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материальных запасов для ликвидации и предупреждения ЧС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603 623,00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119 000,00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60 623,00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136 000,00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138 000,00</w:t>
            </w:r>
          </w:p>
        </w:tc>
      </w:tr>
      <w:tr w:rsidR="001E6E4E" w:rsidRPr="001E6E4E" w:rsidTr="001E6E4E">
        <w:trPr>
          <w:gridAfter w:val="1"/>
          <w:wAfter w:w="11" w:type="dxa"/>
          <w:trHeight w:val="66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1.1.2.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736 690,00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76 690,00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200 000,00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210 000,00</w:t>
            </w:r>
          </w:p>
        </w:tc>
      </w:tr>
      <w:tr w:rsidR="001E6E4E" w:rsidRPr="001E6E4E" w:rsidTr="001E6E4E">
        <w:trPr>
          <w:gridAfter w:val="1"/>
          <w:wAfter w:w="11" w:type="dxa"/>
          <w:trHeight w:val="66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990 000,00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270 000,00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310 000,00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350 000,00</w:t>
            </w:r>
          </w:p>
        </w:tc>
      </w:tr>
      <w:tr w:rsidR="001E6E4E" w:rsidRPr="001E6E4E" w:rsidTr="001E6E4E">
        <w:trPr>
          <w:gridAfter w:val="1"/>
          <w:wAfter w:w="11" w:type="dxa"/>
          <w:trHeight w:val="66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1.2.1.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оборудования, инвентаря для мобильного штаба КЧС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160 000,00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180 000,00</w:t>
            </w:r>
          </w:p>
        </w:tc>
      </w:tr>
      <w:tr w:rsidR="001E6E4E" w:rsidRPr="001E6E4E" w:rsidTr="001E6E4E">
        <w:trPr>
          <w:gridAfter w:val="1"/>
          <w:wAfter w:w="11" w:type="dxa"/>
          <w:trHeight w:val="66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1.2.2.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материальных запасов для ликвидации и предупреждения ЧС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170 000,00</w:t>
            </w:r>
          </w:p>
        </w:tc>
      </w:tr>
      <w:tr w:rsidR="001E6E4E" w:rsidRPr="001E6E4E" w:rsidTr="001E6E4E">
        <w:trPr>
          <w:gridAfter w:val="1"/>
          <w:wAfter w:w="11" w:type="dxa"/>
          <w:trHeight w:val="105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1.3.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Обучение населения </w:t>
            </w:r>
            <w:r w:rsidR="00021DB7"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способам</w:t>
            </w: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защиты и действиям в ЧС. Совершенствование учебно-консультационного пункта по ГО </w:t>
            </w:r>
            <w:proofErr w:type="spellStart"/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иЧС</w:t>
            </w:r>
            <w:proofErr w:type="spellEnd"/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121 000,00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19 000,00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27 000,00</w:t>
            </w:r>
          </w:p>
        </w:tc>
      </w:tr>
      <w:tr w:rsidR="001E6E4E" w:rsidRPr="001E6E4E" w:rsidTr="001E6E4E">
        <w:trPr>
          <w:gridAfter w:val="1"/>
          <w:wAfter w:w="11" w:type="dxa"/>
          <w:trHeight w:val="142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1.3.1.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оборудования, инвентаря для обучения населения </w:t>
            </w: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способам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защиты и действиям в чрезвычайных ситуациях в учебно-консультационный пункт  МБУ "Центр спорта, культуры и досуга"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20 000,00</w:t>
            </w:r>
          </w:p>
        </w:tc>
      </w:tr>
      <w:tr w:rsidR="001E6E4E" w:rsidRPr="001E6E4E" w:rsidTr="001E6E4E">
        <w:trPr>
          <w:gridAfter w:val="1"/>
          <w:wAfter w:w="11" w:type="dxa"/>
          <w:trHeight w:val="154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1.3.2.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стендов, брошюр, методической литературы и учебных  материалов  по обучению населения </w:t>
            </w: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способам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защиты и действиям в ЧС для учебно-консультационного  пункта МБУ "Центр спорта, культуры и досуга"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7 000,00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7 000,00</w:t>
            </w:r>
          </w:p>
        </w:tc>
      </w:tr>
      <w:tr w:rsidR="001E6E4E" w:rsidRPr="001E6E4E" w:rsidTr="001E6E4E">
        <w:trPr>
          <w:gridAfter w:val="1"/>
          <w:wAfter w:w="11" w:type="dxa"/>
          <w:trHeight w:val="66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1.4.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135 000,00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25 000,00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25 000,00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25 000,00</w:t>
            </w:r>
          </w:p>
        </w:tc>
      </w:tr>
      <w:tr w:rsidR="001E6E4E" w:rsidRPr="001E6E4E" w:rsidTr="001E6E4E">
        <w:trPr>
          <w:gridAfter w:val="1"/>
          <w:wAfter w:w="11" w:type="dxa"/>
          <w:trHeight w:val="66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1.4.1.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</w:tr>
      <w:tr w:rsidR="001E6E4E" w:rsidRPr="001E6E4E" w:rsidTr="001E6E4E">
        <w:trPr>
          <w:gridAfter w:val="1"/>
          <w:wAfter w:w="11" w:type="dxa"/>
          <w:trHeight w:val="66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1.4.2.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памяток, листовок в области защиты населения от ЧС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</w:tr>
      <w:tr w:rsidR="001E6E4E" w:rsidRPr="001E6E4E" w:rsidTr="001E6E4E">
        <w:trPr>
          <w:trHeight w:val="660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 w:val="restart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2576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2244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2 928 248,00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450 924,00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365 724,00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307 600,00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604 000,00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600 000,00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2 798 248,00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320 924,00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365 724,00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307 600,00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604 000,00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600 000,00</w:t>
            </w:r>
          </w:p>
        </w:tc>
      </w:tr>
      <w:tr w:rsidR="001E6E4E" w:rsidRPr="001E6E4E" w:rsidTr="001E6E4E">
        <w:trPr>
          <w:gridAfter w:val="2"/>
          <w:wAfter w:w="29" w:type="dxa"/>
          <w:trHeight w:val="630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trHeight w:val="315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: Обеспечение первичных мер пожарной безопасности на территории Слюдянского городского поселения 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624 600,00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7 600,00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132 000,00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200 000,00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230 000,00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2.1.1.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материальных запасов для организации и </w:t>
            </w:r>
            <w:proofErr w:type="spellStart"/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осощения</w:t>
            </w:r>
            <w:proofErr w:type="spellEnd"/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поста добровольной пожарной дружины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564 600,00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47 000,00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7 600,00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180 000,00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210 000,00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2.1.2.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20 000,00</w:t>
            </w:r>
          </w:p>
        </w:tc>
      </w:tr>
      <w:tr w:rsidR="001E6E4E" w:rsidRPr="001E6E4E" w:rsidTr="001E6E4E">
        <w:trPr>
          <w:gridAfter w:val="1"/>
          <w:wAfter w:w="11" w:type="dxa"/>
          <w:trHeight w:val="121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100 000,00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70 000,00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20 000,00</w:t>
            </w:r>
          </w:p>
        </w:tc>
      </w:tr>
      <w:tr w:rsidR="001E6E4E" w:rsidRPr="001E6E4E" w:rsidTr="001E6E4E">
        <w:trPr>
          <w:gridAfter w:val="1"/>
          <w:wAfter w:w="11" w:type="dxa"/>
          <w:trHeight w:val="121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2.2.1.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Оплата услуг по  содержанию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20 000,00</w:t>
            </w:r>
          </w:p>
        </w:tc>
      </w:tr>
      <w:tr w:rsidR="001E6E4E" w:rsidRPr="001E6E4E" w:rsidTr="001E6E4E">
        <w:trPr>
          <w:gridAfter w:val="1"/>
          <w:wAfter w:w="11" w:type="dxa"/>
          <w:trHeight w:val="121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2.2.2.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2.2.3.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2.3.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1 573 648,00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245 924,00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245 724,00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240 000,00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260 000,00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280 000,00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2.3.1.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240 000,00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240 000,00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240 000,00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250 000,00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2.3.2.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пожарных гидрантов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2.3.3.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люков для пожарных гидрантов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21 648,00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5 924,00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2.4.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2.4.1.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2.4.2.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памяток, листовок, баннера в области противопожарной безопасности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2.5.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Обеспечение пожарной безопасности на объекта муниципальной собственности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2.5.1.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Оплата услуг охраны </w:t>
            </w:r>
            <w:proofErr w:type="spellStart"/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ул.Тонконога</w:t>
            </w:r>
            <w:proofErr w:type="spellEnd"/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25 000,00</w:t>
            </w:r>
          </w:p>
        </w:tc>
      </w:tr>
      <w:tr w:rsidR="001E6E4E" w:rsidRPr="001E6E4E" w:rsidTr="001E6E4E">
        <w:trPr>
          <w:gridAfter w:val="1"/>
          <w:wAfter w:w="11" w:type="dxa"/>
          <w:trHeight w:val="138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2.5.2.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Установка автономных пожарных </w:t>
            </w:r>
            <w:proofErr w:type="spellStart"/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извещателей</w:t>
            </w:r>
            <w:proofErr w:type="spellEnd"/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муниципальных квартирах маломобильных групп населения. Оплата услуг за работы по монтажу автономных пожарных </w:t>
            </w:r>
            <w:proofErr w:type="spellStart"/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извещателей</w:t>
            </w:r>
            <w:proofErr w:type="spellEnd"/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</w:tr>
      <w:tr w:rsidR="001E6E4E" w:rsidRPr="001E6E4E" w:rsidTr="001E6E4E">
        <w:trPr>
          <w:trHeight w:val="570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 w:val="restart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2576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2244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1 700 000,00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325 000,00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880 000,00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325 000,00</w:t>
            </w:r>
          </w:p>
        </w:tc>
      </w:tr>
      <w:tr w:rsidR="001E6E4E" w:rsidRPr="001E6E4E" w:rsidTr="001E6E4E">
        <w:trPr>
          <w:gridAfter w:val="2"/>
          <w:wAfter w:w="29" w:type="dxa"/>
          <w:trHeight w:val="630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trHeight w:val="315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</w:tr>
      <w:tr w:rsidR="001E6E4E" w:rsidRPr="001E6E4E" w:rsidTr="001E6E4E">
        <w:trPr>
          <w:gridAfter w:val="1"/>
          <w:wAfter w:w="11" w:type="dxa"/>
          <w:trHeight w:val="61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305 000,00</w:t>
            </w:r>
          </w:p>
        </w:tc>
      </w:tr>
      <w:tr w:rsidR="001E6E4E" w:rsidRPr="001E6E4E" w:rsidTr="001E6E4E">
        <w:trPr>
          <w:gridAfter w:val="1"/>
          <w:wAfter w:w="11" w:type="dxa"/>
          <w:trHeight w:val="870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3.1.1.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802 000,00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14 000,00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14 000,00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19 000,00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240 000,00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305 000,00</w:t>
            </w:r>
          </w:p>
        </w:tc>
      </w:tr>
      <w:tr w:rsidR="001E6E4E" w:rsidRPr="001E6E4E" w:rsidTr="001E6E4E">
        <w:trPr>
          <w:gridAfter w:val="1"/>
          <w:wAfter w:w="11" w:type="dxa"/>
          <w:trHeight w:val="138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Пропаганда знаний в области гражданской обороны:  изготовление и распространение памяток, листовок, размещение </w:t>
            </w:r>
            <w:r w:rsidR="00021DB7"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баннера</w:t>
            </w: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, оповещение в СМИ, </w:t>
            </w:r>
            <w:r w:rsidR="00021DB7"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приобретение</w:t>
            </w: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литературы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1E6E4E" w:rsidRPr="001E6E4E" w:rsidTr="001E6E4E">
        <w:trPr>
          <w:gridAfter w:val="1"/>
          <w:wAfter w:w="11" w:type="dxa"/>
          <w:trHeight w:val="87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3.2.1.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39 000,00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3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3.2.2.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памяток - листовок, </w:t>
            </w: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баннера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области гражданской обороны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39 000,00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</w:tr>
      <w:tr w:rsidR="001E6E4E" w:rsidRPr="001E6E4E" w:rsidTr="001E6E4E">
        <w:trPr>
          <w:trHeight w:val="735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 </w:t>
            </w:r>
          </w:p>
        </w:tc>
      </w:tr>
      <w:tr w:rsidR="001E6E4E" w:rsidRPr="001E6E4E" w:rsidTr="001E6E4E">
        <w:trPr>
          <w:gridAfter w:val="2"/>
          <w:wAfter w:w="29" w:type="dxa"/>
          <w:trHeight w:val="300"/>
        </w:trPr>
        <w:tc>
          <w:tcPr>
            <w:tcW w:w="821" w:type="dxa"/>
            <w:vMerge w:val="restart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2576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"Безопасность   людей    на водных объектах, расположенных на территории Слюдянского городского поселения» на  2019-2024 годы</w:t>
            </w:r>
          </w:p>
        </w:tc>
        <w:tc>
          <w:tcPr>
            <w:tcW w:w="2244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150 000,00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150 000,00</w:t>
            </w:r>
          </w:p>
        </w:tc>
      </w:tr>
      <w:tr w:rsidR="001E6E4E" w:rsidRPr="001E6E4E" w:rsidTr="001E6E4E">
        <w:trPr>
          <w:gridAfter w:val="2"/>
          <w:wAfter w:w="29" w:type="dxa"/>
          <w:trHeight w:val="630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trHeight w:val="315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</w:tr>
      <w:tr w:rsidR="001E6E4E" w:rsidRPr="001E6E4E" w:rsidTr="001E6E4E">
        <w:trPr>
          <w:gridAfter w:val="1"/>
          <w:wAfter w:w="11" w:type="dxa"/>
          <w:trHeight w:val="58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456 000,00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130 000,00</w:t>
            </w:r>
          </w:p>
        </w:tc>
      </w:tr>
      <w:tr w:rsidR="001E6E4E" w:rsidRPr="001E6E4E" w:rsidTr="001E6E4E">
        <w:trPr>
          <w:gridAfter w:val="1"/>
          <w:wAfter w:w="11" w:type="dxa"/>
          <w:trHeight w:val="1275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4.1.1.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информационных стендов и запрещающих знаков, а так же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350 400,00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6 800,00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6 800,00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6 800,00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110 000,00</w:t>
            </w:r>
          </w:p>
        </w:tc>
      </w:tr>
      <w:tr w:rsidR="001E6E4E" w:rsidRPr="001E6E4E" w:rsidTr="001E6E4E">
        <w:trPr>
          <w:gridAfter w:val="1"/>
          <w:wAfter w:w="11" w:type="dxa"/>
          <w:trHeight w:val="975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4.1.2.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105 600,00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5 200,00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5 200,00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5 200,00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40 000,00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20 000,00</w:t>
            </w:r>
          </w:p>
        </w:tc>
      </w:tr>
      <w:tr w:rsidR="001E6E4E" w:rsidRPr="001E6E4E" w:rsidTr="001E6E4E">
        <w:trPr>
          <w:gridAfter w:val="1"/>
          <w:wAfter w:w="11" w:type="dxa"/>
          <w:trHeight w:val="58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1E6E4E" w:rsidRPr="001E6E4E" w:rsidTr="001E6E4E">
        <w:trPr>
          <w:gridAfter w:val="1"/>
          <w:wAfter w:w="11" w:type="dxa"/>
          <w:trHeight w:val="58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4.2.1.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</w:tr>
      <w:tr w:rsidR="001E6E4E" w:rsidRPr="001E6E4E" w:rsidTr="001E6E4E">
        <w:trPr>
          <w:gridAfter w:val="1"/>
          <w:wAfter w:w="11" w:type="dxa"/>
          <w:trHeight w:val="58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4.2.2.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памяток , листовок, баннера по вопросам безопасности на водных объектах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39 000,00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</w:tr>
      <w:tr w:rsidR="001E6E4E" w:rsidRPr="001E6E4E" w:rsidTr="001E6E4E">
        <w:trPr>
          <w:trHeight w:val="435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1E6E4E" w:rsidRPr="001E6E4E" w:rsidTr="001E6E4E">
        <w:trPr>
          <w:gridAfter w:val="2"/>
          <w:wAfter w:w="29" w:type="dxa"/>
          <w:trHeight w:val="465"/>
        </w:trPr>
        <w:tc>
          <w:tcPr>
            <w:tcW w:w="821" w:type="dxa"/>
            <w:vMerge w:val="restart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2576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«О мерах по </w:t>
            </w: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противодействию терроризму и экстремизму на территории </w:t>
            </w: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2244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Отдел по организационной </w:t>
            </w: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работе, кадровой политике и ведению архива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всего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2 526 172,00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212 724,00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265 448,00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500 000,00</w:t>
            </w:r>
          </w:p>
        </w:tc>
      </w:tr>
      <w:tr w:rsidR="001E6E4E" w:rsidRPr="001E6E4E" w:rsidTr="001E6E4E">
        <w:trPr>
          <w:gridAfter w:val="2"/>
          <w:wAfter w:w="29" w:type="dxa"/>
          <w:trHeight w:val="46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46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46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2 408 896,00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412 724,00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212 724,00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265 448,00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500 000,00</w:t>
            </w:r>
          </w:p>
        </w:tc>
      </w:tr>
      <w:tr w:rsidR="001E6E4E" w:rsidRPr="001E6E4E" w:rsidTr="001E6E4E">
        <w:trPr>
          <w:gridAfter w:val="2"/>
          <w:wAfter w:w="29" w:type="dxa"/>
          <w:trHeight w:val="46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117 276,00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117 276,00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trHeight w:val="1050"/>
        </w:trPr>
        <w:tc>
          <w:tcPr>
            <w:tcW w:w="14298" w:type="dxa"/>
            <w:gridSpan w:val="21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</w:tr>
      <w:tr w:rsidR="001E6E4E" w:rsidRPr="001E6E4E" w:rsidTr="001E6E4E">
        <w:trPr>
          <w:gridAfter w:val="1"/>
          <w:wAfter w:w="11" w:type="dxa"/>
          <w:trHeight w:val="121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560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</w:t>
            </w:r>
            <w:r w:rsidR="00021DB7"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экстремизму</w:t>
            </w: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, а также с целью воспитания граждан в духе патриотизма и дружбы между народами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905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5.3.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</w:t>
            </w:r>
            <w:r w:rsidR="00021DB7"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экстремизму</w:t>
            </w: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и позитивного опыта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57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5.4.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88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5.5.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57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5.6.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тепловодообеспечения</w:t>
            </w:r>
            <w:proofErr w:type="spellEnd"/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57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5.7.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средств:- организация информационных систем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2 253 172,00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212 724,00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265 448,00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457 000,00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448 000,00</w:t>
            </w:r>
          </w:p>
        </w:tc>
      </w:tr>
      <w:tr w:rsidR="001E6E4E" w:rsidRPr="001E6E4E" w:rsidTr="001E6E4E">
        <w:trPr>
          <w:gridAfter w:val="1"/>
          <w:wAfter w:w="11" w:type="dxa"/>
          <w:trHeight w:val="630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5.7.1.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Оплата услуг  по монтажу оборудования для системы  видеонаблюдения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160 000,00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720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5.7.2.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Оплата услуг за обслуживание и содержание системы </w:t>
            </w:r>
            <w:r w:rsidR="00021DB7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видеонаблюдения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540 000,00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90 000,00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90 000,00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90 000,00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90 000,00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90 000,00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90 000,00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65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5.7.3.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1 553 172,00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230 000,00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122 724,00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175 448,00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300 000,00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367 000,00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358 000,00</w:t>
            </w:r>
          </w:p>
        </w:tc>
      </w:tr>
      <w:tr w:rsidR="001E6E4E" w:rsidRPr="001E6E4E" w:rsidTr="001E6E4E">
        <w:trPr>
          <w:gridAfter w:val="1"/>
          <w:wAfter w:w="11" w:type="dxa"/>
          <w:trHeight w:val="160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5.8.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</w:tr>
      <w:tr w:rsidR="001E6E4E" w:rsidRPr="001E6E4E" w:rsidTr="001E6E4E">
        <w:trPr>
          <w:gridAfter w:val="1"/>
          <w:wAfter w:w="11" w:type="dxa"/>
          <w:trHeight w:val="148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5.9.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 в СМИ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72 724,00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3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5.9.1.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6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5.9.2.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памяток, листовок, баннера по вопросам антитеррористического  направления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37 724,00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</w:tr>
      <w:tr w:rsidR="001E6E4E" w:rsidRPr="001E6E4E" w:rsidTr="001E6E4E">
        <w:trPr>
          <w:gridAfter w:val="1"/>
          <w:wAfter w:w="11" w:type="dxa"/>
          <w:trHeight w:val="127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5.10.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</w:tr>
      <w:tr w:rsidR="001E6E4E" w:rsidRPr="001E6E4E" w:rsidTr="001E6E4E">
        <w:trPr>
          <w:gridAfter w:val="1"/>
          <w:wAfter w:w="11" w:type="dxa"/>
          <w:trHeight w:val="108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5.11.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Уточнение перечня </w:t>
            </w:r>
            <w:r w:rsidR="00021DB7"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заброшенных</w:t>
            </w: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1E6E4E" w:rsidRPr="001E6E4E" w:rsidTr="001E6E4E">
        <w:trPr>
          <w:gridAfter w:val="1"/>
          <w:wAfter w:w="11" w:type="dxa"/>
          <w:trHeight w:val="159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5.12.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021DB7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Приобретение</w:t>
            </w:r>
            <w:r w:rsidR="001E6E4E"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литературы, научно-методических материалов, плакатов, учебных фильмов для оформления обзорного уголка "Антитеррор. </w:t>
            </w:r>
            <w:proofErr w:type="spellStart"/>
            <w:r w:rsidR="001E6E4E"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Антиэкстремизм</w:t>
            </w:r>
            <w:proofErr w:type="spellEnd"/>
            <w:r w:rsidR="001E6E4E"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" в библиотеке семейного чтения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7 000,00</w:t>
            </w:r>
          </w:p>
        </w:tc>
      </w:tr>
      <w:tr w:rsidR="001E6E4E" w:rsidRPr="001E6E4E" w:rsidTr="001E6E4E">
        <w:trPr>
          <w:trHeight w:val="555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1E6E4E" w:rsidRPr="001E6E4E" w:rsidTr="001E6E4E">
        <w:trPr>
          <w:gridAfter w:val="2"/>
          <w:wAfter w:w="29" w:type="dxa"/>
          <w:trHeight w:val="300"/>
        </w:trPr>
        <w:tc>
          <w:tcPr>
            <w:tcW w:w="821" w:type="dxa"/>
            <w:vMerge w:val="restart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2576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2244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144 448,00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23 000,00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107 172,00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23 000,00</w:t>
            </w:r>
          </w:p>
        </w:tc>
      </w:tr>
      <w:tr w:rsidR="001E6E4E" w:rsidRPr="001E6E4E" w:rsidTr="001E6E4E">
        <w:trPr>
          <w:gridAfter w:val="2"/>
          <w:wAfter w:w="29" w:type="dxa"/>
          <w:trHeight w:val="630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37 276,00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37 276,00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trHeight w:val="315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</w:tr>
      <w:tr w:rsidR="001E6E4E" w:rsidRPr="001E6E4E" w:rsidTr="001E6E4E">
        <w:trPr>
          <w:gridAfter w:val="1"/>
          <w:wAfter w:w="11" w:type="dxa"/>
          <w:trHeight w:val="84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995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275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6.3.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56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6.4.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Организация и проведение мероприятий,  посвященных празднованию  Дня защитников Отечества, в </w:t>
            </w:r>
            <w:proofErr w:type="spellStart"/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т.ч</w:t>
            </w:r>
            <w:proofErr w:type="spellEnd"/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.: - встречи молодежи с ветеранами Вооруженными сил; размещение в </w:t>
            </w:r>
            <w:proofErr w:type="spellStart"/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Сми</w:t>
            </w:r>
            <w:proofErr w:type="spellEnd"/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воспоминаний ветеранов войны и труда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3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6.5.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Организация и проведение мероприятий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27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6.6.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Проведение мероприятий ,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74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6.7.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юнармейцев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2325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6.8.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750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6.9.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55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6.10.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66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6.11.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Спортивные </w:t>
            </w:r>
            <w:proofErr w:type="gramStart"/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соревнования  «</w:t>
            </w:r>
            <w:proofErr w:type="gramEnd"/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Спорту - Да! Наркотикам-Нет»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51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6.12.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Проведение акции «Свет малой Родины»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78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6.13.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Организация и проведение мероприятий, посвященных Дню не зависимости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020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6.14.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Организация и проведение мероприятий посвященных празднованию Дня Конституции Российской  Федерации, под девизом Мой народ моя гордость!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215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6.15.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Изготовление , </w:t>
            </w:r>
            <w:r w:rsidR="00021DB7"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приобретение</w:t>
            </w: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и распространение среди молодежи памяток и листовок </w:t>
            </w:r>
            <w:proofErr w:type="spellStart"/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антиэестремистской</w:t>
            </w:r>
            <w:proofErr w:type="spellEnd"/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направленности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53 172,00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7 724,00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</w:tr>
      <w:tr w:rsidR="001E6E4E" w:rsidRPr="001E6E4E" w:rsidTr="001E6E4E">
        <w:trPr>
          <w:gridAfter w:val="1"/>
          <w:wAfter w:w="11" w:type="dxa"/>
          <w:trHeight w:val="135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6.16.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 в СМИ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13 000,00</w:t>
            </w:r>
          </w:p>
        </w:tc>
      </w:tr>
      <w:tr w:rsidR="001E6E4E" w:rsidRPr="001E6E4E" w:rsidTr="001E6E4E">
        <w:trPr>
          <w:gridAfter w:val="1"/>
          <w:wAfter w:w="11" w:type="dxa"/>
          <w:trHeight w:val="96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6.17.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trHeight w:val="540"/>
        </w:trPr>
        <w:tc>
          <w:tcPr>
            <w:tcW w:w="14298" w:type="dxa"/>
            <w:gridSpan w:val="21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 w:val="restart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2576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поселения»  на 2019- 2024 годы </w:t>
            </w:r>
          </w:p>
        </w:tc>
        <w:tc>
          <w:tcPr>
            <w:tcW w:w="2244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1E6E4E" w:rsidRPr="001E6E4E" w:rsidTr="001E6E4E">
        <w:trPr>
          <w:gridAfter w:val="2"/>
          <w:wAfter w:w="29" w:type="dxa"/>
          <w:trHeight w:val="630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37 276,00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37 276,00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1E6E4E" w:rsidRPr="001E6E4E" w:rsidTr="001E6E4E">
        <w:trPr>
          <w:trHeight w:val="630"/>
        </w:trPr>
        <w:tc>
          <w:tcPr>
            <w:tcW w:w="14298" w:type="dxa"/>
            <w:gridSpan w:val="21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</w:tr>
      <w:tr w:rsidR="001E6E4E" w:rsidRPr="001E6E4E" w:rsidTr="001E6E4E">
        <w:trPr>
          <w:gridAfter w:val="1"/>
          <w:wAfter w:w="11" w:type="dxa"/>
          <w:trHeight w:val="160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Информирование населения по вопросам пропаганды здорового образа жизни:  о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41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Размещение  в ДК «Волна», и в библиотеке семейного чтения рекламной продукции антинаркотического содержания, оформление тематических </w:t>
            </w:r>
            <w:r w:rsidR="00021DB7"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стендов содержания</w:t>
            </w: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33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7.3.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00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7.4.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Участие в акциях : День борьбы со СПИДом-«Будем жить долго»; международный день борьбы с наркоманией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90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7.5.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30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7.6.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79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7.7.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540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7.8.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Спортивные </w:t>
            </w:r>
            <w:proofErr w:type="gramStart"/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соревнования  «</w:t>
            </w:r>
            <w:proofErr w:type="gramEnd"/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Спорту – Да! Наркотикам-Нет»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320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7.9. 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132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7.10.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75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7.11.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спортивных клубов по месту жительства, организация дворовых  спортивных площадок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1"/>
          <w:wAfter w:w="11" w:type="dxa"/>
          <w:trHeight w:val="75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7.12.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50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7.12.1.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приобретение и распространение  памяток- листовок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47 000,00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</w:tr>
      <w:tr w:rsidR="001E6E4E" w:rsidRPr="001E6E4E" w:rsidTr="001E6E4E">
        <w:trPr>
          <w:gridAfter w:val="1"/>
          <w:wAfter w:w="11" w:type="dxa"/>
          <w:trHeight w:val="750"/>
        </w:trPr>
        <w:tc>
          <w:tcPr>
            <w:tcW w:w="821" w:type="dxa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7.12.2.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освещение информации в СМИ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5 000,00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10 000,00</w:t>
            </w:r>
          </w:p>
        </w:tc>
      </w:tr>
      <w:tr w:rsidR="001E6E4E" w:rsidRPr="001E6E4E" w:rsidTr="001E6E4E">
        <w:trPr>
          <w:trHeight w:val="555"/>
        </w:trPr>
        <w:tc>
          <w:tcPr>
            <w:tcW w:w="14298" w:type="dxa"/>
            <w:gridSpan w:val="21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 w:val="restart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2576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«Укрепление правопорядка  на территории Слюдянского городского поселения»</w:t>
            </w: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на 2019 - 2024 годы</w:t>
            </w:r>
          </w:p>
        </w:tc>
        <w:tc>
          <w:tcPr>
            <w:tcW w:w="2244" w:type="dxa"/>
            <w:vMerge w:val="restart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43 854,00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6 618,00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6 618,00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6 618,00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gridAfter w:val="2"/>
          <w:wAfter w:w="29" w:type="dxa"/>
          <w:trHeight w:val="315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43 854,00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6 618,00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6 618,00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6 618,00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8 000,00</w:t>
            </w:r>
          </w:p>
        </w:tc>
      </w:tr>
      <w:tr w:rsidR="001E6E4E" w:rsidRPr="001E6E4E" w:rsidTr="001E6E4E">
        <w:trPr>
          <w:gridAfter w:val="2"/>
          <w:wAfter w:w="29" w:type="dxa"/>
          <w:trHeight w:val="630"/>
        </w:trPr>
        <w:tc>
          <w:tcPr>
            <w:tcW w:w="821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0,00</w:t>
            </w:r>
          </w:p>
        </w:tc>
      </w:tr>
      <w:tr w:rsidR="001E6E4E" w:rsidRPr="001E6E4E" w:rsidTr="001E6E4E">
        <w:trPr>
          <w:trHeight w:val="750"/>
        </w:trPr>
        <w:tc>
          <w:tcPr>
            <w:tcW w:w="14298" w:type="dxa"/>
            <w:gridSpan w:val="21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</w:tr>
      <w:tr w:rsidR="001E6E4E" w:rsidRPr="001E6E4E" w:rsidTr="001E6E4E">
        <w:trPr>
          <w:gridAfter w:val="1"/>
          <w:wAfter w:w="11" w:type="dxa"/>
          <w:trHeight w:val="67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8.1.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Страхование от несчастных случаев</w:t>
            </w:r>
          </w:p>
        </w:tc>
        <w:tc>
          <w:tcPr>
            <w:tcW w:w="2183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43 854,00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6 618,00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6 618,00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6 618,00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8 000,00</w:t>
            </w:r>
          </w:p>
        </w:tc>
      </w:tr>
      <w:tr w:rsidR="001E6E4E" w:rsidRPr="001E6E4E" w:rsidTr="001E6E4E">
        <w:trPr>
          <w:gridAfter w:val="1"/>
          <w:wAfter w:w="11" w:type="dxa"/>
          <w:trHeight w:val="645"/>
        </w:trPr>
        <w:tc>
          <w:tcPr>
            <w:tcW w:w="821" w:type="dxa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8.1.1.</w:t>
            </w:r>
          </w:p>
        </w:tc>
        <w:tc>
          <w:tcPr>
            <w:tcW w:w="4838" w:type="dxa"/>
            <w:gridSpan w:val="3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 личного страхования от несчастных сл</w:t>
            </w:r>
            <w:r w:rsidR="00021DB7">
              <w:rPr>
                <w:rFonts w:ascii="Times New Roman" w:eastAsia="Times New Roman" w:hAnsi="Times New Roman" w:cs="Times New Roman"/>
                <w:b/>
                <w:lang w:eastAsia="ru-RU"/>
              </w:rPr>
              <w:t>уч</w:t>
            </w: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аев членов народной дружины </w:t>
            </w:r>
            <w:proofErr w:type="spellStart"/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г.Слюдянка</w:t>
            </w:r>
            <w:proofErr w:type="spellEnd"/>
          </w:p>
        </w:tc>
        <w:tc>
          <w:tcPr>
            <w:tcW w:w="2183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955" w:type="dxa"/>
            <w:gridSpan w:val="2"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43 854,00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6 618,00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6 618,00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6 618,00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8 000,00</w:t>
            </w:r>
          </w:p>
        </w:tc>
        <w:tc>
          <w:tcPr>
            <w:tcW w:w="915" w:type="dxa"/>
            <w:gridSpan w:val="2"/>
            <w:noWrap/>
            <w:hideMark/>
          </w:tcPr>
          <w:p w:rsidR="001E6E4E" w:rsidRPr="001E6E4E" w:rsidRDefault="001E6E4E" w:rsidP="001E6E4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E4E">
              <w:rPr>
                <w:rFonts w:ascii="Times New Roman" w:eastAsia="Times New Roman" w:hAnsi="Times New Roman" w:cs="Times New Roman"/>
                <w:b/>
                <w:lang w:eastAsia="ru-RU"/>
              </w:rPr>
              <w:t>8 000,00</w:t>
            </w:r>
          </w:p>
        </w:tc>
      </w:tr>
    </w:tbl>
    <w:p w:rsidR="004B6D99" w:rsidRPr="001E6E4E" w:rsidRDefault="004B6D99" w:rsidP="00E66C07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4B6D99" w:rsidRPr="001E6E4E" w:rsidSect="001E6E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2E7A"/>
    <w:multiLevelType w:val="hybridMultilevel"/>
    <w:tmpl w:val="88024840"/>
    <w:lvl w:ilvl="0" w:tplc="1714C57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4D3"/>
    <w:multiLevelType w:val="hybridMultilevel"/>
    <w:tmpl w:val="ABEA9BE0"/>
    <w:lvl w:ilvl="0" w:tplc="6032F272">
      <w:start w:val="1"/>
      <w:numFmt w:val="decimal"/>
      <w:lvlText w:val="%1."/>
      <w:lvlJc w:val="left"/>
      <w:pPr>
        <w:ind w:left="377" w:hanging="37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72B7338"/>
    <w:multiLevelType w:val="hybridMultilevel"/>
    <w:tmpl w:val="8B7E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13D"/>
    <w:multiLevelType w:val="multilevel"/>
    <w:tmpl w:val="CE90EAE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288F2243"/>
    <w:multiLevelType w:val="hybridMultilevel"/>
    <w:tmpl w:val="47D66CE8"/>
    <w:lvl w:ilvl="0" w:tplc="4E7AF6F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93B4E"/>
    <w:multiLevelType w:val="hybridMultilevel"/>
    <w:tmpl w:val="7EE209AE"/>
    <w:lvl w:ilvl="0" w:tplc="5FE66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D97D39"/>
    <w:multiLevelType w:val="hybridMultilevel"/>
    <w:tmpl w:val="AAECAD90"/>
    <w:lvl w:ilvl="0" w:tplc="DA6C1A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7CDA"/>
    <w:multiLevelType w:val="hybridMultilevel"/>
    <w:tmpl w:val="B35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6DBC"/>
    <w:multiLevelType w:val="hybridMultilevel"/>
    <w:tmpl w:val="6EC4C3A6"/>
    <w:lvl w:ilvl="0" w:tplc="658E861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739868BD"/>
    <w:multiLevelType w:val="hybridMultilevel"/>
    <w:tmpl w:val="D736C608"/>
    <w:lvl w:ilvl="0" w:tplc="43D47F4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99"/>
    <w:rsid w:val="00021DB7"/>
    <w:rsid w:val="0002775B"/>
    <w:rsid w:val="000517D2"/>
    <w:rsid w:val="000C2574"/>
    <w:rsid w:val="00107A19"/>
    <w:rsid w:val="001104AF"/>
    <w:rsid w:val="001647D2"/>
    <w:rsid w:val="001B4168"/>
    <w:rsid w:val="001D3CD8"/>
    <w:rsid w:val="001E1B50"/>
    <w:rsid w:val="001E6E4E"/>
    <w:rsid w:val="00224C72"/>
    <w:rsid w:val="002615DA"/>
    <w:rsid w:val="002C07EF"/>
    <w:rsid w:val="003308BF"/>
    <w:rsid w:val="003A3587"/>
    <w:rsid w:val="003D45E1"/>
    <w:rsid w:val="00427C9F"/>
    <w:rsid w:val="00493A5B"/>
    <w:rsid w:val="004B036C"/>
    <w:rsid w:val="004B6D99"/>
    <w:rsid w:val="00567EFE"/>
    <w:rsid w:val="00583D78"/>
    <w:rsid w:val="00593D07"/>
    <w:rsid w:val="005A469F"/>
    <w:rsid w:val="005C05FF"/>
    <w:rsid w:val="005D6B7D"/>
    <w:rsid w:val="006370F5"/>
    <w:rsid w:val="00674A6F"/>
    <w:rsid w:val="006B16D5"/>
    <w:rsid w:val="006D29A4"/>
    <w:rsid w:val="00725162"/>
    <w:rsid w:val="0078094E"/>
    <w:rsid w:val="007B6157"/>
    <w:rsid w:val="007E3CBE"/>
    <w:rsid w:val="008123B2"/>
    <w:rsid w:val="00820B41"/>
    <w:rsid w:val="008315EA"/>
    <w:rsid w:val="00844026"/>
    <w:rsid w:val="00894A12"/>
    <w:rsid w:val="009007C3"/>
    <w:rsid w:val="00904B0C"/>
    <w:rsid w:val="0091149E"/>
    <w:rsid w:val="00A357E6"/>
    <w:rsid w:val="00A43503"/>
    <w:rsid w:val="00A56620"/>
    <w:rsid w:val="00A85A62"/>
    <w:rsid w:val="00B12932"/>
    <w:rsid w:val="00B519D0"/>
    <w:rsid w:val="00BE2CFB"/>
    <w:rsid w:val="00C35DF1"/>
    <w:rsid w:val="00C90C61"/>
    <w:rsid w:val="00CE68CA"/>
    <w:rsid w:val="00D01394"/>
    <w:rsid w:val="00D1576E"/>
    <w:rsid w:val="00DF43EC"/>
    <w:rsid w:val="00DF72BD"/>
    <w:rsid w:val="00E66C07"/>
    <w:rsid w:val="00E87CD3"/>
    <w:rsid w:val="00ED7A2D"/>
    <w:rsid w:val="00EE5CED"/>
    <w:rsid w:val="00F145CE"/>
    <w:rsid w:val="00F607F9"/>
    <w:rsid w:val="00F7434D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D208"/>
  <w15:docId w15:val="{35B87BF2-B54C-4F55-86AF-8005C3C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04AF"/>
    <w:pPr>
      <w:ind w:left="720"/>
      <w:contextualSpacing/>
    </w:pPr>
  </w:style>
  <w:style w:type="paragraph" w:styleId="a5">
    <w:name w:val="No Spacing"/>
    <w:uiPriority w:val="1"/>
    <w:qFormat/>
    <w:rsid w:val="001104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F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145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145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145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14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E6E4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6E4E"/>
    <w:rPr>
      <w:color w:val="800080"/>
      <w:u w:val="single"/>
    </w:rPr>
  </w:style>
  <w:style w:type="paragraph" w:customStyle="1" w:styleId="msonormal0">
    <w:name w:val="msonormal"/>
    <w:basedOn w:val="a"/>
    <w:rsid w:val="001E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E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E6E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6E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1E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E6E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E6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E6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E6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6E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E6E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E6E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1E6E4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E6E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E6E4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E6E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E6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E6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6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1E6E4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1E6E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1E6E4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1E6E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6E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1E6E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3">
    <w:name w:val="xl163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1E6E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1E6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E6E4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E6E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6E4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E6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6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93482A55209D15A6D0482CA58ED3D4B6A6619572D3FE0A0305D58406BADA21C6D3730657D569F479C845R63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9EDC-6ED4-4255-9F24-F0A1BCFB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20509</Words>
  <Characters>116907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Рудакова</dc:creator>
  <cp:lastModifiedBy>Татьяна Сергеевна Федотова</cp:lastModifiedBy>
  <cp:revision>17</cp:revision>
  <cp:lastPrinted>2018-08-23T08:33:00Z</cp:lastPrinted>
  <dcterms:created xsi:type="dcterms:W3CDTF">2018-10-08T02:00:00Z</dcterms:created>
  <dcterms:modified xsi:type="dcterms:W3CDTF">2018-11-30T06:46:00Z</dcterms:modified>
</cp:coreProperties>
</file>